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420"/>
        <w:gridCol w:w="7420"/>
      </w:tblGrid>
      <w:tr w:rsidR="00D51178" w14:paraId="430F5C4F" w14:textId="77777777" w:rsidTr="00D51178">
        <w:tc>
          <w:tcPr>
            <w:tcW w:w="7420" w:type="dxa"/>
          </w:tcPr>
          <w:p w14:paraId="3A84773E" w14:textId="222DC32E" w:rsidR="00D51178" w:rsidRDefault="00D51178" w:rsidP="00702AA6">
            <w:pPr>
              <w:spacing w:line="240" w:lineRule="auto"/>
              <w:rPr>
                <w:rFonts w:ascii="Faruma" w:hAnsi="Faruma" w:cs="Faruma"/>
                <w:b/>
                <w:bCs/>
                <w:sz w:val="40"/>
                <w:szCs w:val="40"/>
                <w:lang w:bidi="dv-MV"/>
              </w:rPr>
            </w:pPr>
            <w:r>
              <w:rPr>
                <w:rFonts w:ascii="Faruma" w:hAnsi="Faruma" w:cs="Faruma"/>
                <w:b/>
                <w:bCs/>
                <w:sz w:val="40"/>
                <w:szCs w:val="40"/>
                <w:lang w:bidi="dv-MV"/>
              </w:rPr>
              <w:t>Prospectus Regulation</w:t>
            </w:r>
          </w:p>
        </w:tc>
        <w:tc>
          <w:tcPr>
            <w:tcW w:w="7420" w:type="dxa"/>
          </w:tcPr>
          <w:p w14:paraId="06DF6416" w14:textId="12D11F38" w:rsidR="00D51178" w:rsidRDefault="00D51178" w:rsidP="00702AA6">
            <w:pPr>
              <w:bidi/>
              <w:spacing w:line="240" w:lineRule="auto"/>
              <w:rPr>
                <w:rFonts w:ascii="Faruma" w:hAnsi="Faruma" w:cs="Faruma"/>
                <w:b/>
                <w:bCs/>
                <w:sz w:val="40"/>
                <w:szCs w:val="40"/>
                <w:lang w:bidi="dv-MV"/>
              </w:rPr>
            </w:pPr>
            <w:r>
              <w:rPr>
                <w:rFonts w:ascii="Faruma" w:hAnsi="Faruma" w:cs="Faruma" w:hint="cs"/>
                <w:b/>
                <w:bCs/>
                <w:sz w:val="40"/>
                <w:szCs w:val="40"/>
                <w:rtl/>
                <w:lang w:bidi="dv-MV"/>
              </w:rPr>
              <w:t>ޕްރޮސްޕެކްޓަސް ގަވާއިދު</w:t>
            </w:r>
          </w:p>
        </w:tc>
      </w:tr>
    </w:tbl>
    <w:p w14:paraId="08F2ADE5" w14:textId="6232412B" w:rsidR="00892591" w:rsidRPr="00892591" w:rsidRDefault="00892591" w:rsidP="00892591">
      <w:pPr>
        <w:spacing w:line="360" w:lineRule="auto"/>
        <w:rPr>
          <w:rFonts w:ascii="Faruma" w:hAnsi="Faruma" w:cs="Faruma"/>
          <w:b/>
          <w:bCs/>
          <w:lang w:bidi="dv-MV"/>
        </w:rPr>
      </w:pPr>
    </w:p>
    <w:tbl>
      <w:tblPr>
        <w:tblStyle w:val="TableGrid"/>
        <w:tblW w:w="0" w:type="auto"/>
        <w:tblLook w:val="04A0" w:firstRow="1" w:lastRow="0" w:firstColumn="1" w:lastColumn="0" w:noHBand="0" w:noVBand="1"/>
      </w:tblPr>
      <w:tblGrid>
        <w:gridCol w:w="2120"/>
        <w:gridCol w:w="636"/>
        <w:gridCol w:w="636"/>
        <w:gridCol w:w="636"/>
        <w:gridCol w:w="636"/>
        <w:gridCol w:w="636"/>
        <w:gridCol w:w="4770"/>
        <w:gridCol w:w="4770"/>
      </w:tblGrid>
      <w:tr w:rsidR="00892591" w:rsidRPr="00D03A5E" w14:paraId="6343017C" w14:textId="77777777" w:rsidTr="007E3BE9">
        <w:tc>
          <w:tcPr>
            <w:tcW w:w="2120" w:type="dxa"/>
          </w:tcPr>
          <w:p w14:paraId="240D44AE" w14:textId="28EDDA46" w:rsidR="00D03A5E" w:rsidRPr="00D03A5E" w:rsidRDefault="00D03A5E" w:rsidP="00D03A5E">
            <w:pPr>
              <w:spacing w:before="120" w:after="120" w:line="360" w:lineRule="auto"/>
              <w:rPr>
                <w:rFonts w:asciiTheme="majorBidi" w:hAnsiTheme="majorBidi" w:cstheme="majorBidi"/>
                <w:b/>
                <w:bCs/>
                <w:sz w:val="24"/>
                <w:szCs w:val="24"/>
                <w:lang w:bidi="dv-MV"/>
              </w:rPr>
            </w:pPr>
            <w:r w:rsidRPr="00D03A5E">
              <w:rPr>
                <w:rFonts w:asciiTheme="majorBidi" w:hAnsiTheme="majorBidi" w:cstheme="majorBidi"/>
                <w:b/>
                <w:bCs/>
                <w:sz w:val="24"/>
                <w:szCs w:val="24"/>
                <w:lang w:bidi="dv-MV"/>
              </w:rPr>
              <w:t>Side Heading</w:t>
            </w:r>
          </w:p>
        </w:tc>
        <w:tc>
          <w:tcPr>
            <w:tcW w:w="3180" w:type="dxa"/>
            <w:gridSpan w:val="5"/>
          </w:tcPr>
          <w:p w14:paraId="5DEAFB71" w14:textId="3094807A" w:rsidR="00D03A5E" w:rsidRPr="00D03A5E" w:rsidRDefault="00D03A5E" w:rsidP="00D03A5E">
            <w:pPr>
              <w:spacing w:before="120" w:after="120" w:line="360" w:lineRule="auto"/>
              <w:rPr>
                <w:rFonts w:asciiTheme="majorBidi" w:hAnsiTheme="majorBidi" w:cstheme="majorBidi"/>
                <w:b/>
                <w:bCs/>
                <w:sz w:val="24"/>
                <w:szCs w:val="24"/>
                <w:lang w:bidi="dv-MV"/>
              </w:rPr>
            </w:pPr>
            <w:r w:rsidRPr="00D03A5E">
              <w:rPr>
                <w:rFonts w:asciiTheme="majorBidi" w:hAnsiTheme="majorBidi" w:cstheme="majorBidi"/>
                <w:b/>
                <w:bCs/>
                <w:sz w:val="24"/>
                <w:szCs w:val="24"/>
                <w:lang w:bidi="dv-MV"/>
              </w:rPr>
              <w:t>Numbering</w:t>
            </w:r>
          </w:p>
        </w:tc>
        <w:tc>
          <w:tcPr>
            <w:tcW w:w="4770" w:type="dxa"/>
          </w:tcPr>
          <w:p w14:paraId="3193006D" w14:textId="5EF69AB3" w:rsidR="00D03A5E" w:rsidRPr="00D03A5E" w:rsidRDefault="00D03A5E" w:rsidP="00D03A5E">
            <w:pPr>
              <w:spacing w:before="120" w:after="120" w:line="360" w:lineRule="auto"/>
              <w:rPr>
                <w:rFonts w:asciiTheme="majorBidi" w:hAnsiTheme="majorBidi" w:cstheme="majorBidi"/>
                <w:b/>
                <w:bCs/>
                <w:sz w:val="24"/>
                <w:szCs w:val="24"/>
                <w:lang w:bidi="dv-MV"/>
              </w:rPr>
            </w:pPr>
            <w:r>
              <w:rPr>
                <w:rFonts w:asciiTheme="majorBidi" w:hAnsiTheme="majorBidi" w:cstheme="majorBidi"/>
                <w:b/>
                <w:bCs/>
                <w:sz w:val="24"/>
                <w:szCs w:val="24"/>
                <w:lang w:bidi="dv-MV"/>
              </w:rPr>
              <w:t>English</w:t>
            </w:r>
          </w:p>
        </w:tc>
        <w:tc>
          <w:tcPr>
            <w:tcW w:w="4770" w:type="dxa"/>
          </w:tcPr>
          <w:p w14:paraId="614305D1" w14:textId="3EC70B6F" w:rsidR="00D03A5E" w:rsidRPr="00D03A5E" w:rsidRDefault="00D03A5E" w:rsidP="00D03A5E">
            <w:pPr>
              <w:spacing w:before="120" w:after="120" w:line="360" w:lineRule="auto"/>
              <w:rPr>
                <w:rFonts w:asciiTheme="majorBidi" w:hAnsiTheme="majorBidi" w:cstheme="majorBidi"/>
                <w:b/>
                <w:bCs/>
                <w:sz w:val="24"/>
                <w:szCs w:val="24"/>
                <w:lang w:bidi="dv-MV"/>
              </w:rPr>
            </w:pPr>
            <w:r>
              <w:rPr>
                <w:rFonts w:asciiTheme="majorBidi" w:hAnsiTheme="majorBidi" w:cstheme="majorBidi"/>
                <w:b/>
                <w:bCs/>
                <w:sz w:val="24"/>
                <w:szCs w:val="24"/>
                <w:lang w:bidi="dv-MV"/>
              </w:rPr>
              <w:t>Dhivehi</w:t>
            </w:r>
          </w:p>
        </w:tc>
      </w:tr>
      <w:tr w:rsidR="00892591" w:rsidRPr="00D03A5E" w14:paraId="023C4CE9" w14:textId="77777777" w:rsidTr="00872842">
        <w:tc>
          <w:tcPr>
            <w:tcW w:w="2120" w:type="dxa"/>
          </w:tcPr>
          <w:p w14:paraId="19CC86F6" w14:textId="14953980" w:rsidR="00D03A5E" w:rsidRPr="00D03A5E" w:rsidRDefault="00D03A5E" w:rsidP="00D03A5E">
            <w:pPr>
              <w:spacing w:before="120" w:after="120" w:line="360" w:lineRule="auto"/>
              <w:rPr>
                <w:rFonts w:asciiTheme="majorBidi" w:hAnsiTheme="majorBidi" w:cs="Calibri"/>
                <w:sz w:val="24"/>
                <w:szCs w:val="24"/>
                <w:lang w:bidi="dv-MV"/>
              </w:rPr>
            </w:pPr>
            <w:r>
              <w:rPr>
                <w:rFonts w:asciiTheme="majorBidi" w:hAnsiTheme="majorBidi" w:cs="Calibri"/>
                <w:sz w:val="24"/>
                <w:szCs w:val="24"/>
                <w:lang w:bidi="dv-MV"/>
              </w:rPr>
              <w:t xml:space="preserve"> </w:t>
            </w:r>
          </w:p>
        </w:tc>
        <w:tc>
          <w:tcPr>
            <w:tcW w:w="636" w:type="dxa"/>
          </w:tcPr>
          <w:p w14:paraId="4900CD9B"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3EDC9E28"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30AC3F1F"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5AFE52E4"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0FDA706F" w14:textId="0638B83E" w:rsidR="00D03A5E" w:rsidRPr="00D03A5E" w:rsidRDefault="00D03A5E" w:rsidP="00D03A5E">
            <w:pPr>
              <w:spacing w:before="120" w:after="120" w:line="360" w:lineRule="auto"/>
              <w:rPr>
                <w:rFonts w:asciiTheme="majorBidi" w:hAnsiTheme="majorBidi" w:cstheme="majorBidi"/>
                <w:sz w:val="24"/>
                <w:szCs w:val="24"/>
                <w:lang w:bidi="dv-MV"/>
              </w:rPr>
            </w:pPr>
          </w:p>
        </w:tc>
        <w:tc>
          <w:tcPr>
            <w:tcW w:w="4770" w:type="dxa"/>
          </w:tcPr>
          <w:p w14:paraId="73FAC6B2" w14:textId="77777777" w:rsidR="00D03A5E" w:rsidRDefault="00D03A5E" w:rsidP="00D03A5E">
            <w:pPr>
              <w:spacing w:line="360" w:lineRule="auto"/>
              <w:rPr>
                <w:rFonts w:ascii="Faruma" w:hAnsi="Faruma" w:cs="Faruma"/>
                <w:b/>
                <w:bCs/>
                <w:sz w:val="24"/>
                <w:szCs w:val="24"/>
                <w:lang w:bidi="dv-MV"/>
              </w:rPr>
            </w:pPr>
            <w:r>
              <w:rPr>
                <w:rFonts w:ascii="Faruma" w:hAnsi="Faruma" w:cs="Faruma"/>
                <w:b/>
                <w:bCs/>
                <w:sz w:val="24"/>
                <w:szCs w:val="24"/>
                <w:lang w:bidi="dv-MV"/>
              </w:rPr>
              <w:t>Part 1</w:t>
            </w:r>
          </w:p>
          <w:p w14:paraId="48CE9AA9" w14:textId="76A58236" w:rsidR="00D03A5E" w:rsidRPr="00D03A5E" w:rsidRDefault="00D03A5E" w:rsidP="00D03A5E">
            <w:pPr>
              <w:spacing w:before="120" w:after="120" w:line="360" w:lineRule="auto"/>
              <w:rPr>
                <w:rFonts w:asciiTheme="majorBidi" w:hAnsiTheme="majorBidi" w:cstheme="majorBidi"/>
                <w:b/>
                <w:bCs/>
                <w:sz w:val="24"/>
                <w:szCs w:val="24"/>
                <w:lang w:bidi="dv-MV"/>
              </w:rPr>
            </w:pPr>
            <w:r>
              <w:rPr>
                <w:rFonts w:ascii="Faruma" w:hAnsi="Faruma" w:cs="Faruma"/>
                <w:b/>
                <w:bCs/>
                <w:sz w:val="24"/>
                <w:szCs w:val="24"/>
                <w:lang w:bidi="dv-MV"/>
              </w:rPr>
              <w:t xml:space="preserve">Preambles </w:t>
            </w:r>
          </w:p>
        </w:tc>
        <w:tc>
          <w:tcPr>
            <w:tcW w:w="4770" w:type="dxa"/>
          </w:tcPr>
          <w:p w14:paraId="46815305" w14:textId="77777777" w:rsidR="00D03A5E" w:rsidRPr="00F17226" w:rsidRDefault="00D03A5E" w:rsidP="00D03A5E">
            <w:pPr>
              <w:bidi/>
              <w:spacing w:line="360" w:lineRule="auto"/>
              <w:jc w:val="center"/>
              <w:rPr>
                <w:rFonts w:ascii="Faruma" w:hAnsi="Faruma" w:cs="Faruma"/>
                <w:b/>
                <w:bCs/>
                <w:sz w:val="24"/>
                <w:szCs w:val="24"/>
                <w:rtl/>
                <w:lang w:bidi="dv-MV"/>
              </w:rPr>
            </w:pPr>
            <w:r w:rsidRPr="00F17226">
              <w:rPr>
                <w:rFonts w:ascii="Faruma" w:hAnsi="Faruma" w:cs="Faruma"/>
                <w:b/>
                <w:bCs/>
                <w:sz w:val="24"/>
                <w:szCs w:val="24"/>
                <w:rtl/>
                <w:lang w:bidi="dv-MV"/>
              </w:rPr>
              <w:t xml:space="preserve">އެއްވަނަ </w:t>
            </w:r>
            <w:r w:rsidRPr="00F17226">
              <w:rPr>
                <w:rFonts w:ascii="Faruma" w:hAnsi="Faruma" w:cs="Faruma" w:hint="cs"/>
                <w:b/>
                <w:bCs/>
                <w:sz w:val="24"/>
                <w:szCs w:val="24"/>
                <w:rtl/>
                <w:lang w:bidi="dv-MV"/>
              </w:rPr>
              <w:t>ބައި</w:t>
            </w:r>
          </w:p>
          <w:p w14:paraId="09E0702E" w14:textId="6A5AB4F7" w:rsidR="00D03A5E" w:rsidRPr="00D03A5E" w:rsidRDefault="00D03A5E" w:rsidP="00D03A5E">
            <w:pPr>
              <w:spacing w:before="120" w:after="120" w:line="360" w:lineRule="auto"/>
              <w:jc w:val="center"/>
              <w:rPr>
                <w:rFonts w:asciiTheme="majorBidi" w:hAnsiTheme="majorBidi" w:cstheme="majorBidi"/>
                <w:b/>
                <w:bCs/>
                <w:sz w:val="24"/>
                <w:szCs w:val="24"/>
                <w:lang w:bidi="dv-MV"/>
              </w:rPr>
            </w:pPr>
            <w:r w:rsidRPr="00F17226">
              <w:rPr>
                <w:rFonts w:ascii="Faruma" w:hAnsi="Faruma" w:cs="Faruma"/>
                <w:b/>
                <w:bCs/>
                <w:sz w:val="24"/>
                <w:szCs w:val="24"/>
                <w:rtl/>
                <w:lang w:bidi="dv-MV"/>
              </w:rPr>
              <w:t>އިބްތިދާއި މާއްދާތައް</w:t>
            </w:r>
          </w:p>
        </w:tc>
      </w:tr>
      <w:tr w:rsidR="00892591" w:rsidRPr="00D03A5E" w14:paraId="52E40223" w14:textId="77777777" w:rsidTr="00872842">
        <w:tc>
          <w:tcPr>
            <w:tcW w:w="2120" w:type="dxa"/>
          </w:tcPr>
          <w:p w14:paraId="054373B2" w14:textId="23386FB2" w:rsidR="00D03A5E" w:rsidRPr="00F17226" w:rsidRDefault="00F17226" w:rsidP="00D03A5E">
            <w:pPr>
              <w:spacing w:before="120" w:after="120" w:line="360" w:lineRule="auto"/>
              <w:rPr>
                <w:rFonts w:asciiTheme="majorBidi" w:hAnsiTheme="majorBidi" w:cs="MV Boli"/>
                <w:sz w:val="24"/>
                <w:szCs w:val="24"/>
                <w:rtl/>
                <w:lang w:bidi="dv-MV"/>
              </w:rPr>
            </w:pPr>
            <w:r>
              <w:rPr>
                <w:rFonts w:asciiTheme="majorBidi" w:hAnsiTheme="majorBidi" w:cs="MV Boli"/>
                <w:sz w:val="24"/>
                <w:szCs w:val="24"/>
                <w:lang w:bidi="dv-MV"/>
              </w:rPr>
              <w:t xml:space="preserve">Authority to issue </w:t>
            </w:r>
            <w:r w:rsidR="00602C50">
              <w:rPr>
                <w:rFonts w:asciiTheme="majorBidi" w:hAnsiTheme="majorBidi" w:cs="MV Boli"/>
                <w:sz w:val="24"/>
                <w:szCs w:val="24"/>
                <w:lang w:bidi="dv-MV"/>
              </w:rPr>
              <w:t>R</w:t>
            </w:r>
            <w:r>
              <w:rPr>
                <w:rFonts w:asciiTheme="majorBidi" w:hAnsiTheme="majorBidi" w:cs="MV Boli"/>
                <w:sz w:val="24"/>
                <w:szCs w:val="24"/>
                <w:lang w:bidi="dv-MV"/>
              </w:rPr>
              <w:t>egulation</w:t>
            </w:r>
          </w:p>
          <w:p w14:paraId="354737B2" w14:textId="403550F7" w:rsidR="00F17226" w:rsidRPr="00F17226" w:rsidRDefault="00F17226" w:rsidP="00D03A5E">
            <w:pPr>
              <w:spacing w:before="120" w:after="120" w:line="360" w:lineRule="auto"/>
              <w:rPr>
                <w:rFonts w:ascii="Faruma" w:hAnsi="Faruma" w:cs="Faruma"/>
                <w:sz w:val="24"/>
                <w:szCs w:val="24"/>
                <w:lang w:bidi="dv-MV"/>
              </w:rPr>
            </w:pPr>
            <w:r>
              <w:rPr>
                <w:rFonts w:ascii="Faruma" w:hAnsi="Faruma" w:cs="Faruma" w:hint="cs"/>
                <w:sz w:val="24"/>
                <w:szCs w:val="24"/>
                <w:rtl/>
                <w:lang w:bidi="dv-MV"/>
              </w:rPr>
              <w:t>ގަވާއިދު ހެދުމުގެ ބާރު</w:t>
            </w:r>
          </w:p>
        </w:tc>
        <w:tc>
          <w:tcPr>
            <w:tcW w:w="636" w:type="dxa"/>
          </w:tcPr>
          <w:p w14:paraId="08307990" w14:textId="0CF4D041" w:rsidR="00D03A5E" w:rsidRPr="00892591" w:rsidRDefault="00D03A5E"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46B4513E" w14:textId="4314B457" w:rsidR="00D03A5E" w:rsidRPr="00892591" w:rsidRDefault="00D03A5E" w:rsidP="00892591">
            <w:pPr>
              <w:pStyle w:val="ListParagraph"/>
              <w:numPr>
                <w:ilvl w:val="0"/>
                <w:numId w:val="2"/>
              </w:numPr>
              <w:spacing w:line="360" w:lineRule="auto"/>
              <w:rPr>
                <w:rFonts w:ascii="Faruma" w:hAnsi="Faruma" w:cs="Faruma"/>
                <w:b/>
                <w:bCs/>
                <w:lang w:bidi="dv-MV"/>
              </w:rPr>
            </w:pPr>
          </w:p>
        </w:tc>
        <w:tc>
          <w:tcPr>
            <w:tcW w:w="636" w:type="dxa"/>
          </w:tcPr>
          <w:p w14:paraId="0E9D9FC1"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500655A0" w14:textId="27B5A49B"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1E0FC2E7" w14:textId="6764F91C" w:rsidR="00D03A5E" w:rsidRPr="00D03A5E" w:rsidRDefault="00D03A5E" w:rsidP="00D03A5E">
            <w:pPr>
              <w:spacing w:before="120" w:after="120" w:line="360" w:lineRule="auto"/>
              <w:rPr>
                <w:rFonts w:asciiTheme="majorBidi" w:hAnsiTheme="majorBidi" w:cstheme="majorBidi"/>
                <w:sz w:val="24"/>
                <w:szCs w:val="24"/>
                <w:lang w:bidi="dv-MV"/>
              </w:rPr>
            </w:pPr>
          </w:p>
        </w:tc>
        <w:tc>
          <w:tcPr>
            <w:tcW w:w="4770" w:type="dxa"/>
          </w:tcPr>
          <w:p w14:paraId="5DB4E159" w14:textId="376022BD" w:rsidR="00D03A5E" w:rsidRDefault="00D03A5E" w:rsidP="00F17226">
            <w:pPr>
              <w:spacing w:line="360" w:lineRule="auto"/>
              <w:jc w:val="both"/>
              <w:rPr>
                <w:rFonts w:ascii="Faruma" w:hAnsi="Faruma" w:cs="Faruma"/>
                <w:b/>
                <w:bCs/>
                <w:sz w:val="24"/>
                <w:szCs w:val="24"/>
                <w:lang w:bidi="dv-MV"/>
              </w:rPr>
            </w:pPr>
            <w:r>
              <w:rPr>
                <w:rFonts w:ascii="Faruma" w:hAnsi="Faruma" w:cs="Faruma"/>
                <w:sz w:val="24"/>
                <w:szCs w:val="24"/>
                <w:lang w:bidi="dv-MV"/>
              </w:rPr>
              <w:t xml:space="preserve">The </w:t>
            </w:r>
            <w:r w:rsidR="00602C50">
              <w:rPr>
                <w:rFonts w:ascii="Faruma" w:hAnsi="Faruma" w:cs="Faruma"/>
                <w:sz w:val="24"/>
                <w:szCs w:val="24"/>
                <w:lang w:bidi="dv-MV"/>
              </w:rPr>
              <w:t>Prospectus</w:t>
            </w:r>
            <w:r>
              <w:rPr>
                <w:rFonts w:ascii="Faruma" w:hAnsi="Faruma" w:cs="Faruma"/>
                <w:sz w:val="24"/>
                <w:szCs w:val="24"/>
                <w:lang w:bidi="dv-MV"/>
              </w:rPr>
              <w:t xml:space="preserve"> </w:t>
            </w:r>
            <w:r w:rsidR="00602C50">
              <w:rPr>
                <w:rFonts w:ascii="Faruma" w:hAnsi="Faruma" w:cs="Faruma"/>
                <w:sz w:val="24"/>
                <w:szCs w:val="24"/>
                <w:lang w:bidi="dv-MV"/>
              </w:rPr>
              <w:t>Regulation</w:t>
            </w:r>
            <w:r>
              <w:rPr>
                <w:rFonts w:ascii="Faruma" w:hAnsi="Faruma" w:cs="Faruma"/>
                <w:sz w:val="24"/>
                <w:szCs w:val="24"/>
                <w:lang w:bidi="dv-MV"/>
              </w:rPr>
              <w:t xml:space="preserve"> is issued by the Capital Market Development Authority, pursuant to powers vested with the Authority under Section 4, Section 10 and Section 63 (a) of the Maldives Securities Act (Act Number 2/2006) and Section 173 of the Company Act (Act Number 7/2023).</w:t>
            </w:r>
          </w:p>
        </w:tc>
        <w:tc>
          <w:tcPr>
            <w:tcW w:w="4770" w:type="dxa"/>
          </w:tcPr>
          <w:p w14:paraId="7F35ED78" w14:textId="0C003E04" w:rsidR="00D03A5E" w:rsidRPr="008A68CC" w:rsidRDefault="00D03A5E" w:rsidP="00D03A5E">
            <w:pPr>
              <w:tabs>
                <w:tab w:val="right" w:pos="4116"/>
              </w:tabs>
              <w:bidi/>
              <w:spacing w:line="360" w:lineRule="auto"/>
              <w:jc w:val="both"/>
              <w:rPr>
                <w:rFonts w:ascii="Faruma" w:hAnsi="Faruma" w:cs="Faruma"/>
                <w:b/>
                <w:bCs/>
                <w:sz w:val="28"/>
                <w:szCs w:val="28"/>
                <w:rtl/>
                <w:lang w:bidi="dv-MV"/>
              </w:rPr>
            </w:pPr>
            <w:r w:rsidRPr="008A68CC">
              <w:rPr>
                <w:rFonts w:ascii="Faruma" w:hAnsi="Faruma" w:cs="Faruma" w:hint="cs"/>
                <w:sz w:val="24"/>
                <w:szCs w:val="24"/>
                <w:rtl/>
                <w:lang w:bidi="dv-MV"/>
              </w:rPr>
              <w:t>މިއީ ޤާނޫނު ނަންބަރު 2006/2 (ދިވެހިރާއްޖޭގެ މާލީ ސެކިއުރިޓީޒްއާބެހޭ ޤާނޫނު)</w:t>
            </w:r>
            <w:r>
              <w:rPr>
                <w:rFonts w:ascii="Faruma" w:hAnsi="Faruma" w:cs="Faruma"/>
                <w:sz w:val="24"/>
                <w:szCs w:val="24"/>
                <w:lang w:bidi="dv-MV"/>
              </w:rPr>
              <w:t xml:space="preserve"> </w:t>
            </w:r>
            <w:r w:rsidRPr="008A68CC">
              <w:rPr>
                <w:rFonts w:ascii="Faruma" w:hAnsi="Faruma" w:cs="Faruma" w:hint="cs"/>
                <w:sz w:val="24"/>
                <w:szCs w:val="24"/>
                <w:rtl/>
                <w:lang w:bidi="dv-MV"/>
              </w:rPr>
              <w:t>ގެ 4 ވަނަ މާއްދާއާއި، 10 ވަނަ މާއްދާއާއި، 63 ވަނަ މާއްދާގެ (ހ) އަދި ޤާނޫނު ނަންބަރު 2023/7 (ކުންފުނީގެ ޤާނޫނު)ގެ 173 ވަނަ މާއްދާގެ ދަށުން ކެޕިޓަލް މާކެޓް ޑިވެލޮޕްމަންޓް އޮތޯރިޓީއަށް ލިބިފައިވާ ބާރުގެ ދަށުން އެކުލަވައިލައިފައިވާ ގަވާއިދެކެވެ.</w:t>
            </w:r>
          </w:p>
        </w:tc>
      </w:tr>
      <w:tr w:rsidR="00892591" w:rsidRPr="00D03A5E" w14:paraId="3BF73EDF" w14:textId="77777777" w:rsidTr="00872842">
        <w:tc>
          <w:tcPr>
            <w:tcW w:w="2120" w:type="dxa"/>
          </w:tcPr>
          <w:p w14:paraId="2C1EC0E3"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32DA84E8" w14:textId="48BA737F"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042973DA" w14:textId="663DA68A" w:rsidR="00D03A5E" w:rsidRPr="00892591" w:rsidRDefault="00D03A5E" w:rsidP="00892591">
            <w:pPr>
              <w:spacing w:line="360" w:lineRule="auto"/>
              <w:rPr>
                <w:rFonts w:asciiTheme="majorBidi" w:hAnsiTheme="majorBidi" w:cstheme="majorBidi"/>
                <w:lang w:bidi="dv-MV"/>
              </w:rPr>
            </w:pPr>
            <w:r w:rsidRPr="00892591">
              <w:rPr>
                <w:rFonts w:asciiTheme="majorBidi" w:hAnsiTheme="majorBidi" w:cstheme="majorBidi"/>
                <w:lang w:bidi="dv-MV"/>
              </w:rPr>
              <w:t>(b)</w:t>
            </w:r>
          </w:p>
        </w:tc>
        <w:tc>
          <w:tcPr>
            <w:tcW w:w="636" w:type="dxa"/>
          </w:tcPr>
          <w:p w14:paraId="454E352E"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645B0E62" w14:textId="662AF1EB"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1443BC4A"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4770" w:type="dxa"/>
          </w:tcPr>
          <w:p w14:paraId="059B31F0" w14:textId="639417D0" w:rsidR="00D03A5E" w:rsidRDefault="00D03A5E" w:rsidP="00D03A5E">
            <w:pPr>
              <w:spacing w:line="360" w:lineRule="auto"/>
              <w:rPr>
                <w:rFonts w:ascii="Faruma" w:hAnsi="Faruma" w:cs="Faruma"/>
                <w:sz w:val="24"/>
                <w:szCs w:val="24"/>
                <w:lang w:bidi="dv-MV"/>
              </w:rPr>
            </w:pPr>
            <w:r>
              <w:rPr>
                <w:rFonts w:ascii="Faruma" w:hAnsi="Faruma" w:cs="Faruma"/>
                <w:sz w:val="24"/>
                <w:szCs w:val="24"/>
                <w:lang w:bidi="dv-MV"/>
              </w:rPr>
              <w:t xml:space="preserve">This </w:t>
            </w:r>
            <w:r w:rsidR="00602C50">
              <w:rPr>
                <w:rFonts w:ascii="Faruma" w:hAnsi="Faruma" w:cs="Faruma"/>
                <w:sz w:val="24"/>
                <w:szCs w:val="24"/>
                <w:lang w:bidi="dv-MV"/>
              </w:rPr>
              <w:t>Regulation</w:t>
            </w:r>
            <w:r>
              <w:rPr>
                <w:rFonts w:ascii="Faruma" w:hAnsi="Faruma" w:cs="Faruma"/>
                <w:sz w:val="24"/>
                <w:szCs w:val="24"/>
                <w:lang w:bidi="dv-MV"/>
              </w:rPr>
              <w:t xml:space="preserve"> shall be cited as “</w:t>
            </w:r>
            <w:r w:rsidR="00602C50">
              <w:rPr>
                <w:rFonts w:ascii="Faruma" w:hAnsi="Faruma" w:cs="Faruma"/>
                <w:sz w:val="24"/>
                <w:szCs w:val="24"/>
                <w:lang w:bidi="dv-MV"/>
              </w:rPr>
              <w:t>Prospectus</w:t>
            </w:r>
            <w:r>
              <w:rPr>
                <w:rFonts w:ascii="Faruma" w:hAnsi="Faruma" w:cs="Faruma"/>
                <w:sz w:val="24"/>
                <w:szCs w:val="24"/>
                <w:lang w:bidi="dv-MV"/>
              </w:rPr>
              <w:t xml:space="preserve"> </w:t>
            </w:r>
            <w:r w:rsidR="00602C50">
              <w:rPr>
                <w:rFonts w:ascii="Faruma" w:hAnsi="Faruma" w:cs="Faruma"/>
                <w:sz w:val="24"/>
                <w:szCs w:val="24"/>
                <w:lang w:bidi="dv-MV"/>
              </w:rPr>
              <w:t>Regulation</w:t>
            </w:r>
            <w:r>
              <w:rPr>
                <w:rFonts w:ascii="Faruma" w:hAnsi="Faruma" w:cs="Faruma"/>
                <w:sz w:val="24"/>
                <w:szCs w:val="24"/>
                <w:lang w:bidi="dv-MV"/>
              </w:rPr>
              <w:t>”.</w:t>
            </w:r>
          </w:p>
        </w:tc>
        <w:tc>
          <w:tcPr>
            <w:tcW w:w="4770" w:type="dxa"/>
          </w:tcPr>
          <w:p w14:paraId="2DD76981" w14:textId="3AA62B99" w:rsidR="00D03A5E" w:rsidRPr="008A68CC" w:rsidRDefault="00D03A5E" w:rsidP="00D03A5E">
            <w:pPr>
              <w:tabs>
                <w:tab w:val="right" w:pos="4116"/>
              </w:tabs>
              <w:bidi/>
              <w:spacing w:line="360" w:lineRule="auto"/>
              <w:jc w:val="both"/>
              <w:rPr>
                <w:rFonts w:ascii="Faruma" w:hAnsi="Faruma" w:cs="Faruma"/>
                <w:sz w:val="24"/>
                <w:szCs w:val="24"/>
                <w:rtl/>
                <w:lang w:bidi="dv-MV"/>
              </w:rPr>
            </w:pPr>
            <w:r w:rsidRPr="008A68CC">
              <w:rPr>
                <w:rFonts w:ascii="Faruma" w:hAnsi="Faruma" w:cs="Faruma"/>
                <w:sz w:val="24"/>
                <w:szCs w:val="24"/>
                <w:rtl/>
                <w:lang w:bidi="dv-MV"/>
              </w:rPr>
              <w:t>މި</w:t>
            </w:r>
            <w:r w:rsidRPr="008A68CC">
              <w:rPr>
                <w:rFonts w:ascii="Faruma" w:hAnsi="Faruma" w:cs="Faruma" w:hint="cs"/>
                <w:sz w:val="24"/>
                <w:szCs w:val="24"/>
                <w:rtl/>
                <w:lang w:bidi="dv-MV"/>
              </w:rPr>
              <w:t>ގަ</w:t>
            </w:r>
            <w:r w:rsidRPr="008A68CC">
              <w:rPr>
                <w:rFonts w:ascii="Faruma" w:hAnsi="Faruma" w:cs="Faruma"/>
                <w:sz w:val="24"/>
                <w:szCs w:val="24"/>
                <w:rtl/>
                <w:lang w:bidi="dv-MV"/>
              </w:rPr>
              <w:t>ވާ</w:t>
            </w:r>
            <w:r w:rsidRPr="008A68CC">
              <w:rPr>
                <w:rFonts w:ascii="Faruma" w:hAnsi="Faruma" w:cs="Faruma" w:hint="cs"/>
                <w:sz w:val="24"/>
                <w:szCs w:val="24"/>
                <w:rtl/>
                <w:lang w:bidi="dv-MV"/>
              </w:rPr>
              <w:t>އި</w:t>
            </w:r>
            <w:r w:rsidRPr="008A68CC">
              <w:rPr>
                <w:rFonts w:ascii="Faruma" w:hAnsi="Faruma" w:cs="Faruma"/>
                <w:sz w:val="24"/>
                <w:szCs w:val="24"/>
                <w:rtl/>
                <w:lang w:bidi="dv-MV"/>
              </w:rPr>
              <w:t>ދ</w:t>
            </w:r>
            <w:r w:rsidRPr="008A68CC">
              <w:rPr>
                <w:rFonts w:ascii="Faruma" w:hAnsi="Faruma" w:cs="Faruma" w:hint="cs"/>
                <w:sz w:val="24"/>
                <w:szCs w:val="24"/>
                <w:rtl/>
                <w:lang w:bidi="dv-MV"/>
              </w:rPr>
              <w:t>ަށް ކިޔާނީ،</w:t>
            </w:r>
            <w:r w:rsidRPr="008A68CC">
              <w:rPr>
                <w:rFonts w:ascii="Faruma" w:hAnsi="Faruma" w:cs="Faruma"/>
                <w:sz w:val="24"/>
                <w:szCs w:val="24"/>
                <w:rtl/>
                <w:lang w:bidi="dv-MV"/>
              </w:rPr>
              <w:t xml:space="preserve"> "ޕްރޮސްޕެކްޓަސް ގަވާއިދު" އެވެ.</w:t>
            </w:r>
          </w:p>
        </w:tc>
      </w:tr>
      <w:tr w:rsidR="00892591" w:rsidRPr="00D03A5E" w14:paraId="7614CFE4" w14:textId="77777777" w:rsidTr="00872842">
        <w:tc>
          <w:tcPr>
            <w:tcW w:w="2120" w:type="dxa"/>
          </w:tcPr>
          <w:p w14:paraId="336A4727" w14:textId="77777777" w:rsidR="00D03A5E" w:rsidRDefault="00F17226" w:rsidP="00D03A5E">
            <w:pPr>
              <w:spacing w:before="120" w:after="120" w:line="360" w:lineRule="auto"/>
              <w:rPr>
                <w:rFonts w:asciiTheme="majorBidi" w:hAnsiTheme="majorBidi" w:cstheme="majorBidi"/>
                <w:sz w:val="24"/>
                <w:szCs w:val="24"/>
                <w:lang w:bidi="dv-MV"/>
              </w:rPr>
            </w:pPr>
            <w:r>
              <w:rPr>
                <w:rFonts w:asciiTheme="majorBidi" w:hAnsiTheme="majorBidi" w:cstheme="majorBidi"/>
                <w:sz w:val="24"/>
                <w:szCs w:val="24"/>
                <w:lang w:bidi="dv-MV"/>
              </w:rPr>
              <w:lastRenderedPageBreak/>
              <w:t>Effective date</w:t>
            </w:r>
          </w:p>
          <w:p w14:paraId="29621189" w14:textId="4FAF99C0" w:rsidR="00F17226" w:rsidRPr="00F17226" w:rsidRDefault="00F17226" w:rsidP="00D03A5E">
            <w:pPr>
              <w:spacing w:before="120" w:after="120" w:line="360" w:lineRule="auto"/>
              <w:rPr>
                <w:rFonts w:ascii="Faruma" w:hAnsi="Faruma" w:cs="Faruma"/>
                <w:sz w:val="24"/>
                <w:szCs w:val="24"/>
                <w:rtl/>
                <w:lang w:bidi="dv-MV"/>
              </w:rPr>
            </w:pPr>
            <w:r>
              <w:rPr>
                <w:rFonts w:ascii="Faruma" w:hAnsi="Faruma" w:cs="Faruma" w:hint="cs"/>
                <w:sz w:val="24"/>
                <w:szCs w:val="24"/>
                <w:rtl/>
                <w:lang w:bidi="dv-MV"/>
              </w:rPr>
              <w:t>ޢަމަލުކުރަން ފަށާ ތާރީޚް</w:t>
            </w:r>
          </w:p>
        </w:tc>
        <w:tc>
          <w:tcPr>
            <w:tcW w:w="636" w:type="dxa"/>
          </w:tcPr>
          <w:p w14:paraId="32478A0A" w14:textId="7A096CB6" w:rsidR="00D03A5E" w:rsidRPr="00D03A5E" w:rsidRDefault="00D03A5E"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7D87703B" w14:textId="0D17B300"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4FE97607"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4A61C847" w14:textId="5BCEAB98"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244D2E8D"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4770" w:type="dxa"/>
          </w:tcPr>
          <w:p w14:paraId="3FFF9A22" w14:textId="74DC930B" w:rsidR="00D03A5E" w:rsidRDefault="00D03A5E" w:rsidP="00F17226">
            <w:pPr>
              <w:spacing w:line="360" w:lineRule="auto"/>
              <w:jc w:val="both"/>
              <w:rPr>
                <w:rFonts w:ascii="Faruma" w:hAnsi="Faruma" w:cs="Faruma"/>
                <w:sz w:val="24"/>
                <w:szCs w:val="24"/>
                <w:lang w:bidi="dv-MV"/>
              </w:rPr>
            </w:pPr>
            <w:r>
              <w:rPr>
                <w:rFonts w:ascii="Faruma" w:hAnsi="Faruma" w:cs="Faruma"/>
                <w:sz w:val="24"/>
                <w:szCs w:val="24"/>
                <w:lang w:bidi="dv-MV"/>
              </w:rPr>
              <w:t xml:space="preserve">This </w:t>
            </w:r>
            <w:r w:rsidR="00602C50">
              <w:rPr>
                <w:rFonts w:ascii="Faruma" w:hAnsi="Faruma" w:cs="Faruma"/>
                <w:sz w:val="24"/>
                <w:szCs w:val="24"/>
                <w:lang w:bidi="dv-MV"/>
              </w:rPr>
              <w:t>Regulation</w:t>
            </w:r>
            <w:r>
              <w:rPr>
                <w:rFonts w:ascii="Faruma" w:hAnsi="Faruma" w:cs="Faruma"/>
                <w:sz w:val="24"/>
                <w:szCs w:val="24"/>
                <w:lang w:bidi="dv-MV"/>
              </w:rPr>
              <w:t xml:space="preserve"> shall be effective on the date it is published on the Gazette of the Government of Maldives. </w:t>
            </w:r>
          </w:p>
        </w:tc>
        <w:tc>
          <w:tcPr>
            <w:tcW w:w="4770" w:type="dxa"/>
          </w:tcPr>
          <w:p w14:paraId="4BC8EC0F" w14:textId="7E0FDDFE" w:rsidR="00D03A5E" w:rsidRPr="008A68CC" w:rsidRDefault="00D03A5E" w:rsidP="00D03A5E">
            <w:pPr>
              <w:tabs>
                <w:tab w:val="right" w:pos="4116"/>
              </w:tabs>
              <w:bidi/>
              <w:spacing w:line="360" w:lineRule="auto"/>
              <w:jc w:val="both"/>
              <w:rPr>
                <w:rFonts w:ascii="Faruma" w:hAnsi="Faruma" w:cs="Faruma"/>
                <w:sz w:val="24"/>
                <w:szCs w:val="24"/>
                <w:rtl/>
                <w:lang w:bidi="dv-MV"/>
              </w:rPr>
            </w:pPr>
            <w:r w:rsidRPr="008A68CC">
              <w:rPr>
                <w:rFonts w:ascii="Faruma" w:hAnsi="Faruma" w:cs="Faruma"/>
                <w:sz w:val="24"/>
                <w:szCs w:val="24"/>
                <w:rtl/>
                <w:lang w:bidi="dv-MV"/>
              </w:rPr>
              <w:t>މި</w:t>
            </w:r>
            <w:r>
              <w:rPr>
                <w:rFonts w:ascii="Faruma" w:hAnsi="Faruma" w:cs="Faruma" w:hint="cs"/>
                <w:sz w:val="24"/>
                <w:szCs w:val="24"/>
                <w:rtl/>
                <w:lang w:bidi="dv-MV"/>
              </w:rPr>
              <w:t xml:space="preserve"> </w:t>
            </w:r>
            <w:r w:rsidRPr="008A68CC">
              <w:rPr>
                <w:rFonts w:ascii="Faruma" w:hAnsi="Faruma" w:cs="Faruma"/>
                <w:sz w:val="24"/>
                <w:szCs w:val="24"/>
                <w:rtl/>
                <w:lang w:bidi="dv-MV"/>
              </w:rPr>
              <w:t>ގަވާއިދަށް ޢަމަލުކުރަން ފަށާނީ ދިވެހި</w:t>
            </w:r>
            <w:r>
              <w:rPr>
                <w:rFonts w:ascii="Faruma" w:hAnsi="Faruma" w:cs="Faruma" w:hint="cs"/>
                <w:sz w:val="24"/>
                <w:szCs w:val="24"/>
                <w:rtl/>
                <w:lang w:bidi="dv-MV"/>
              </w:rPr>
              <w:t xml:space="preserve"> </w:t>
            </w:r>
            <w:r w:rsidRPr="008A68CC">
              <w:rPr>
                <w:rFonts w:ascii="Faruma" w:hAnsi="Faruma" w:cs="Faruma"/>
                <w:sz w:val="24"/>
                <w:szCs w:val="24"/>
                <w:rtl/>
                <w:lang w:bidi="dv-MV"/>
              </w:rPr>
              <w:t>ސަރުކާރުގެ ގެޒެޓްގައި ޝާއިޢުކުރާ ތާރީޚުން ފެށިގެންނެވެ.</w:t>
            </w:r>
          </w:p>
        </w:tc>
      </w:tr>
      <w:tr w:rsidR="00892591" w:rsidRPr="00D03A5E" w14:paraId="3D46F220" w14:textId="77777777" w:rsidTr="00872842">
        <w:tc>
          <w:tcPr>
            <w:tcW w:w="2120" w:type="dxa"/>
          </w:tcPr>
          <w:p w14:paraId="02DE5476" w14:textId="614B8016" w:rsidR="00D03A5E" w:rsidRDefault="00F17226" w:rsidP="00D03A5E">
            <w:pPr>
              <w:spacing w:before="120" w:after="120" w:line="360" w:lineRule="auto"/>
              <w:rPr>
                <w:rFonts w:asciiTheme="majorBidi" w:hAnsiTheme="majorBidi" w:cstheme="majorBidi"/>
                <w:sz w:val="24"/>
                <w:szCs w:val="24"/>
                <w:rtl/>
                <w:lang w:bidi="dv-MV"/>
              </w:rPr>
            </w:pPr>
            <w:r>
              <w:rPr>
                <w:rFonts w:asciiTheme="majorBidi" w:hAnsiTheme="majorBidi" w:cstheme="majorBidi"/>
                <w:sz w:val="24"/>
                <w:szCs w:val="24"/>
                <w:lang w:bidi="dv-MV"/>
              </w:rPr>
              <w:t xml:space="preserve">Repealed </w:t>
            </w:r>
            <w:r w:rsidR="00602C50">
              <w:rPr>
                <w:rFonts w:asciiTheme="majorBidi" w:hAnsiTheme="majorBidi" w:cstheme="majorBidi"/>
                <w:sz w:val="24"/>
                <w:szCs w:val="24"/>
                <w:lang w:bidi="dv-MV"/>
              </w:rPr>
              <w:t>Regulation</w:t>
            </w:r>
          </w:p>
          <w:p w14:paraId="463E02E4" w14:textId="3E93A24E" w:rsidR="00F17226" w:rsidRPr="00F17226" w:rsidRDefault="00F17226" w:rsidP="00D03A5E">
            <w:pPr>
              <w:spacing w:before="120" w:after="120" w:line="360" w:lineRule="auto"/>
              <w:rPr>
                <w:rFonts w:ascii="Faruma" w:hAnsi="Faruma" w:cs="Faruma"/>
                <w:sz w:val="24"/>
                <w:szCs w:val="24"/>
                <w:lang w:bidi="dv-MV"/>
              </w:rPr>
            </w:pPr>
            <w:r>
              <w:rPr>
                <w:rFonts w:ascii="Faruma" w:hAnsi="Faruma" w:cs="Faruma" w:hint="cs"/>
                <w:sz w:val="24"/>
                <w:szCs w:val="24"/>
                <w:rtl/>
                <w:lang w:bidi="dv-MV"/>
              </w:rPr>
              <w:t>އުވާލެވޭ ގަވާއިދު</w:t>
            </w:r>
          </w:p>
        </w:tc>
        <w:tc>
          <w:tcPr>
            <w:tcW w:w="636" w:type="dxa"/>
          </w:tcPr>
          <w:p w14:paraId="5401BC0B" w14:textId="4D181759" w:rsidR="00D03A5E" w:rsidRPr="00D03A5E" w:rsidRDefault="00D03A5E"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6197DC51" w14:textId="22B3F3A5"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19EC05F7"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0EAD95D9"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345A5364" w14:textId="2ED291A7" w:rsidR="00D03A5E" w:rsidRPr="00D03A5E" w:rsidRDefault="00D03A5E" w:rsidP="00D03A5E">
            <w:pPr>
              <w:spacing w:before="120" w:after="120" w:line="360" w:lineRule="auto"/>
              <w:rPr>
                <w:rFonts w:asciiTheme="majorBidi" w:hAnsiTheme="majorBidi" w:cstheme="majorBidi"/>
                <w:sz w:val="24"/>
                <w:szCs w:val="24"/>
                <w:lang w:bidi="dv-MV"/>
              </w:rPr>
            </w:pPr>
          </w:p>
        </w:tc>
        <w:tc>
          <w:tcPr>
            <w:tcW w:w="4770" w:type="dxa"/>
          </w:tcPr>
          <w:p w14:paraId="083DE797" w14:textId="336BFACF" w:rsidR="00D03A5E" w:rsidRDefault="00D03A5E" w:rsidP="00F17226">
            <w:pPr>
              <w:spacing w:line="360" w:lineRule="auto"/>
              <w:jc w:val="both"/>
              <w:rPr>
                <w:rFonts w:ascii="Faruma" w:hAnsi="Faruma" w:cs="Faruma"/>
                <w:sz w:val="24"/>
                <w:szCs w:val="24"/>
                <w:lang w:bidi="dv-MV"/>
              </w:rPr>
            </w:pPr>
            <w:r>
              <w:rPr>
                <w:rFonts w:ascii="Faruma" w:hAnsi="Faruma" w:cs="Faruma"/>
                <w:sz w:val="24"/>
                <w:szCs w:val="24"/>
                <w:lang w:bidi="dv-MV"/>
              </w:rPr>
              <w:t xml:space="preserve">From the date this </w:t>
            </w:r>
            <w:r w:rsidR="00602C50">
              <w:rPr>
                <w:rFonts w:ascii="Faruma" w:hAnsi="Faruma" w:cs="Faruma"/>
                <w:sz w:val="24"/>
                <w:szCs w:val="24"/>
                <w:lang w:bidi="dv-MV"/>
              </w:rPr>
              <w:t>Regulation</w:t>
            </w:r>
            <w:r>
              <w:rPr>
                <w:rFonts w:ascii="Faruma" w:hAnsi="Faruma" w:cs="Faruma"/>
                <w:sz w:val="24"/>
                <w:szCs w:val="24"/>
                <w:lang w:bidi="dv-MV"/>
              </w:rPr>
              <w:t xml:space="preserve"> become effective, Companies undertaking issuance of Securities in the Maldives Capital Market shall comply to the requirement stipulated in this </w:t>
            </w:r>
            <w:r w:rsidR="00602C50">
              <w:rPr>
                <w:rFonts w:ascii="Faruma" w:hAnsi="Faruma" w:cs="Faruma"/>
                <w:sz w:val="24"/>
                <w:szCs w:val="24"/>
                <w:lang w:bidi="dv-MV"/>
              </w:rPr>
              <w:t>Regulation</w:t>
            </w:r>
            <w:r>
              <w:rPr>
                <w:rFonts w:ascii="Faruma" w:hAnsi="Faruma" w:cs="Faruma"/>
                <w:sz w:val="24"/>
                <w:szCs w:val="24"/>
                <w:lang w:bidi="dv-MV"/>
              </w:rPr>
              <w:t xml:space="preserve">. Any previous </w:t>
            </w:r>
            <w:r w:rsidR="00602C50">
              <w:rPr>
                <w:rFonts w:ascii="Faruma" w:hAnsi="Faruma" w:cs="Faruma"/>
                <w:sz w:val="24"/>
                <w:szCs w:val="24"/>
                <w:lang w:bidi="dv-MV"/>
              </w:rPr>
              <w:t>R</w:t>
            </w:r>
            <w:r>
              <w:rPr>
                <w:rFonts w:ascii="Faruma" w:hAnsi="Faruma" w:cs="Faruma"/>
                <w:sz w:val="24"/>
                <w:szCs w:val="24"/>
                <w:lang w:bidi="dv-MV"/>
              </w:rPr>
              <w:t xml:space="preserve">egulation concerning </w:t>
            </w:r>
            <w:r w:rsidR="00602C50">
              <w:rPr>
                <w:rFonts w:ascii="Faruma" w:hAnsi="Faruma" w:cs="Faruma"/>
                <w:sz w:val="24"/>
                <w:szCs w:val="24"/>
                <w:lang w:bidi="dv-MV"/>
              </w:rPr>
              <w:t>Prospectus</w:t>
            </w:r>
            <w:r>
              <w:rPr>
                <w:rFonts w:ascii="Faruma" w:hAnsi="Faruma" w:cs="Faruma"/>
                <w:sz w:val="24"/>
                <w:szCs w:val="24"/>
                <w:lang w:bidi="dv-MV"/>
              </w:rPr>
              <w:t xml:space="preserve">es which was effective prior to this </w:t>
            </w:r>
            <w:r w:rsidR="00602C50">
              <w:rPr>
                <w:rFonts w:ascii="Faruma" w:hAnsi="Faruma" w:cs="Faruma"/>
                <w:sz w:val="24"/>
                <w:szCs w:val="24"/>
                <w:lang w:bidi="dv-MV"/>
              </w:rPr>
              <w:t>Regulation</w:t>
            </w:r>
            <w:r>
              <w:rPr>
                <w:rFonts w:ascii="Faruma" w:hAnsi="Faruma" w:cs="Faruma"/>
                <w:sz w:val="24"/>
                <w:szCs w:val="24"/>
                <w:lang w:bidi="dv-MV"/>
              </w:rPr>
              <w:t xml:space="preserve"> shall be deemed as repealed from the effective date this </w:t>
            </w:r>
            <w:r w:rsidR="00602C50">
              <w:rPr>
                <w:rFonts w:ascii="Faruma" w:hAnsi="Faruma" w:cs="Faruma"/>
                <w:sz w:val="24"/>
                <w:szCs w:val="24"/>
                <w:lang w:bidi="dv-MV"/>
              </w:rPr>
              <w:t>Regulation</w:t>
            </w:r>
            <w:r>
              <w:rPr>
                <w:rFonts w:ascii="Faruma" w:hAnsi="Faruma" w:cs="Faruma"/>
                <w:sz w:val="24"/>
                <w:szCs w:val="24"/>
                <w:lang w:bidi="dv-MV"/>
              </w:rPr>
              <w:t xml:space="preserve">.  </w:t>
            </w:r>
          </w:p>
        </w:tc>
        <w:tc>
          <w:tcPr>
            <w:tcW w:w="4770" w:type="dxa"/>
          </w:tcPr>
          <w:p w14:paraId="49EA518A" w14:textId="355AABAF" w:rsidR="00D03A5E" w:rsidRPr="008A68CC" w:rsidRDefault="00D03A5E" w:rsidP="00D03A5E">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 xml:space="preserve">މި ގަވާއިދަށް ޢަމަލުކުރަން ފަށާ ތާރީޚުން ފެށިގެން، ސެކިއުރިޓީޒް ދޫކުރާ ހުރިހާ ފަރާތްތަކުންވެސް ޕްރޮސްޕެކްޓަސްއާ ބެހޭ ހުރިހާ ކަމެއްގައި ޢަމަލުކުރަންވާނީ، މި ގަވާއިދުގައި ބަޔާންކުރާ </w:t>
            </w:r>
            <w:r w:rsidR="00F17226">
              <w:rPr>
                <w:rFonts w:ascii="Faruma" w:hAnsi="Faruma" w:cs="Faruma" w:hint="cs"/>
                <w:sz w:val="24"/>
                <w:szCs w:val="24"/>
                <w:rtl/>
                <w:lang w:bidi="dv-MV"/>
              </w:rPr>
              <w:t>ގޮތުގެ މަތިންނެވެ.</w:t>
            </w:r>
            <w:r>
              <w:rPr>
                <w:rFonts w:ascii="Faruma" w:hAnsi="Faruma" w:cs="Faruma" w:hint="cs"/>
                <w:sz w:val="24"/>
                <w:szCs w:val="24"/>
                <w:rtl/>
                <w:lang w:bidi="dv-MV"/>
              </w:rPr>
              <w:t xml:space="preserve"> އޮތޯރިޓީ</w:t>
            </w:r>
            <w:r w:rsidR="00F17226">
              <w:rPr>
                <w:rFonts w:ascii="Faruma" w:hAnsi="Faruma" w:cs="Faruma" w:hint="cs"/>
                <w:sz w:val="24"/>
                <w:szCs w:val="24"/>
                <w:rtl/>
                <w:lang w:bidi="dv-MV"/>
              </w:rPr>
              <w:t>ގެ</w:t>
            </w:r>
            <w:r>
              <w:rPr>
                <w:rFonts w:ascii="Faruma" w:hAnsi="Faruma" w:cs="Faruma" w:hint="cs"/>
                <w:sz w:val="24"/>
                <w:szCs w:val="24"/>
                <w:rtl/>
                <w:lang w:bidi="dv-MV"/>
              </w:rPr>
              <w:t xml:space="preserve"> އެހެން އެއްވެސް ގަވާއިދެއްގައި ޕްރޮޕެކްޓަސް</w:t>
            </w:r>
            <w:r w:rsidR="00F17226">
              <w:rPr>
                <w:rFonts w:ascii="Faruma" w:hAnsi="Faruma" w:cs="Faruma" w:hint="cs"/>
                <w:sz w:val="24"/>
                <w:szCs w:val="24"/>
                <w:rtl/>
                <w:lang w:bidi="dv-MV"/>
              </w:rPr>
              <w:t>އާ</w:t>
            </w:r>
            <w:r>
              <w:rPr>
                <w:rFonts w:ascii="Faruma" w:hAnsi="Faruma" w:cs="Faruma" w:hint="cs"/>
                <w:sz w:val="24"/>
                <w:szCs w:val="24"/>
                <w:rtl/>
                <w:lang w:bidi="dv-MV"/>
              </w:rPr>
              <w:t xml:space="preserve"> ގުޅޭ ގޮތުން އަދި/ނުވަތަ ޕްރޮސްޕެކްޓަސްގައި ހިމަނަންޖެހޭ މަޢުލޫމާތާ ގުޅޭ ގޮތުން ބަޔާންކުރާ ކަންކަން، މި ގަވާއިދަށް ޢަމަލުކުރަން ފަށާ ތާރީޚުން ފެށިގެން އުވުނީ އެވެ.</w:t>
            </w:r>
          </w:p>
        </w:tc>
      </w:tr>
      <w:tr w:rsidR="00892591" w:rsidRPr="00D03A5E" w14:paraId="5EB60265" w14:textId="77777777" w:rsidTr="00872842">
        <w:tc>
          <w:tcPr>
            <w:tcW w:w="2120" w:type="dxa"/>
          </w:tcPr>
          <w:p w14:paraId="77B998EA" w14:textId="77777777" w:rsidR="00D03A5E" w:rsidRDefault="00F17226" w:rsidP="00D03A5E">
            <w:pPr>
              <w:spacing w:before="120" w:after="120" w:line="360" w:lineRule="auto"/>
              <w:rPr>
                <w:rFonts w:asciiTheme="majorBidi" w:hAnsiTheme="majorBidi" w:cs="MV Boli"/>
                <w:sz w:val="24"/>
                <w:szCs w:val="24"/>
                <w:lang w:bidi="dv-MV"/>
              </w:rPr>
            </w:pPr>
            <w:r>
              <w:rPr>
                <w:rFonts w:asciiTheme="majorBidi" w:hAnsiTheme="majorBidi" w:cs="MV Boli"/>
                <w:sz w:val="24"/>
                <w:szCs w:val="24"/>
                <w:lang w:bidi="dv-MV"/>
              </w:rPr>
              <w:t>Application</w:t>
            </w:r>
          </w:p>
          <w:p w14:paraId="601FFE2C" w14:textId="564547C1" w:rsidR="00F17226" w:rsidRPr="00F17226" w:rsidRDefault="00F17226" w:rsidP="00D03A5E">
            <w:pPr>
              <w:spacing w:before="120" w:after="120" w:line="360" w:lineRule="auto"/>
              <w:rPr>
                <w:rFonts w:ascii="Faruma" w:hAnsi="Faruma" w:cs="Faruma"/>
                <w:sz w:val="24"/>
                <w:szCs w:val="24"/>
                <w:rtl/>
                <w:lang w:bidi="dv-MV"/>
              </w:rPr>
            </w:pPr>
            <w:r w:rsidRPr="00F17226">
              <w:rPr>
                <w:rFonts w:ascii="Faruma" w:hAnsi="Faruma" w:cs="Faruma"/>
                <w:sz w:val="24"/>
                <w:szCs w:val="24"/>
                <w:rtl/>
                <w:lang w:bidi="dv-MV"/>
              </w:rPr>
              <w:t>ގަވާއިދު ހިންގޭ ފަރާތްތައް</w:t>
            </w:r>
          </w:p>
        </w:tc>
        <w:tc>
          <w:tcPr>
            <w:tcW w:w="636" w:type="dxa"/>
          </w:tcPr>
          <w:p w14:paraId="4666C71C" w14:textId="357B49C2" w:rsidR="00D03A5E" w:rsidRPr="00D03A5E" w:rsidRDefault="00D03A5E"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6FF150F0" w14:textId="41F3AA8B"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17BB0A3D"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7D849428"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6234C61B" w14:textId="4FD5CF50" w:rsidR="00D03A5E" w:rsidRPr="00D03A5E" w:rsidRDefault="00D03A5E" w:rsidP="00D03A5E">
            <w:pPr>
              <w:spacing w:before="120" w:after="120" w:line="360" w:lineRule="auto"/>
              <w:rPr>
                <w:rFonts w:asciiTheme="majorBidi" w:hAnsiTheme="majorBidi" w:cstheme="majorBidi"/>
                <w:sz w:val="24"/>
                <w:szCs w:val="24"/>
                <w:lang w:bidi="dv-MV"/>
              </w:rPr>
            </w:pPr>
          </w:p>
        </w:tc>
        <w:tc>
          <w:tcPr>
            <w:tcW w:w="4770" w:type="dxa"/>
          </w:tcPr>
          <w:p w14:paraId="1DA0D227" w14:textId="5066186C" w:rsidR="00D03A5E" w:rsidRDefault="00D03A5E" w:rsidP="00D03A5E">
            <w:pPr>
              <w:spacing w:line="360" w:lineRule="auto"/>
              <w:rPr>
                <w:rFonts w:ascii="Faruma" w:hAnsi="Faruma" w:cs="Faruma"/>
                <w:sz w:val="24"/>
                <w:szCs w:val="24"/>
                <w:lang w:bidi="dv-MV"/>
              </w:rPr>
            </w:pPr>
            <w:r>
              <w:rPr>
                <w:rFonts w:ascii="Faruma" w:hAnsi="Faruma" w:cs="Faruma"/>
                <w:sz w:val="24"/>
                <w:szCs w:val="24"/>
                <w:lang w:bidi="dv-MV"/>
              </w:rPr>
              <w:t xml:space="preserve">This </w:t>
            </w:r>
            <w:r w:rsidR="00602C50">
              <w:rPr>
                <w:rFonts w:ascii="Faruma" w:hAnsi="Faruma" w:cs="Faruma"/>
                <w:sz w:val="24"/>
                <w:szCs w:val="24"/>
                <w:lang w:bidi="dv-MV"/>
              </w:rPr>
              <w:t>Regulation</w:t>
            </w:r>
            <w:r>
              <w:rPr>
                <w:rFonts w:ascii="Faruma" w:hAnsi="Faruma" w:cs="Faruma"/>
                <w:sz w:val="24"/>
                <w:szCs w:val="24"/>
                <w:lang w:bidi="dv-MV"/>
              </w:rPr>
              <w:t xml:space="preserve"> shall be applicable on the following parties: </w:t>
            </w:r>
          </w:p>
        </w:tc>
        <w:tc>
          <w:tcPr>
            <w:tcW w:w="4770" w:type="dxa"/>
          </w:tcPr>
          <w:p w14:paraId="3DAADB90" w14:textId="58F80FD7" w:rsidR="00D03A5E" w:rsidRDefault="00D03A5E" w:rsidP="00D03A5E">
            <w:pPr>
              <w:tabs>
                <w:tab w:val="right" w:pos="4116"/>
              </w:tabs>
              <w:bidi/>
              <w:spacing w:line="360" w:lineRule="auto"/>
              <w:jc w:val="both"/>
              <w:rPr>
                <w:rFonts w:ascii="Faruma" w:hAnsi="Faruma" w:cs="Faruma"/>
                <w:sz w:val="24"/>
                <w:szCs w:val="24"/>
                <w:rtl/>
                <w:lang w:bidi="dv-MV"/>
              </w:rPr>
            </w:pPr>
            <w:r w:rsidRPr="00D51178">
              <w:rPr>
                <w:rFonts w:ascii="Faruma" w:hAnsi="Faruma" w:cs="Faruma" w:hint="cs"/>
                <w:sz w:val="24"/>
                <w:szCs w:val="24"/>
                <w:rtl/>
                <w:lang w:bidi="dv-MV"/>
              </w:rPr>
              <w:t>މި ގަވާއިދު ހިނގާނީ، އަންނަނިވި ފަރާތްތަކުގެ މައްޗަށެވެ.</w:t>
            </w:r>
          </w:p>
        </w:tc>
      </w:tr>
      <w:tr w:rsidR="00892591" w:rsidRPr="00D03A5E" w14:paraId="5647AD75" w14:textId="77777777" w:rsidTr="00872842">
        <w:tc>
          <w:tcPr>
            <w:tcW w:w="2120" w:type="dxa"/>
          </w:tcPr>
          <w:p w14:paraId="4C17526F"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35C25C58"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7C5D64A5" w14:textId="569766EE" w:rsidR="00875D21" w:rsidRPr="00D03A5E" w:rsidRDefault="00875D21" w:rsidP="00892591">
            <w:pPr>
              <w:pStyle w:val="ListParagraph"/>
              <w:numPr>
                <w:ilvl w:val="0"/>
                <w:numId w:val="3"/>
              </w:numPr>
              <w:spacing w:line="360" w:lineRule="auto"/>
              <w:rPr>
                <w:rFonts w:asciiTheme="majorBidi" w:hAnsiTheme="majorBidi" w:cstheme="majorBidi"/>
                <w:lang w:bidi="dv-MV"/>
              </w:rPr>
            </w:pPr>
          </w:p>
        </w:tc>
        <w:tc>
          <w:tcPr>
            <w:tcW w:w="636" w:type="dxa"/>
          </w:tcPr>
          <w:p w14:paraId="25EB157D"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46A42684" w14:textId="2D3A5BF6"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22666215"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4770" w:type="dxa"/>
          </w:tcPr>
          <w:p w14:paraId="4CCD8816" w14:textId="167A6845" w:rsidR="00875D21" w:rsidRDefault="00875D21" w:rsidP="00875D21">
            <w:pPr>
              <w:spacing w:line="360" w:lineRule="auto"/>
              <w:rPr>
                <w:rFonts w:ascii="Faruma" w:hAnsi="Faruma" w:cs="Faruma"/>
                <w:sz w:val="24"/>
                <w:szCs w:val="24"/>
                <w:lang w:bidi="dv-MV"/>
              </w:rPr>
            </w:pPr>
            <w:r>
              <w:rPr>
                <w:rFonts w:ascii="Faruma" w:hAnsi="Faruma" w:cs="Faruma"/>
                <w:sz w:val="24"/>
                <w:szCs w:val="24"/>
                <w:lang w:bidi="dv-MV"/>
              </w:rPr>
              <w:t xml:space="preserve">Companies undertaking an issuance of Securities (Shares, Corporate Bonds, Sukuk, and Shariah Compliant Equity) by way of public offering in the Main Market; </w:t>
            </w:r>
            <w:r w:rsidR="00F17226">
              <w:rPr>
                <w:rFonts w:ascii="Faruma" w:hAnsi="Faruma" w:cs="Faruma"/>
                <w:sz w:val="24"/>
                <w:szCs w:val="24"/>
                <w:lang w:bidi="dv-MV"/>
              </w:rPr>
              <w:t>and</w:t>
            </w:r>
          </w:p>
        </w:tc>
        <w:tc>
          <w:tcPr>
            <w:tcW w:w="4770" w:type="dxa"/>
          </w:tcPr>
          <w:p w14:paraId="03EA8046" w14:textId="362AB40F" w:rsidR="00875D21" w:rsidRPr="00D51178" w:rsidRDefault="00875D21" w:rsidP="00875D2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އާންމުކޮށް ހުޅުވައިލައިގެން، މެއިން މާކެޓުގައި މާލީ ސެކިއުރިޓީޒް (ހިއްސާ، ބޮންޑް ޞުކޫކް އަދި ޝަރީޢާ ހުއްދަކުރާ އުސޫލުން ދޫކުރާ އިކުއިޓީ) ދޫކުރާ ކުންފުނިތައް؛</w:t>
            </w:r>
            <w:r>
              <w:rPr>
                <w:rFonts w:ascii="Faruma" w:hAnsi="Faruma" w:cs="Faruma"/>
                <w:sz w:val="24"/>
                <w:szCs w:val="24"/>
                <w:lang w:bidi="dv-MV"/>
              </w:rPr>
              <w:t xml:space="preserve"> </w:t>
            </w:r>
            <w:r>
              <w:rPr>
                <w:rFonts w:ascii="Faruma" w:hAnsi="Faruma" w:cs="Faruma" w:hint="cs"/>
                <w:sz w:val="24"/>
                <w:szCs w:val="24"/>
                <w:rtl/>
                <w:lang w:bidi="dv-MV"/>
              </w:rPr>
              <w:t xml:space="preserve"> އަދި </w:t>
            </w:r>
          </w:p>
        </w:tc>
      </w:tr>
      <w:tr w:rsidR="00892591" w:rsidRPr="00D03A5E" w14:paraId="5478F893" w14:textId="77777777" w:rsidTr="00872842">
        <w:tc>
          <w:tcPr>
            <w:tcW w:w="2120" w:type="dxa"/>
          </w:tcPr>
          <w:p w14:paraId="106A004A" w14:textId="442AC5BE"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4D99E22F"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238713F8" w14:textId="77593EB4" w:rsidR="00875D21" w:rsidRPr="00D03A5E" w:rsidRDefault="00875D21" w:rsidP="00892591">
            <w:pPr>
              <w:pStyle w:val="ListParagraph"/>
              <w:numPr>
                <w:ilvl w:val="0"/>
                <w:numId w:val="3"/>
              </w:numPr>
              <w:spacing w:line="360" w:lineRule="auto"/>
              <w:rPr>
                <w:rFonts w:asciiTheme="majorBidi" w:hAnsiTheme="majorBidi" w:cstheme="majorBidi"/>
                <w:lang w:bidi="dv-MV"/>
              </w:rPr>
            </w:pPr>
          </w:p>
        </w:tc>
        <w:tc>
          <w:tcPr>
            <w:tcW w:w="636" w:type="dxa"/>
          </w:tcPr>
          <w:p w14:paraId="1015E458"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32E5AFE1" w14:textId="32E6CA6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30990F26"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4770" w:type="dxa"/>
          </w:tcPr>
          <w:p w14:paraId="7AE6F86C" w14:textId="3FE4FBDD" w:rsidR="00875D21" w:rsidRDefault="00875D21" w:rsidP="00875D21">
            <w:pPr>
              <w:spacing w:line="360" w:lineRule="auto"/>
              <w:rPr>
                <w:rFonts w:ascii="Faruma" w:hAnsi="Faruma" w:cs="Faruma"/>
                <w:sz w:val="24"/>
                <w:szCs w:val="24"/>
                <w:lang w:bidi="dv-MV"/>
              </w:rPr>
            </w:pPr>
            <w:r>
              <w:rPr>
                <w:rFonts w:ascii="Faruma" w:hAnsi="Faruma" w:cs="Faruma"/>
                <w:sz w:val="24"/>
                <w:szCs w:val="24"/>
                <w:lang w:bidi="dv-MV"/>
              </w:rPr>
              <w:t>Companies undertaking an issuance of Securities (Corporate Bonds and Sukuk) by way of private placement in the Private Securities Segment.</w:t>
            </w:r>
          </w:p>
        </w:tc>
        <w:tc>
          <w:tcPr>
            <w:tcW w:w="4770" w:type="dxa"/>
          </w:tcPr>
          <w:p w14:paraId="09D53C5A" w14:textId="4E9F2CAB" w:rsidR="00875D21" w:rsidRDefault="00875D21" w:rsidP="00875D2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ޕްރައިވެޓް ޕްލޭސްމަންޓް އުސޫލުން ޕްރައިވެޓް ސެކިއުރިޓީޒް ސެގްމަންޓުގައި މާލީ ސެކިއުރިޓީޒް (ކޯޕަރޭޓް ބޮންޑް އަދި ޞުކޫކް) ދޫކުރާ ކުންފުނިތައް.</w:t>
            </w:r>
          </w:p>
        </w:tc>
      </w:tr>
      <w:tr w:rsidR="00892591" w:rsidRPr="00D03A5E" w14:paraId="4C436966" w14:textId="77777777" w:rsidTr="00872842">
        <w:tc>
          <w:tcPr>
            <w:tcW w:w="2120" w:type="dxa"/>
          </w:tcPr>
          <w:p w14:paraId="205296E9" w14:textId="2B9F09E7" w:rsidR="00D03A5E" w:rsidRDefault="00F17226" w:rsidP="00D03A5E">
            <w:pPr>
              <w:spacing w:before="120" w:after="120" w:line="360" w:lineRule="auto"/>
              <w:rPr>
                <w:rFonts w:asciiTheme="majorBidi" w:hAnsiTheme="majorBidi" w:cstheme="majorBidi"/>
                <w:sz w:val="24"/>
                <w:szCs w:val="24"/>
                <w:lang w:bidi="dv-MV"/>
              </w:rPr>
            </w:pPr>
            <w:r>
              <w:rPr>
                <w:rFonts w:asciiTheme="majorBidi" w:hAnsiTheme="majorBidi" w:cstheme="majorBidi"/>
                <w:sz w:val="24"/>
                <w:szCs w:val="24"/>
                <w:lang w:bidi="dv-MV"/>
              </w:rPr>
              <w:t xml:space="preserve">Structure of </w:t>
            </w:r>
            <w:r w:rsidR="00602C50">
              <w:rPr>
                <w:rFonts w:asciiTheme="majorBidi" w:hAnsiTheme="majorBidi" w:cstheme="majorBidi"/>
                <w:sz w:val="24"/>
                <w:szCs w:val="24"/>
                <w:lang w:bidi="dv-MV"/>
              </w:rPr>
              <w:t>Regulation</w:t>
            </w:r>
          </w:p>
          <w:p w14:paraId="14F88A7C" w14:textId="7150B7F9" w:rsidR="00F17226" w:rsidRPr="00F17226" w:rsidRDefault="00F17226" w:rsidP="00D03A5E">
            <w:pPr>
              <w:spacing w:before="120" w:after="120" w:line="360" w:lineRule="auto"/>
              <w:rPr>
                <w:rFonts w:ascii="Faruma" w:hAnsi="Faruma" w:cs="Faruma"/>
                <w:sz w:val="24"/>
                <w:szCs w:val="24"/>
                <w:rtl/>
                <w:lang w:bidi="dv-MV"/>
              </w:rPr>
            </w:pPr>
            <w:r w:rsidRPr="00F17226">
              <w:rPr>
                <w:rFonts w:ascii="Faruma" w:hAnsi="Faruma" w:cs="Faruma"/>
                <w:sz w:val="24"/>
                <w:szCs w:val="24"/>
                <w:rtl/>
                <w:lang w:bidi="dv-MV"/>
              </w:rPr>
              <w:t>ގަވާއިދުގެ އޮނިގަނޑު</w:t>
            </w:r>
          </w:p>
        </w:tc>
        <w:tc>
          <w:tcPr>
            <w:tcW w:w="636" w:type="dxa"/>
          </w:tcPr>
          <w:p w14:paraId="1DE5716B" w14:textId="0843C8F1" w:rsidR="00D03A5E" w:rsidRPr="00D03A5E" w:rsidRDefault="00D03A5E"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063CDC75"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67E22C06"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6ABFD2DF"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5C09960B" w14:textId="70DAEE57" w:rsidR="00D03A5E" w:rsidRPr="00D03A5E" w:rsidRDefault="00D03A5E" w:rsidP="00D03A5E">
            <w:pPr>
              <w:spacing w:before="120" w:after="120" w:line="360" w:lineRule="auto"/>
              <w:rPr>
                <w:rFonts w:asciiTheme="majorBidi" w:hAnsiTheme="majorBidi" w:cstheme="majorBidi"/>
                <w:sz w:val="24"/>
                <w:szCs w:val="24"/>
                <w:lang w:bidi="dv-MV"/>
              </w:rPr>
            </w:pPr>
          </w:p>
        </w:tc>
        <w:tc>
          <w:tcPr>
            <w:tcW w:w="4770" w:type="dxa"/>
          </w:tcPr>
          <w:p w14:paraId="76CE0673" w14:textId="67223552" w:rsidR="00D03A5E" w:rsidRDefault="00D03A5E" w:rsidP="00D03A5E">
            <w:pPr>
              <w:spacing w:line="360" w:lineRule="auto"/>
              <w:rPr>
                <w:rFonts w:ascii="Faruma" w:hAnsi="Faruma" w:cs="Faruma"/>
                <w:sz w:val="24"/>
                <w:szCs w:val="24"/>
                <w:lang w:bidi="dv-MV"/>
              </w:rPr>
            </w:pPr>
            <w:r w:rsidRPr="00641F5D">
              <w:rPr>
                <w:rFonts w:ascii="Faruma" w:hAnsi="Faruma" w:cs="Faruma"/>
                <w:sz w:val="24"/>
                <w:szCs w:val="24"/>
                <w:lang w:bidi="dv-MV"/>
              </w:rPr>
              <w:t>Th</w:t>
            </w:r>
            <w:r>
              <w:rPr>
                <w:rFonts w:ascii="Faruma" w:hAnsi="Faruma" w:cs="Faruma"/>
                <w:sz w:val="24"/>
                <w:szCs w:val="24"/>
                <w:lang w:bidi="dv-MV"/>
              </w:rPr>
              <w:t xml:space="preserve">is </w:t>
            </w:r>
            <w:r w:rsidR="00602C50">
              <w:rPr>
                <w:rFonts w:ascii="Faruma" w:hAnsi="Faruma" w:cs="Faruma"/>
                <w:sz w:val="24"/>
                <w:szCs w:val="24"/>
                <w:lang w:bidi="dv-MV"/>
              </w:rPr>
              <w:t>Regulation</w:t>
            </w:r>
            <w:r>
              <w:rPr>
                <w:rFonts w:ascii="Faruma" w:hAnsi="Faruma" w:cs="Faruma"/>
                <w:sz w:val="24"/>
                <w:szCs w:val="24"/>
                <w:lang w:bidi="dv-MV"/>
              </w:rPr>
              <w:t xml:space="preserve"> is </w:t>
            </w:r>
            <w:r w:rsidRPr="00641F5D">
              <w:rPr>
                <w:rFonts w:ascii="Faruma" w:hAnsi="Faruma" w:cs="Faruma"/>
                <w:sz w:val="24"/>
                <w:szCs w:val="24"/>
                <w:lang w:bidi="dv-MV"/>
              </w:rPr>
              <w:t>divided into the following parts</w:t>
            </w:r>
            <w:r>
              <w:rPr>
                <w:rFonts w:ascii="Faruma" w:hAnsi="Faruma" w:cs="Faruma"/>
                <w:sz w:val="24"/>
                <w:szCs w:val="24"/>
                <w:lang w:bidi="dv-MV"/>
              </w:rPr>
              <w:t>.</w:t>
            </w:r>
          </w:p>
        </w:tc>
        <w:tc>
          <w:tcPr>
            <w:tcW w:w="4770" w:type="dxa"/>
          </w:tcPr>
          <w:p w14:paraId="58DA5D8A" w14:textId="1DE8CDBC" w:rsidR="00D03A5E" w:rsidRDefault="00D03A5E" w:rsidP="00D03A5E">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މި ގަވާއިދު ބެހިފައިވާނީ މައިގަނޑު4 (ހަތަރެއް) ބަޔަށެވެ.</w:t>
            </w:r>
          </w:p>
        </w:tc>
      </w:tr>
      <w:tr w:rsidR="00892591" w:rsidRPr="00D03A5E" w14:paraId="26B20CEF" w14:textId="77777777" w:rsidTr="00872842">
        <w:tc>
          <w:tcPr>
            <w:tcW w:w="2120" w:type="dxa"/>
          </w:tcPr>
          <w:p w14:paraId="14717FC5"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613F77C4"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5AE273D1" w14:textId="368206A5" w:rsidR="00D03A5E" w:rsidRPr="00D03A5E" w:rsidRDefault="00D03A5E" w:rsidP="00892591">
            <w:pPr>
              <w:pStyle w:val="ListParagraph"/>
              <w:numPr>
                <w:ilvl w:val="0"/>
                <w:numId w:val="4"/>
              </w:numPr>
              <w:spacing w:line="360" w:lineRule="auto"/>
              <w:rPr>
                <w:rFonts w:asciiTheme="majorBidi" w:hAnsiTheme="majorBidi" w:cstheme="majorBidi"/>
                <w:lang w:bidi="dv-MV"/>
              </w:rPr>
            </w:pPr>
          </w:p>
        </w:tc>
        <w:tc>
          <w:tcPr>
            <w:tcW w:w="636" w:type="dxa"/>
          </w:tcPr>
          <w:p w14:paraId="3C81FC0E"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61AF8AD6" w14:textId="19F6631D" w:rsidR="00D03A5E" w:rsidRPr="00D03A5E" w:rsidRDefault="00D03A5E" w:rsidP="00D03A5E">
            <w:pPr>
              <w:spacing w:before="120" w:after="120" w:line="360" w:lineRule="auto"/>
              <w:rPr>
                <w:rFonts w:asciiTheme="majorBidi" w:hAnsiTheme="majorBidi" w:cstheme="majorBidi"/>
                <w:sz w:val="24"/>
                <w:szCs w:val="24"/>
                <w:lang w:bidi="dv-MV"/>
              </w:rPr>
            </w:pPr>
          </w:p>
        </w:tc>
        <w:tc>
          <w:tcPr>
            <w:tcW w:w="636" w:type="dxa"/>
          </w:tcPr>
          <w:p w14:paraId="266E2735" w14:textId="77777777" w:rsidR="00D03A5E" w:rsidRPr="00D03A5E" w:rsidRDefault="00D03A5E" w:rsidP="00D03A5E">
            <w:pPr>
              <w:spacing w:before="120" w:after="120" w:line="360" w:lineRule="auto"/>
              <w:rPr>
                <w:rFonts w:asciiTheme="majorBidi" w:hAnsiTheme="majorBidi" w:cstheme="majorBidi"/>
                <w:sz w:val="24"/>
                <w:szCs w:val="24"/>
                <w:lang w:bidi="dv-MV"/>
              </w:rPr>
            </w:pPr>
          </w:p>
        </w:tc>
        <w:tc>
          <w:tcPr>
            <w:tcW w:w="4770" w:type="dxa"/>
          </w:tcPr>
          <w:p w14:paraId="6AE2F292" w14:textId="1B8B51A2" w:rsidR="00D03A5E" w:rsidRPr="00641F5D" w:rsidRDefault="00D03A5E" w:rsidP="00D03A5E">
            <w:pPr>
              <w:spacing w:line="360" w:lineRule="auto"/>
              <w:rPr>
                <w:rFonts w:ascii="Faruma" w:hAnsi="Faruma" w:cs="Faruma"/>
                <w:sz w:val="24"/>
                <w:szCs w:val="24"/>
                <w:lang w:bidi="dv-MV"/>
              </w:rPr>
            </w:pPr>
            <w:r w:rsidRPr="00641F5D">
              <w:rPr>
                <w:rFonts w:ascii="Faruma" w:hAnsi="Faruma" w:cs="Faruma"/>
                <w:sz w:val="24"/>
                <w:szCs w:val="24"/>
                <w:lang w:bidi="dv-MV"/>
              </w:rPr>
              <w:t xml:space="preserve">Part I sets out the general requirements governing information to be disclosed in the </w:t>
            </w:r>
            <w:r w:rsidR="00602C50">
              <w:rPr>
                <w:rFonts w:ascii="Faruma" w:hAnsi="Faruma" w:cs="Faruma"/>
                <w:sz w:val="24"/>
                <w:szCs w:val="24"/>
                <w:lang w:bidi="dv-MV"/>
              </w:rPr>
              <w:t>Prospectus</w:t>
            </w:r>
            <w:r w:rsidRPr="00641F5D">
              <w:rPr>
                <w:rFonts w:ascii="Faruma" w:hAnsi="Faruma" w:cs="Faruma"/>
                <w:sz w:val="24"/>
                <w:szCs w:val="24"/>
                <w:lang w:bidi="dv-MV"/>
              </w:rPr>
              <w:t>;</w:t>
            </w:r>
          </w:p>
        </w:tc>
        <w:tc>
          <w:tcPr>
            <w:tcW w:w="4770" w:type="dxa"/>
          </w:tcPr>
          <w:p w14:paraId="1F80AE79" w14:textId="7A61BFD6" w:rsidR="00D03A5E" w:rsidRDefault="00D03A5E" w:rsidP="00D03A5E">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ފުރަތަމަ ބައި: ޕްރޮސްޕެކްޓަސްގައި ހާމަކުރާ މަޢުލޫމާތާ ބެހޭ ޢާންމު އުސޫލުތައް</w:t>
            </w:r>
          </w:p>
        </w:tc>
      </w:tr>
      <w:tr w:rsidR="00892591" w:rsidRPr="00D03A5E" w14:paraId="7C433B26" w14:textId="77777777" w:rsidTr="00872842">
        <w:tc>
          <w:tcPr>
            <w:tcW w:w="2120" w:type="dxa"/>
          </w:tcPr>
          <w:p w14:paraId="2CA2A78E"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7702B126"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3D52F258" w14:textId="571E97EF" w:rsidR="00875D21" w:rsidRPr="00D03A5E" w:rsidRDefault="00875D21" w:rsidP="00892591">
            <w:pPr>
              <w:pStyle w:val="ListParagraph"/>
              <w:numPr>
                <w:ilvl w:val="0"/>
                <w:numId w:val="4"/>
              </w:numPr>
              <w:spacing w:line="360" w:lineRule="auto"/>
              <w:rPr>
                <w:rFonts w:asciiTheme="majorBidi" w:hAnsiTheme="majorBidi" w:cstheme="majorBidi"/>
                <w:lang w:bidi="dv-MV"/>
              </w:rPr>
            </w:pPr>
          </w:p>
        </w:tc>
        <w:tc>
          <w:tcPr>
            <w:tcW w:w="636" w:type="dxa"/>
          </w:tcPr>
          <w:p w14:paraId="3227F768"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424B17AA" w14:textId="1C450B68"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55D7A827"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4770" w:type="dxa"/>
          </w:tcPr>
          <w:p w14:paraId="4D5AC060" w14:textId="617A34AA" w:rsidR="00875D21" w:rsidRPr="00641F5D" w:rsidRDefault="00875D21" w:rsidP="00875D21">
            <w:pPr>
              <w:spacing w:line="360" w:lineRule="auto"/>
              <w:rPr>
                <w:rFonts w:ascii="Faruma" w:hAnsi="Faruma" w:cs="Faruma"/>
                <w:sz w:val="24"/>
                <w:szCs w:val="24"/>
                <w:lang w:bidi="dv-MV"/>
              </w:rPr>
            </w:pPr>
            <w:r w:rsidRPr="00641F5D">
              <w:rPr>
                <w:rFonts w:ascii="Faruma" w:hAnsi="Faruma" w:cs="Faruma"/>
                <w:sz w:val="24"/>
                <w:szCs w:val="24"/>
                <w:lang w:bidi="dv-MV"/>
              </w:rPr>
              <w:t xml:space="preserve">Part II sets out the minimum contents of a </w:t>
            </w:r>
            <w:r w:rsidR="00602C50">
              <w:rPr>
                <w:rFonts w:ascii="Faruma" w:hAnsi="Faruma" w:cs="Faruma"/>
                <w:sz w:val="24"/>
                <w:szCs w:val="24"/>
                <w:lang w:bidi="dv-MV"/>
              </w:rPr>
              <w:t>Prospectus</w:t>
            </w:r>
            <w:r w:rsidRPr="00641F5D">
              <w:rPr>
                <w:rFonts w:ascii="Faruma" w:hAnsi="Faruma" w:cs="Faruma"/>
                <w:sz w:val="24"/>
                <w:szCs w:val="24"/>
                <w:lang w:bidi="dv-MV"/>
              </w:rPr>
              <w:t>;</w:t>
            </w:r>
          </w:p>
        </w:tc>
        <w:tc>
          <w:tcPr>
            <w:tcW w:w="4770" w:type="dxa"/>
          </w:tcPr>
          <w:p w14:paraId="2D930568" w14:textId="6CE47AC5" w:rsidR="00875D21" w:rsidRDefault="00875D21" w:rsidP="00875D2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ދެވަނަ ބައި: ޕްރޮސްޕެކްޓަސްގައި އެންމެ މަދު މިންގަނޑުން ހާމަކުރަންޖެހޭ މަޢުލޫމާތު</w:t>
            </w:r>
          </w:p>
        </w:tc>
      </w:tr>
      <w:tr w:rsidR="00892591" w:rsidRPr="00D03A5E" w14:paraId="38163369" w14:textId="77777777" w:rsidTr="00872842">
        <w:tc>
          <w:tcPr>
            <w:tcW w:w="2120" w:type="dxa"/>
          </w:tcPr>
          <w:p w14:paraId="242D748F"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7EDD463F"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09DCD6DA" w14:textId="5D789285" w:rsidR="00875D21" w:rsidRPr="00D03A5E" w:rsidRDefault="00875D21" w:rsidP="00892591">
            <w:pPr>
              <w:pStyle w:val="ListParagraph"/>
              <w:numPr>
                <w:ilvl w:val="0"/>
                <w:numId w:val="4"/>
              </w:numPr>
              <w:spacing w:line="360" w:lineRule="auto"/>
              <w:rPr>
                <w:rFonts w:asciiTheme="majorBidi" w:hAnsiTheme="majorBidi" w:cstheme="majorBidi"/>
                <w:lang w:bidi="dv-MV"/>
              </w:rPr>
            </w:pPr>
          </w:p>
        </w:tc>
        <w:tc>
          <w:tcPr>
            <w:tcW w:w="636" w:type="dxa"/>
          </w:tcPr>
          <w:p w14:paraId="782B1553"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27DE10D5" w14:textId="1FD34D48" w:rsidR="00875D21" w:rsidRPr="00D03A5E" w:rsidRDefault="00875D21" w:rsidP="00875D21">
            <w:pPr>
              <w:spacing w:before="120" w:after="120" w:line="360" w:lineRule="auto"/>
              <w:rPr>
                <w:rFonts w:asciiTheme="majorBidi" w:hAnsiTheme="majorBidi" w:cstheme="majorBidi"/>
                <w:sz w:val="24"/>
                <w:szCs w:val="24"/>
                <w:lang w:bidi="dv-MV"/>
              </w:rPr>
            </w:pPr>
          </w:p>
        </w:tc>
        <w:tc>
          <w:tcPr>
            <w:tcW w:w="636" w:type="dxa"/>
          </w:tcPr>
          <w:p w14:paraId="0D3882A4" w14:textId="77777777" w:rsidR="00875D21" w:rsidRPr="00D03A5E" w:rsidRDefault="00875D21" w:rsidP="00875D21">
            <w:pPr>
              <w:spacing w:before="120" w:after="120" w:line="360" w:lineRule="auto"/>
              <w:rPr>
                <w:rFonts w:asciiTheme="majorBidi" w:hAnsiTheme="majorBidi" w:cstheme="majorBidi"/>
                <w:sz w:val="24"/>
                <w:szCs w:val="24"/>
                <w:lang w:bidi="dv-MV"/>
              </w:rPr>
            </w:pPr>
          </w:p>
        </w:tc>
        <w:tc>
          <w:tcPr>
            <w:tcW w:w="4770" w:type="dxa"/>
          </w:tcPr>
          <w:p w14:paraId="4BF87717" w14:textId="3961D018" w:rsidR="00875D21" w:rsidRPr="00641F5D" w:rsidRDefault="00875D21" w:rsidP="00875D21">
            <w:pPr>
              <w:spacing w:line="360" w:lineRule="auto"/>
              <w:rPr>
                <w:rFonts w:ascii="Faruma" w:hAnsi="Faruma" w:cs="Faruma"/>
                <w:sz w:val="24"/>
                <w:szCs w:val="24"/>
                <w:lang w:bidi="dv-MV"/>
              </w:rPr>
            </w:pPr>
            <w:r w:rsidRPr="00641F5D">
              <w:rPr>
                <w:rFonts w:ascii="Faruma" w:hAnsi="Faruma" w:cs="Faruma"/>
                <w:sz w:val="24"/>
                <w:szCs w:val="24"/>
                <w:lang w:bidi="dv-MV"/>
              </w:rPr>
              <w:t xml:space="preserve">Part III sets out the registration process of a </w:t>
            </w:r>
            <w:r w:rsidR="00602C50">
              <w:rPr>
                <w:rFonts w:ascii="Faruma" w:hAnsi="Faruma" w:cs="Faruma"/>
                <w:sz w:val="24"/>
                <w:szCs w:val="24"/>
                <w:lang w:bidi="dv-MV"/>
              </w:rPr>
              <w:t>Prospectus</w:t>
            </w:r>
            <w:r w:rsidRPr="00641F5D">
              <w:rPr>
                <w:rFonts w:ascii="Faruma" w:hAnsi="Faruma" w:cs="Faruma"/>
                <w:sz w:val="24"/>
                <w:szCs w:val="24"/>
                <w:lang w:bidi="dv-MV"/>
              </w:rPr>
              <w:t>; and</w:t>
            </w:r>
          </w:p>
        </w:tc>
        <w:tc>
          <w:tcPr>
            <w:tcW w:w="4770" w:type="dxa"/>
          </w:tcPr>
          <w:p w14:paraId="15FD78F6" w14:textId="2952690E" w:rsidR="00875D21" w:rsidRDefault="00875D21" w:rsidP="00875D2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ތިންވަނަ ބައި: ޕްރޮސްޕެކްޓަސް ރެޖިސްޓްރޭޝަންއާ ގުޅޭ އުސޫލުތައް</w:t>
            </w:r>
          </w:p>
        </w:tc>
      </w:tr>
      <w:tr w:rsidR="00892591" w:rsidRPr="00D03A5E" w14:paraId="7B439A04" w14:textId="77777777" w:rsidTr="00872842">
        <w:tc>
          <w:tcPr>
            <w:tcW w:w="2120" w:type="dxa"/>
          </w:tcPr>
          <w:p w14:paraId="1354D5FC" w14:textId="3B1B3DD0" w:rsidR="00734CA1" w:rsidRDefault="008E1367" w:rsidP="008E1367">
            <w:pPr>
              <w:spacing w:before="120" w:after="120" w:line="360" w:lineRule="auto"/>
              <w:rPr>
                <w:rFonts w:ascii="Faruma" w:hAnsi="Faruma" w:cs="Faruma"/>
                <w:color w:val="000000" w:themeColor="text1"/>
                <w:sz w:val="24"/>
                <w:szCs w:val="24"/>
                <w:rtl/>
                <w:lang w:bidi="dv-MV"/>
              </w:rPr>
            </w:pPr>
            <w:r>
              <w:rPr>
                <w:rFonts w:ascii="Faruma" w:hAnsi="Faruma" w:cs="Faruma"/>
                <w:color w:val="000000" w:themeColor="text1"/>
                <w:sz w:val="24"/>
                <w:szCs w:val="24"/>
                <w:lang w:bidi="dv-MV"/>
              </w:rPr>
              <w:t>Power to require a</w:t>
            </w:r>
            <w:r w:rsidR="00734CA1">
              <w:rPr>
                <w:rFonts w:ascii="Faruma" w:hAnsi="Faruma" w:cs="Faruma"/>
                <w:color w:val="000000" w:themeColor="text1"/>
                <w:sz w:val="24"/>
                <w:szCs w:val="24"/>
                <w:lang w:bidi="dv-MV"/>
              </w:rPr>
              <w:t>dditional disclosures</w:t>
            </w:r>
          </w:p>
          <w:p w14:paraId="68BDB5B4" w14:textId="48E69A35" w:rsidR="00734CA1" w:rsidRPr="008E1367" w:rsidRDefault="008E1367" w:rsidP="008E1367">
            <w:pPr>
              <w:spacing w:before="120" w:after="120" w:line="360" w:lineRule="auto"/>
              <w:rPr>
                <w:rFonts w:ascii="Faruma" w:hAnsi="Faruma" w:cs="Faruma"/>
                <w:color w:val="000000" w:themeColor="text1"/>
                <w:sz w:val="24"/>
                <w:szCs w:val="24"/>
                <w:lang w:bidi="dv-MV"/>
              </w:rPr>
            </w:pPr>
            <w:r>
              <w:rPr>
                <w:rFonts w:ascii="Faruma" w:hAnsi="Faruma" w:cs="Faruma" w:hint="cs"/>
                <w:color w:val="000000" w:themeColor="text1"/>
                <w:sz w:val="24"/>
                <w:szCs w:val="24"/>
                <w:rtl/>
                <w:lang w:bidi="dv-MV"/>
              </w:rPr>
              <w:t>އިތުރު މަޢުލޫމާތު ހާމަކުރުމަށް އެންގުމުގެ ބާރު</w:t>
            </w:r>
          </w:p>
        </w:tc>
        <w:tc>
          <w:tcPr>
            <w:tcW w:w="636" w:type="dxa"/>
          </w:tcPr>
          <w:p w14:paraId="50F09D38" w14:textId="31CBEE32" w:rsidR="00734CA1" w:rsidRPr="00D03A5E" w:rsidRDefault="00734CA1"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39CC5D96"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702F2113"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5B14D115"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48A60425" w14:textId="4C246B7A" w:rsidR="00734CA1" w:rsidRPr="00D03A5E" w:rsidRDefault="00734CA1" w:rsidP="00734CA1">
            <w:pPr>
              <w:spacing w:before="120" w:after="120" w:line="360" w:lineRule="auto"/>
              <w:rPr>
                <w:rFonts w:asciiTheme="majorBidi" w:hAnsiTheme="majorBidi" w:cstheme="majorBidi"/>
                <w:sz w:val="24"/>
                <w:szCs w:val="24"/>
                <w:lang w:bidi="dv-MV"/>
              </w:rPr>
            </w:pPr>
          </w:p>
        </w:tc>
        <w:tc>
          <w:tcPr>
            <w:tcW w:w="4770" w:type="dxa"/>
          </w:tcPr>
          <w:p w14:paraId="23F9E067" w14:textId="7618F347" w:rsidR="00734CA1" w:rsidRPr="00641F5D" w:rsidRDefault="00734CA1" w:rsidP="00734CA1">
            <w:pPr>
              <w:spacing w:line="360" w:lineRule="auto"/>
              <w:rPr>
                <w:rFonts w:ascii="Faruma" w:hAnsi="Faruma" w:cs="Faruma"/>
                <w:sz w:val="24"/>
                <w:szCs w:val="24"/>
                <w:lang w:bidi="dv-MV"/>
              </w:rPr>
            </w:pPr>
            <w:r w:rsidRPr="00641F5D">
              <w:rPr>
                <w:rFonts w:ascii="Faruma" w:hAnsi="Faruma" w:cs="Faruma"/>
                <w:sz w:val="24"/>
                <w:szCs w:val="24"/>
                <w:lang w:bidi="dv-MV"/>
              </w:rPr>
              <w:t xml:space="preserve">Notwithstanding the requirements </w:t>
            </w:r>
            <w:r>
              <w:rPr>
                <w:rFonts w:ascii="Faruma" w:hAnsi="Faruma" w:cs="Faruma"/>
                <w:sz w:val="24"/>
                <w:szCs w:val="24"/>
                <w:lang w:bidi="dv-MV"/>
              </w:rPr>
              <w:t xml:space="preserve">of this </w:t>
            </w:r>
            <w:r w:rsidR="00602C50">
              <w:rPr>
                <w:rFonts w:ascii="Faruma" w:hAnsi="Faruma" w:cs="Faruma"/>
                <w:sz w:val="24"/>
                <w:szCs w:val="24"/>
                <w:lang w:bidi="dv-MV"/>
              </w:rPr>
              <w:t>Regulation</w:t>
            </w:r>
            <w:r w:rsidRPr="00641F5D">
              <w:rPr>
                <w:rFonts w:ascii="Faruma" w:hAnsi="Faruma" w:cs="Faruma"/>
                <w:sz w:val="24"/>
                <w:szCs w:val="24"/>
                <w:lang w:bidi="dv-MV"/>
              </w:rPr>
              <w:t xml:space="preserve">, the </w:t>
            </w:r>
            <w:r>
              <w:rPr>
                <w:rFonts w:ascii="Faruma" w:hAnsi="Faruma" w:cs="Faruma"/>
                <w:sz w:val="24"/>
                <w:szCs w:val="24"/>
                <w:lang w:bidi="dv-MV"/>
              </w:rPr>
              <w:t>Authority</w:t>
            </w:r>
            <w:r w:rsidRPr="00641F5D">
              <w:rPr>
                <w:rFonts w:ascii="Faruma" w:hAnsi="Faruma" w:cs="Faruma"/>
                <w:sz w:val="24"/>
                <w:szCs w:val="24"/>
                <w:lang w:bidi="dv-MV"/>
              </w:rPr>
              <w:t xml:space="preserve"> may require the disclosure of other additional information in any </w:t>
            </w:r>
            <w:proofErr w:type="gramStart"/>
            <w:r w:rsidRPr="00641F5D">
              <w:rPr>
                <w:rFonts w:ascii="Faruma" w:hAnsi="Faruma" w:cs="Faruma"/>
                <w:sz w:val="24"/>
                <w:szCs w:val="24"/>
                <w:lang w:bidi="dv-MV"/>
              </w:rPr>
              <w:t>particular case</w:t>
            </w:r>
            <w:proofErr w:type="gramEnd"/>
            <w:r w:rsidRPr="00641F5D">
              <w:rPr>
                <w:rFonts w:ascii="Faruma" w:hAnsi="Faruma" w:cs="Faruma"/>
                <w:sz w:val="24"/>
                <w:szCs w:val="24"/>
                <w:lang w:bidi="dv-MV"/>
              </w:rPr>
              <w:t>, where it deems appropriate.</w:t>
            </w:r>
          </w:p>
        </w:tc>
        <w:tc>
          <w:tcPr>
            <w:tcW w:w="4770" w:type="dxa"/>
          </w:tcPr>
          <w:p w14:paraId="4422848B" w14:textId="086A969D" w:rsidR="00734CA1" w:rsidRDefault="00734CA1" w:rsidP="00734CA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 xml:space="preserve">މި ގަވާއިދުގައި އެހެން ގޮތަކަށް ބަޔާންކޮށްފައިނުވާހާ ހިނދަކު، އޮތޯރިޓީއަށް އެކަށީގެންވާ ކަމަށް ފެންނަ ހާލަތުގައި އިތުރު މަޢުލޫމާތު ހާމަކުރުމަށް އެންގުމުގެ ބާރު އޮތޯރިޓީއަށް ލިބިގެން ވެއެވެ. </w:t>
            </w:r>
          </w:p>
        </w:tc>
      </w:tr>
      <w:tr w:rsidR="00892591" w:rsidRPr="00D03A5E" w14:paraId="76BC2657" w14:textId="77777777" w:rsidTr="00872842">
        <w:tc>
          <w:tcPr>
            <w:tcW w:w="2120" w:type="dxa"/>
          </w:tcPr>
          <w:p w14:paraId="130A641D" w14:textId="7254DDF4" w:rsidR="00734CA1" w:rsidRDefault="008E1367" w:rsidP="00734CA1">
            <w:pPr>
              <w:spacing w:before="120" w:after="120" w:line="360" w:lineRule="auto"/>
              <w:rPr>
                <w:rFonts w:ascii="Faruma" w:hAnsi="Faruma" w:cs="Faruma"/>
                <w:color w:val="000000" w:themeColor="text1"/>
                <w:sz w:val="24"/>
                <w:szCs w:val="24"/>
                <w:rtl/>
                <w:lang w:bidi="dv-MV"/>
              </w:rPr>
            </w:pPr>
            <w:r>
              <w:rPr>
                <w:rFonts w:ascii="Faruma" w:hAnsi="Faruma" w:cs="Faruma"/>
                <w:color w:val="000000" w:themeColor="text1"/>
                <w:sz w:val="24"/>
                <w:szCs w:val="24"/>
                <w:lang w:bidi="dv-MV"/>
              </w:rPr>
              <w:t>C</w:t>
            </w:r>
            <w:r w:rsidR="00734CA1">
              <w:rPr>
                <w:rFonts w:ascii="Faruma" w:hAnsi="Faruma" w:cs="Faruma"/>
                <w:color w:val="000000" w:themeColor="text1"/>
                <w:sz w:val="24"/>
                <w:szCs w:val="24"/>
                <w:lang w:bidi="dv-MV"/>
              </w:rPr>
              <w:t>ompleteness and accuracy</w:t>
            </w:r>
            <w:r>
              <w:rPr>
                <w:rFonts w:ascii="Faruma" w:hAnsi="Faruma" w:cs="Faruma"/>
                <w:color w:val="000000" w:themeColor="text1"/>
                <w:sz w:val="24"/>
                <w:szCs w:val="24"/>
                <w:lang w:bidi="dv-MV"/>
              </w:rPr>
              <w:t xml:space="preserve"> of information</w:t>
            </w:r>
          </w:p>
          <w:p w14:paraId="17A1EA43" w14:textId="0949E09E" w:rsidR="008E1367" w:rsidRDefault="008E1367" w:rsidP="00734CA1">
            <w:pPr>
              <w:spacing w:before="120" w:after="120" w:line="360" w:lineRule="auto"/>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މަޢުލޫމާތުގެ ސައްހަކަމާ ފުރިހަމަކަން ކަށަވަރުކުރުން</w:t>
            </w:r>
          </w:p>
        </w:tc>
        <w:tc>
          <w:tcPr>
            <w:tcW w:w="636" w:type="dxa"/>
          </w:tcPr>
          <w:p w14:paraId="39A4C104" w14:textId="3929DC34" w:rsidR="00734CA1" w:rsidRDefault="00734CA1"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008D8488"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50221339"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464845ED"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5DAF80B1" w14:textId="77777777" w:rsidR="00734CA1" w:rsidRPr="00D03A5E" w:rsidRDefault="00734CA1" w:rsidP="00734CA1">
            <w:pPr>
              <w:spacing w:before="120" w:after="120" w:line="360" w:lineRule="auto"/>
              <w:rPr>
                <w:rFonts w:ascii="Faruma" w:hAnsi="Faruma" w:cs="Faruma"/>
                <w:sz w:val="24"/>
                <w:szCs w:val="24"/>
                <w:rtl/>
                <w:lang w:bidi="dv-MV"/>
              </w:rPr>
            </w:pPr>
          </w:p>
        </w:tc>
        <w:tc>
          <w:tcPr>
            <w:tcW w:w="4770" w:type="dxa"/>
          </w:tcPr>
          <w:p w14:paraId="30E90036" w14:textId="55A7BCE4" w:rsidR="00734CA1" w:rsidRPr="00641F5D" w:rsidRDefault="00734CA1" w:rsidP="00734CA1">
            <w:pPr>
              <w:spacing w:line="360" w:lineRule="auto"/>
              <w:rPr>
                <w:rFonts w:ascii="Faruma" w:hAnsi="Faruma" w:cs="Faruma"/>
                <w:sz w:val="24"/>
                <w:szCs w:val="24"/>
                <w:lang w:bidi="dv-MV"/>
              </w:rPr>
            </w:pPr>
            <w:r w:rsidRPr="00641F5D">
              <w:rPr>
                <w:rFonts w:ascii="Faruma" w:hAnsi="Faruma" w:cs="Faruma"/>
                <w:sz w:val="24"/>
                <w:szCs w:val="24"/>
                <w:lang w:bidi="dv-MV"/>
              </w:rPr>
              <w:t xml:space="preserve">Information disclosed in a </w:t>
            </w:r>
            <w:r w:rsidR="00602C50">
              <w:rPr>
                <w:rFonts w:ascii="Faruma" w:hAnsi="Faruma" w:cs="Faruma"/>
                <w:sz w:val="24"/>
                <w:szCs w:val="24"/>
                <w:lang w:bidi="dv-MV"/>
              </w:rPr>
              <w:t>Prospectus</w:t>
            </w:r>
            <w:r w:rsidRPr="00641F5D">
              <w:rPr>
                <w:rFonts w:ascii="Faruma" w:hAnsi="Faruma" w:cs="Faruma"/>
                <w:sz w:val="24"/>
                <w:szCs w:val="24"/>
                <w:lang w:bidi="dv-MV"/>
              </w:rPr>
              <w:t xml:space="preserve"> prepared </w:t>
            </w:r>
            <w:r w:rsidR="00F71A2C">
              <w:rPr>
                <w:rFonts w:ascii="Faruma" w:hAnsi="Faruma" w:cs="Faruma"/>
                <w:sz w:val="24"/>
                <w:szCs w:val="24"/>
                <w:lang w:bidi="dv-MV"/>
              </w:rPr>
              <w:t>shall</w:t>
            </w:r>
            <w:r w:rsidRPr="00641F5D">
              <w:rPr>
                <w:rFonts w:ascii="Faruma" w:hAnsi="Faruma" w:cs="Faruma"/>
                <w:sz w:val="24"/>
                <w:szCs w:val="24"/>
                <w:lang w:bidi="dv-MV"/>
              </w:rPr>
              <w:t xml:space="preserve"> be disclosed in a true, complete and accurate manner.</w:t>
            </w:r>
          </w:p>
        </w:tc>
        <w:tc>
          <w:tcPr>
            <w:tcW w:w="4770" w:type="dxa"/>
          </w:tcPr>
          <w:p w14:paraId="75B9DF65" w14:textId="58C61DBA" w:rsidR="00734CA1" w:rsidRDefault="00734CA1" w:rsidP="00734CA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ޕްރޮސްޕެކްޓްސް</w:t>
            </w:r>
            <w:r w:rsidR="008E1367">
              <w:rPr>
                <w:rFonts w:ascii="Faruma" w:hAnsi="Faruma" w:cs="Faruma" w:hint="cs"/>
                <w:sz w:val="24"/>
                <w:szCs w:val="24"/>
                <w:rtl/>
                <w:lang w:bidi="dv-MV"/>
              </w:rPr>
              <w:t>ގައި</w:t>
            </w:r>
            <w:r>
              <w:rPr>
                <w:rFonts w:ascii="Faruma" w:hAnsi="Faruma" w:cs="Faruma" w:hint="cs"/>
                <w:sz w:val="24"/>
                <w:szCs w:val="24"/>
                <w:rtl/>
                <w:lang w:bidi="dv-MV"/>
              </w:rPr>
              <w:t xml:space="preserve"> ހާމަކުރާ އެއްވެސް މަޢުލޫމާތެއް ހާމަކޮށްފައި އޮންނަންވާނީ، އެ މަޢުލޫމާތުގެ ހަގީގާތައި، ސައްހަކަމާއި، ފުރިހަމަކަން ކަށަވަރުކުރުމަށް ފަހުގައެވެ.</w:t>
            </w:r>
          </w:p>
        </w:tc>
      </w:tr>
      <w:tr w:rsidR="00892591" w:rsidRPr="00D03A5E" w14:paraId="7AA30160" w14:textId="77777777" w:rsidTr="00B75A10">
        <w:trPr>
          <w:trHeight w:val="3284"/>
        </w:trPr>
        <w:tc>
          <w:tcPr>
            <w:tcW w:w="2120" w:type="dxa"/>
          </w:tcPr>
          <w:p w14:paraId="1D6212AF" w14:textId="77777777" w:rsidR="00734CA1" w:rsidRDefault="00734CA1" w:rsidP="00734CA1">
            <w:pPr>
              <w:spacing w:before="120" w:after="120" w:line="360" w:lineRule="auto"/>
              <w:rPr>
                <w:rFonts w:asciiTheme="majorBidi" w:hAnsiTheme="majorBidi" w:cstheme="majorBidi"/>
                <w:sz w:val="24"/>
                <w:szCs w:val="24"/>
                <w:rtl/>
                <w:lang w:bidi="dv-MV"/>
              </w:rPr>
            </w:pPr>
            <w:r>
              <w:rPr>
                <w:rFonts w:asciiTheme="majorBidi" w:hAnsiTheme="majorBidi" w:cstheme="majorBidi"/>
                <w:sz w:val="24"/>
                <w:szCs w:val="24"/>
                <w:lang w:bidi="dv-MV"/>
              </w:rPr>
              <w:lastRenderedPageBreak/>
              <w:t>Duty to inform the Authority concerning significant changes</w:t>
            </w:r>
          </w:p>
          <w:p w14:paraId="6CC970AC" w14:textId="6D66EEA6" w:rsidR="008E1367" w:rsidRPr="008E1367" w:rsidRDefault="008E1367" w:rsidP="00734CA1">
            <w:pPr>
              <w:spacing w:before="120" w:after="120" w:line="360" w:lineRule="auto"/>
              <w:rPr>
                <w:rFonts w:ascii="Faruma" w:hAnsi="Faruma" w:cs="Faruma"/>
                <w:sz w:val="24"/>
                <w:szCs w:val="24"/>
                <w:lang w:bidi="dv-MV"/>
              </w:rPr>
            </w:pPr>
            <w:r>
              <w:rPr>
                <w:rFonts w:ascii="Faruma" w:hAnsi="Faruma" w:cs="Faruma" w:hint="cs"/>
                <w:sz w:val="24"/>
                <w:szCs w:val="24"/>
                <w:rtl/>
                <w:lang w:bidi="dv-MV"/>
              </w:rPr>
              <w:t>ސިގްނިފިކަންޓް ބަދަލުތައް އޮތޯރިޓީއަށް އެންގުމުގެ ޒިންމާ</w:t>
            </w:r>
          </w:p>
        </w:tc>
        <w:tc>
          <w:tcPr>
            <w:tcW w:w="636" w:type="dxa"/>
          </w:tcPr>
          <w:p w14:paraId="06F46B9A" w14:textId="2707E4FB" w:rsidR="00734CA1" w:rsidRPr="00D03A5E" w:rsidRDefault="00734CA1"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69D0A2D3"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0403551E"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0EE518EC"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05F9D1FB" w14:textId="28E3CB43" w:rsidR="00734CA1" w:rsidRPr="00D03A5E" w:rsidRDefault="00734CA1" w:rsidP="00734CA1">
            <w:pPr>
              <w:spacing w:before="120" w:after="120" w:line="360" w:lineRule="auto"/>
              <w:rPr>
                <w:rFonts w:asciiTheme="majorBidi" w:hAnsiTheme="majorBidi" w:cstheme="majorBidi"/>
                <w:sz w:val="24"/>
                <w:szCs w:val="24"/>
                <w:lang w:bidi="dv-MV"/>
              </w:rPr>
            </w:pPr>
          </w:p>
        </w:tc>
        <w:tc>
          <w:tcPr>
            <w:tcW w:w="4770" w:type="dxa"/>
          </w:tcPr>
          <w:p w14:paraId="5BF93F28" w14:textId="21F93B2F" w:rsidR="00734CA1" w:rsidRPr="00641F5D" w:rsidRDefault="00734CA1" w:rsidP="008E1367">
            <w:pPr>
              <w:spacing w:line="360" w:lineRule="auto"/>
              <w:jc w:val="both"/>
              <w:rPr>
                <w:rFonts w:ascii="Faruma" w:hAnsi="Faruma" w:cs="Faruma"/>
                <w:sz w:val="24"/>
                <w:szCs w:val="24"/>
                <w:lang w:bidi="dv-MV"/>
              </w:rPr>
            </w:pPr>
            <w:r w:rsidRPr="002E7B85">
              <w:rPr>
                <w:rFonts w:ascii="Faruma" w:hAnsi="Faruma" w:cs="Faruma"/>
                <w:sz w:val="24"/>
                <w:szCs w:val="24"/>
                <w:lang w:bidi="dv-MV"/>
              </w:rPr>
              <w:t xml:space="preserve">A person who is involved in the preparation of the </w:t>
            </w:r>
            <w:r w:rsidR="00602C50">
              <w:rPr>
                <w:rFonts w:ascii="Faruma" w:hAnsi="Faruma" w:cs="Faruma"/>
                <w:sz w:val="24"/>
                <w:szCs w:val="24"/>
                <w:lang w:bidi="dv-MV"/>
              </w:rPr>
              <w:t>Prospectus</w:t>
            </w:r>
            <w:r w:rsidRPr="002E7B85">
              <w:rPr>
                <w:rFonts w:ascii="Faruma" w:hAnsi="Faruma" w:cs="Faruma"/>
                <w:sz w:val="24"/>
                <w:szCs w:val="24"/>
                <w:lang w:bidi="dv-MV"/>
              </w:rPr>
              <w:t xml:space="preserve"> and becomes aware of any significant change or new matter arising that will affect the contents of the </w:t>
            </w:r>
            <w:r w:rsidR="00602C50">
              <w:rPr>
                <w:rFonts w:ascii="Faruma" w:hAnsi="Faruma" w:cs="Faruma"/>
                <w:sz w:val="24"/>
                <w:szCs w:val="24"/>
                <w:lang w:bidi="dv-MV"/>
              </w:rPr>
              <w:t>Prospectus</w:t>
            </w:r>
            <w:r w:rsidRPr="002E7B85">
              <w:rPr>
                <w:rFonts w:ascii="Faruma" w:hAnsi="Faruma" w:cs="Faruma"/>
                <w:sz w:val="24"/>
                <w:szCs w:val="24"/>
                <w:lang w:bidi="dv-MV"/>
              </w:rPr>
              <w:t xml:space="preserve">, must immediately inform the </w:t>
            </w:r>
            <w:r>
              <w:rPr>
                <w:rFonts w:ascii="Faruma" w:hAnsi="Faruma" w:cs="Faruma"/>
                <w:sz w:val="24"/>
                <w:szCs w:val="24"/>
                <w:lang w:bidi="dv-MV"/>
              </w:rPr>
              <w:t xml:space="preserve">Authority </w:t>
            </w:r>
            <w:r w:rsidRPr="002E7B85">
              <w:rPr>
                <w:rFonts w:ascii="Faruma" w:hAnsi="Faruma" w:cs="Faruma"/>
                <w:sz w:val="24"/>
                <w:szCs w:val="24"/>
                <w:lang w:bidi="dv-MV"/>
              </w:rPr>
              <w:t>of such change or matter arising.</w:t>
            </w:r>
          </w:p>
        </w:tc>
        <w:tc>
          <w:tcPr>
            <w:tcW w:w="4770" w:type="dxa"/>
          </w:tcPr>
          <w:p w14:paraId="03F8CB7C" w14:textId="64CF780C" w:rsidR="00734CA1" w:rsidRDefault="00734CA1" w:rsidP="00734CA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ޕްރޮސްޕެކްޓަސް އަށް ޒިންމާވާންޖެހޭ އެއްވަސް ފަރާތަކަށް، ޕްރޮސްޕެކްޓަސްގެ މުއްދަތުގައި، ހާމަކޮށްފައި އޮތް އެއްވެސް މަޢުލޫމާތަކަށް ސިގްނިފިކަންޓް ބަދަލެއް އަންނާނެ ފަދަ ކަމެއް ހިނގައިފައިވާ ކަން އެނގިފައިވާ ނަމަ، ނުވަތަ އެ ފަދައިން ގަބޫލުކުރެވޭ ނަމަ، އެ ކަން ލަސްނުކޮށް، ވީ އެންމެ އަވަސް ފުރުސަތެއްގައި އޮތޯރިޓީއަށް އެންގުން ލާޒިމުވާނެ އެވެ.</w:t>
            </w:r>
          </w:p>
        </w:tc>
      </w:tr>
      <w:tr w:rsidR="00892591" w:rsidRPr="00D03A5E" w14:paraId="4D6E204A" w14:textId="77777777" w:rsidTr="00872842">
        <w:tc>
          <w:tcPr>
            <w:tcW w:w="2120" w:type="dxa"/>
          </w:tcPr>
          <w:p w14:paraId="50AB7173" w14:textId="11810EBE" w:rsidR="00734CA1" w:rsidRDefault="00734CA1" w:rsidP="00734CA1">
            <w:pPr>
              <w:spacing w:before="120" w:after="120" w:line="360" w:lineRule="auto"/>
              <w:rPr>
                <w:rFonts w:asciiTheme="majorBidi" w:hAnsiTheme="majorBidi" w:cstheme="majorBidi"/>
                <w:sz w:val="24"/>
                <w:szCs w:val="24"/>
                <w:rtl/>
                <w:lang w:bidi="dv-MV"/>
              </w:rPr>
            </w:pPr>
            <w:r>
              <w:rPr>
                <w:rFonts w:asciiTheme="majorBidi" w:hAnsiTheme="majorBidi" w:cstheme="majorBidi"/>
                <w:sz w:val="24"/>
                <w:szCs w:val="24"/>
                <w:lang w:bidi="dv-MV"/>
              </w:rPr>
              <w:t xml:space="preserve">Manner of presenting the contents in the </w:t>
            </w:r>
            <w:r w:rsidR="00602C50">
              <w:rPr>
                <w:rFonts w:asciiTheme="majorBidi" w:hAnsiTheme="majorBidi" w:cstheme="majorBidi"/>
                <w:sz w:val="24"/>
                <w:szCs w:val="24"/>
                <w:lang w:bidi="dv-MV"/>
              </w:rPr>
              <w:t>Prospectus</w:t>
            </w:r>
          </w:p>
          <w:p w14:paraId="0254EFB5" w14:textId="3C4EA2AC" w:rsidR="00734CA1" w:rsidRPr="008E1367" w:rsidRDefault="008E1367" w:rsidP="008E1367">
            <w:pPr>
              <w:spacing w:before="120" w:after="120" w:line="360" w:lineRule="auto"/>
              <w:rPr>
                <w:rFonts w:ascii="Faruma" w:hAnsi="Faruma" w:cs="Faruma"/>
                <w:sz w:val="24"/>
                <w:szCs w:val="24"/>
                <w:lang w:bidi="dv-MV"/>
              </w:rPr>
            </w:pPr>
            <w:r>
              <w:rPr>
                <w:rFonts w:ascii="Faruma" w:hAnsi="Faruma" w:cs="Faruma" w:hint="cs"/>
                <w:sz w:val="24"/>
                <w:szCs w:val="24"/>
                <w:rtl/>
                <w:lang w:bidi="dv-MV"/>
              </w:rPr>
              <w:t>ޕްރޮސްޕެކްޓަސްގައި މަޢުލޫމާތު ހާމަކުރަންޖެހޭ އުސޫލު</w:t>
            </w:r>
          </w:p>
        </w:tc>
        <w:tc>
          <w:tcPr>
            <w:tcW w:w="636" w:type="dxa"/>
          </w:tcPr>
          <w:p w14:paraId="0F7C99CB" w14:textId="03FDFF5E" w:rsidR="00734CA1" w:rsidRPr="00D03A5E" w:rsidRDefault="00734CA1"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3A24CC94"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30C90D5A"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2C120964"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4AFF170C" w14:textId="2ADFE8FF" w:rsidR="00734CA1" w:rsidRPr="00D03A5E" w:rsidRDefault="00734CA1" w:rsidP="00734CA1">
            <w:pPr>
              <w:spacing w:before="120" w:after="120" w:line="360" w:lineRule="auto"/>
              <w:rPr>
                <w:rFonts w:asciiTheme="majorBidi" w:hAnsiTheme="majorBidi" w:cstheme="majorBidi"/>
                <w:sz w:val="24"/>
                <w:szCs w:val="24"/>
                <w:lang w:bidi="dv-MV"/>
              </w:rPr>
            </w:pPr>
          </w:p>
        </w:tc>
        <w:tc>
          <w:tcPr>
            <w:tcW w:w="4770" w:type="dxa"/>
          </w:tcPr>
          <w:p w14:paraId="3723F968" w14:textId="7EE5EC98" w:rsidR="00734CA1" w:rsidRPr="002E7B85" w:rsidRDefault="00734CA1" w:rsidP="008E1367">
            <w:pPr>
              <w:spacing w:line="360" w:lineRule="auto"/>
              <w:jc w:val="both"/>
              <w:rPr>
                <w:rFonts w:ascii="Faruma" w:hAnsi="Faruma" w:cs="Faruma"/>
                <w:sz w:val="24"/>
                <w:szCs w:val="24"/>
                <w:lang w:bidi="dv-MV"/>
              </w:rPr>
            </w:pPr>
            <w:r w:rsidRPr="002E7B85">
              <w:rPr>
                <w:rFonts w:ascii="Faruma" w:hAnsi="Faruma" w:cs="Faruma"/>
                <w:sz w:val="24"/>
                <w:szCs w:val="24"/>
                <w:lang w:bidi="dv-MV"/>
              </w:rPr>
              <w:t xml:space="preserve">Information to investors must be presented in a manner that can be easily understood to enable them to assess and make an informed investment decision. In drafting the </w:t>
            </w:r>
            <w:r w:rsidR="00602C50">
              <w:rPr>
                <w:rFonts w:ascii="Faruma" w:hAnsi="Faruma" w:cs="Faruma"/>
                <w:sz w:val="24"/>
                <w:szCs w:val="24"/>
                <w:lang w:bidi="dv-MV"/>
              </w:rPr>
              <w:t>Prospectus</w:t>
            </w:r>
            <w:r w:rsidRPr="002E7B85">
              <w:rPr>
                <w:rFonts w:ascii="Faruma" w:hAnsi="Faruma" w:cs="Faruma"/>
                <w:sz w:val="24"/>
                <w:szCs w:val="24"/>
                <w:lang w:bidi="dv-MV"/>
              </w:rPr>
              <w:t xml:space="preserve">, persons responsible for the contents of the </w:t>
            </w:r>
            <w:r w:rsidR="00602C50">
              <w:rPr>
                <w:rFonts w:ascii="Faruma" w:hAnsi="Faruma" w:cs="Faruma"/>
                <w:sz w:val="24"/>
                <w:szCs w:val="24"/>
                <w:lang w:bidi="dv-MV"/>
              </w:rPr>
              <w:t>Prospectus</w:t>
            </w:r>
            <w:r w:rsidRPr="002E7B85">
              <w:rPr>
                <w:rFonts w:ascii="Faruma" w:hAnsi="Faruma" w:cs="Faruma"/>
                <w:sz w:val="24"/>
                <w:szCs w:val="24"/>
                <w:lang w:bidi="dv-MV"/>
              </w:rPr>
              <w:t xml:space="preserve"> must ensure that–</w:t>
            </w:r>
          </w:p>
        </w:tc>
        <w:tc>
          <w:tcPr>
            <w:tcW w:w="4770" w:type="dxa"/>
          </w:tcPr>
          <w:p w14:paraId="7A23E0A5" w14:textId="3DAD1DBD" w:rsidR="00734CA1" w:rsidRDefault="00734CA1" w:rsidP="00734CA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ޕްރޮސްޕެކްޓަސްގައި މަޢުލޫމާތު ހާމަކޮށްފައި</w:t>
            </w:r>
            <w:r w:rsidR="008E1367">
              <w:rPr>
                <w:rFonts w:ascii="Faruma" w:hAnsi="Faruma" w:cs="Faruma" w:hint="cs"/>
                <w:sz w:val="24"/>
                <w:szCs w:val="24"/>
                <w:rtl/>
                <w:lang w:bidi="dv-MV"/>
              </w:rPr>
              <w:t xml:space="preserve"> </w:t>
            </w:r>
            <w:r>
              <w:rPr>
                <w:rFonts w:ascii="Faruma" w:hAnsi="Faruma" w:cs="Faruma" w:hint="cs"/>
                <w:sz w:val="24"/>
                <w:szCs w:val="24"/>
                <w:rtl/>
                <w:lang w:bidi="dv-MV"/>
              </w:rPr>
              <w:t xml:space="preserve">އޮންނަންވާނީ، އިންވެސްޓަރުންގެ އިންވެސްޓްމަންޓް ނިންމުމަށް ކުރަންޖެހޭ އެސެސްމަންޓްތައް ފަސޭހައިން ކުރެވޭ ގޮތަށް އަދި ފަސޭހައިން ފަހުމްކުރެވޭނެ ގޮތަށެވެ. މި ގޮތުން  ޕްރޮސްޕެކްޓަސް އަށް ޒިންމާވާންޖެހޭ ފަރާތްތަކުން ޕްރޮސްޕެކްޓަސް ޑްރާފްޓްކުރުމުގައި އަންނަނިވި ކަންކަމަށް ސާމަލުކަންދޭންވާނެ އެވެ. </w:t>
            </w:r>
          </w:p>
        </w:tc>
      </w:tr>
      <w:tr w:rsidR="00892591" w:rsidRPr="00D03A5E" w14:paraId="43D9BD59" w14:textId="77777777" w:rsidTr="00872842">
        <w:tc>
          <w:tcPr>
            <w:tcW w:w="2120" w:type="dxa"/>
          </w:tcPr>
          <w:p w14:paraId="17A89BA5"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A67D97D"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D0F745D" w14:textId="18223B44" w:rsidR="00892591" w:rsidRPr="00D03A5E" w:rsidRDefault="00892591" w:rsidP="00892591">
            <w:pPr>
              <w:pStyle w:val="ListParagraph"/>
              <w:numPr>
                <w:ilvl w:val="0"/>
                <w:numId w:val="5"/>
              </w:numPr>
              <w:spacing w:line="360" w:lineRule="auto"/>
              <w:rPr>
                <w:rFonts w:asciiTheme="majorBidi" w:hAnsiTheme="majorBidi" w:cstheme="majorBidi"/>
                <w:lang w:bidi="dv-MV"/>
              </w:rPr>
            </w:pPr>
          </w:p>
        </w:tc>
        <w:tc>
          <w:tcPr>
            <w:tcW w:w="636" w:type="dxa"/>
          </w:tcPr>
          <w:p w14:paraId="14EFF977"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542105D" w14:textId="06FE684E"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27A9A39"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147B5FC4" w14:textId="1341D547" w:rsidR="00892591" w:rsidRPr="002E7B85" w:rsidRDefault="00892591" w:rsidP="00892591">
            <w:pPr>
              <w:spacing w:line="360" w:lineRule="auto"/>
              <w:jc w:val="both"/>
              <w:rPr>
                <w:rFonts w:ascii="Faruma" w:hAnsi="Faruma" w:cs="Faruma"/>
                <w:sz w:val="24"/>
                <w:szCs w:val="24"/>
                <w:lang w:bidi="dv-MV"/>
              </w:rPr>
            </w:pPr>
            <w:r w:rsidRPr="002E7B85">
              <w:rPr>
                <w:rFonts w:ascii="Faruma" w:hAnsi="Faruma" w:cs="Faruma"/>
                <w:sz w:val="24"/>
                <w:szCs w:val="24"/>
                <w:lang w:bidi="dv-MV"/>
              </w:rPr>
              <w:t>all information is written in a clear and concise manner, and easy- to- understand sentences are used;</w:t>
            </w:r>
          </w:p>
        </w:tc>
        <w:tc>
          <w:tcPr>
            <w:tcW w:w="4770" w:type="dxa"/>
          </w:tcPr>
          <w:p w14:paraId="5C159A9F" w14:textId="26A90683" w:rsidR="00892591" w:rsidRDefault="00892591" w:rsidP="0089259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ހުރިހާ މަޢުލޫމާތެއް ސާފު ސަރީހަކޮށް ފާސޭހައިން ފަހުމްވާނެ ފަދަ ކުރު އިބާރާތްތަކުން ލިޔެފައި ހުރުން؛</w:t>
            </w:r>
          </w:p>
        </w:tc>
      </w:tr>
      <w:tr w:rsidR="00892591" w:rsidRPr="00D03A5E" w14:paraId="37460949" w14:textId="77777777" w:rsidTr="00872842">
        <w:tc>
          <w:tcPr>
            <w:tcW w:w="2120" w:type="dxa"/>
          </w:tcPr>
          <w:p w14:paraId="337C0DB7"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926F5F4"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6B66EA1" w14:textId="744857BF" w:rsidR="00892591" w:rsidRPr="00D03A5E" w:rsidRDefault="00892591" w:rsidP="00892591">
            <w:pPr>
              <w:pStyle w:val="ListParagraph"/>
              <w:numPr>
                <w:ilvl w:val="0"/>
                <w:numId w:val="5"/>
              </w:numPr>
              <w:spacing w:line="360" w:lineRule="auto"/>
              <w:rPr>
                <w:rFonts w:asciiTheme="majorBidi" w:hAnsiTheme="majorBidi" w:cstheme="majorBidi"/>
                <w:lang w:bidi="dv-MV"/>
              </w:rPr>
            </w:pPr>
          </w:p>
        </w:tc>
        <w:tc>
          <w:tcPr>
            <w:tcW w:w="636" w:type="dxa"/>
          </w:tcPr>
          <w:p w14:paraId="3FBED9ED"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7BB1EDC" w14:textId="68F4201F"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009B9586"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6BC3E09C" w14:textId="14DEFE5A" w:rsidR="00892591" w:rsidRPr="002E7B85" w:rsidRDefault="00892591" w:rsidP="00892591">
            <w:pPr>
              <w:spacing w:line="360" w:lineRule="auto"/>
              <w:jc w:val="both"/>
              <w:rPr>
                <w:rFonts w:ascii="Faruma" w:hAnsi="Faruma" w:cs="Faruma"/>
                <w:sz w:val="24"/>
                <w:szCs w:val="24"/>
                <w:lang w:bidi="dv-MV"/>
              </w:rPr>
            </w:pPr>
            <w:r w:rsidRPr="002E7B85">
              <w:rPr>
                <w:rFonts w:ascii="Faruma" w:hAnsi="Faruma" w:cs="Faruma"/>
                <w:sz w:val="24"/>
                <w:szCs w:val="24"/>
                <w:lang w:bidi="dv-MV"/>
              </w:rPr>
              <w:t>plain and simple language is used. Legal or financial jargon, technical terms, or complicated methodologies or analyses are avoided, unless they can be clearly explained;</w:t>
            </w:r>
          </w:p>
        </w:tc>
        <w:tc>
          <w:tcPr>
            <w:tcW w:w="4770" w:type="dxa"/>
          </w:tcPr>
          <w:p w14:paraId="548CC3F2" w14:textId="7A51C875" w:rsidR="00892591" w:rsidRDefault="00892591" w:rsidP="0089259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ސާފުސީދާ ބަހުން</w:t>
            </w:r>
            <w:r w:rsidR="00B75A10">
              <w:rPr>
                <w:rFonts w:ascii="Faruma" w:hAnsi="Faruma" w:cs="Faruma" w:hint="cs"/>
                <w:sz w:val="24"/>
                <w:szCs w:val="24"/>
                <w:rtl/>
                <w:lang w:bidi="dv-MV"/>
              </w:rPr>
              <w:t xml:space="preserve"> އިބާރާތް</w:t>
            </w:r>
            <w:r>
              <w:rPr>
                <w:rFonts w:ascii="Faruma" w:hAnsi="Faruma" w:cs="Faruma" w:hint="cs"/>
                <w:sz w:val="24"/>
                <w:szCs w:val="24"/>
                <w:rtl/>
                <w:lang w:bidi="dv-MV"/>
              </w:rPr>
              <w:t>ކުރުމާއި، ޤާނޫނީ ނުވަތަ މާލީ ނުވަތަ ފަންނީ ގޮތުން ބޭނުންކުރެވޭ ލަފުޒުތައް އަދި ދެނެގަތުން ފަސޭހަނޫން މެތޮޑޮލޮޖީސް، އެ ފަދަ ކަންކަން ސާފުކޮށް ތިލަކޮށްނުދެވޭ ނަމަ ބޭނުންނުކުރުން ނުވަތަ ވީހާވެސް މަދުކުރުން؛</w:t>
            </w:r>
          </w:p>
        </w:tc>
      </w:tr>
      <w:tr w:rsidR="00892591" w:rsidRPr="00D03A5E" w14:paraId="0C945E8C" w14:textId="77777777" w:rsidTr="00872842">
        <w:tc>
          <w:tcPr>
            <w:tcW w:w="2120" w:type="dxa"/>
          </w:tcPr>
          <w:p w14:paraId="47CCFF2D"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E6644A1"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463A1D0" w14:textId="165B357F" w:rsidR="00892591" w:rsidRPr="00D03A5E" w:rsidRDefault="00892591" w:rsidP="00892591">
            <w:pPr>
              <w:pStyle w:val="ListParagraph"/>
              <w:numPr>
                <w:ilvl w:val="0"/>
                <w:numId w:val="5"/>
              </w:numPr>
              <w:spacing w:line="360" w:lineRule="auto"/>
              <w:rPr>
                <w:rFonts w:asciiTheme="majorBidi" w:hAnsiTheme="majorBidi" w:cstheme="majorBidi"/>
                <w:lang w:bidi="dv-MV"/>
              </w:rPr>
            </w:pPr>
          </w:p>
        </w:tc>
        <w:tc>
          <w:tcPr>
            <w:tcW w:w="636" w:type="dxa"/>
          </w:tcPr>
          <w:p w14:paraId="0D4393CA"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4895D15" w14:textId="78813068"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4C4F161"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226CEEBB" w14:textId="32FBE858" w:rsidR="00892591" w:rsidRPr="002E7B85" w:rsidRDefault="00892591" w:rsidP="00892591">
            <w:pPr>
              <w:spacing w:line="360" w:lineRule="auto"/>
              <w:jc w:val="both"/>
              <w:rPr>
                <w:rFonts w:ascii="Faruma" w:hAnsi="Faruma" w:cs="Faruma"/>
                <w:sz w:val="24"/>
                <w:szCs w:val="24"/>
                <w:lang w:bidi="dv-MV"/>
              </w:rPr>
            </w:pPr>
            <w:r w:rsidRPr="002E7B85">
              <w:rPr>
                <w:rFonts w:ascii="Faruma" w:hAnsi="Faruma" w:cs="Faruma"/>
                <w:sz w:val="24"/>
                <w:szCs w:val="24"/>
                <w:lang w:bidi="dv-MV"/>
              </w:rPr>
              <w:t>comparative information is meaningful and presented in a fair and balanced way, and the source of information is disclosed; and</w:t>
            </w:r>
          </w:p>
        </w:tc>
        <w:tc>
          <w:tcPr>
            <w:tcW w:w="4770" w:type="dxa"/>
          </w:tcPr>
          <w:p w14:paraId="480F4344" w14:textId="6472433C" w:rsidR="00892591" w:rsidRDefault="00892591" w:rsidP="0089259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އަޅައިކިޔުމަށް ފޯރުކޮށްދެވިފައިވާ މަޢުލޫމާތު ހުންނަންވަނީ، އޭގެ މާނަ ފަސޭހައިން ދޭހަކުރެވޭނެ ގޮތަށް، އިންސާފުވެރި އަދި ހަމަހަމަ އުސޫލަކުން. އަދި މި ފަދަ މަޢުލޫމާތުގެ މަސްދަރުތައް ހާމަކުރުން؛ އަދި</w:t>
            </w:r>
          </w:p>
        </w:tc>
      </w:tr>
      <w:tr w:rsidR="00892591" w:rsidRPr="00D03A5E" w14:paraId="5A51F16D" w14:textId="77777777" w:rsidTr="00872842">
        <w:tc>
          <w:tcPr>
            <w:tcW w:w="2120" w:type="dxa"/>
          </w:tcPr>
          <w:p w14:paraId="2E622283" w14:textId="54FB87AA"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05D2CF97"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037278B9" w14:textId="6BBE98CE" w:rsidR="00734CA1" w:rsidRPr="00D03A5E" w:rsidRDefault="00734CA1" w:rsidP="00892591">
            <w:pPr>
              <w:pStyle w:val="ListParagraph"/>
              <w:numPr>
                <w:ilvl w:val="0"/>
                <w:numId w:val="5"/>
              </w:numPr>
              <w:spacing w:line="360" w:lineRule="auto"/>
              <w:rPr>
                <w:rFonts w:asciiTheme="majorBidi" w:hAnsiTheme="majorBidi" w:cstheme="majorBidi"/>
                <w:lang w:bidi="dv-MV"/>
              </w:rPr>
            </w:pPr>
          </w:p>
        </w:tc>
        <w:tc>
          <w:tcPr>
            <w:tcW w:w="636" w:type="dxa"/>
          </w:tcPr>
          <w:p w14:paraId="598E12C5"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3A72E6EF" w14:textId="3EEAE90E"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651230B8"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4770" w:type="dxa"/>
          </w:tcPr>
          <w:p w14:paraId="05E3F124" w14:textId="14A7CA60" w:rsidR="00734CA1" w:rsidRPr="002E7B85" w:rsidRDefault="00734CA1" w:rsidP="008E1367">
            <w:pPr>
              <w:spacing w:line="360" w:lineRule="auto"/>
              <w:jc w:val="both"/>
              <w:rPr>
                <w:rFonts w:ascii="Faruma" w:hAnsi="Faruma" w:cs="Faruma"/>
                <w:sz w:val="24"/>
                <w:szCs w:val="24"/>
                <w:lang w:bidi="dv-MV"/>
              </w:rPr>
            </w:pPr>
            <w:r w:rsidRPr="002E7B85">
              <w:rPr>
                <w:rFonts w:ascii="Faruma" w:hAnsi="Faruma" w:cs="Faruma"/>
                <w:sz w:val="24"/>
                <w:szCs w:val="24"/>
                <w:lang w:bidi="dv-MV"/>
              </w:rPr>
              <w:t>key information is prominently presented.</w:t>
            </w:r>
          </w:p>
        </w:tc>
        <w:tc>
          <w:tcPr>
            <w:tcW w:w="4770" w:type="dxa"/>
          </w:tcPr>
          <w:p w14:paraId="14A6B3F1" w14:textId="604E6371" w:rsidR="00734CA1" w:rsidRDefault="00734CA1" w:rsidP="00734CA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މި ޕްރޮސްޕެކްޓަސްގައި ހާމަކޮށްފައިވާ މައިގަނޑު މަޢުލޫމާތު، ފާހަގަވެ އެނގޭނެ ގޮތަށް ހާމަކ</w:t>
            </w:r>
            <w:r w:rsidR="00A5183A">
              <w:rPr>
                <w:rFonts w:ascii="Faruma" w:hAnsi="Faruma" w:cs="Faruma" w:hint="cs"/>
                <w:sz w:val="24"/>
                <w:szCs w:val="24"/>
                <w:rtl/>
                <w:lang w:bidi="dv-MV"/>
              </w:rPr>
              <w:t>ުރުން.</w:t>
            </w:r>
          </w:p>
        </w:tc>
      </w:tr>
      <w:tr w:rsidR="00892591" w:rsidRPr="00D03A5E" w14:paraId="5BD8DC66" w14:textId="77777777" w:rsidTr="00872842">
        <w:tc>
          <w:tcPr>
            <w:tcW w:w="2120" w:type="dxa"/>
          </w:tcPr>
          <w:p w14:paraId="7B1C9E4D" w14:textId="2BBEB06A" w:rsidR="00A5183A" w:rsidRPr="00A5183A" w:rsidRDefault="005E41AB" w:rsidP="00F17FE8">
            <w:pPr>
              <w:spacing w:before="120" w:after="120" w:line="360" w:lineRule="auto"/>
              <w:rPr>
                <w:rFonts w:ascii="Faruma" w:hAnsi="Faruma" w:cs="Faruma"/>
                <w:sz w:val="24"/>
                <w:szCs w:val="24"/>
                <w:lang w:bidi="dv-MV"/>
              </w:rPr>
            </w:pPr>
            <w:r>
              <w:rPr>
                <w:rFonts w:asciiTheme="majorBidi" w:hAnsiTheme="majorBidi" w:cstheme="majorBidi"/>
                <w:sz w:val="24"/>
                <w:szCs w:val="24"/>
                <w:lang w:bidi="dv-MV"/>
              </w:rPr>
              <w:t xml:space="preserve">Providing up to date information </w:t>
            </w:r>
            <w:r w:rsidR="00A5183A">
              <w:rPr>
                <w:rFonts w:ascii="Faruma" w:hAnsi="Faruma" w:cs="Faruma" w:hint="cs"/>
                <w:sz w:val="24"/>
                <w:szCs w:val="24"/>
                <w:rtl/>
                <w:lang w:bidi="dv-MV"/>
              </w:rPr>
              <w:t>އަދާހަކޮށްފައިވާ މަޢުލޫމާތު ފޯރުކޮށްދިނުން</w:t>
            </w:r>
          </w:p>
        </w:tc>
        <w:tc>
          <w:tcPr>
            <w:tcW w:w="636" w:type="dxa"/>
          </w:tcPr>
          <w:p w14:paraId="13F1DBB9" w14:textId="1B82D877" w:rsidR="00734CA1" w:rsidRPr="00D03A5E" w:rsidRDefault="00734CA1"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4087037A"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169D2CCD"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26CC60E8"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09AE731C" w14:textId="43B2EBB5" w:rsidR="00734CA1" w:rsidRPr="00D03A5E" w:rsidRDefault="00734CA1" w:rsidP="00734CA1">
            <w:pPr>
              <w:spacing w:before="120" w:after="120" w:line="360" w:lineRule="auto"/>
              <w:rPr>
                <w:rFonts w:asciiTheme="majorBidi" w:hAnsiTheme="majorBidi" w:cstheme="majorBidi"/>
                <w:sz w:val="24"/>
                <w:szCs w:val="24"/>
                <w:lang w:bidi="dv-MV"/>
              </w:rPr>
            </w:pPr>
          </w:p>
        </w:tc>
        <w:tc>
          <w:tcPr>
            <w:tcW w:w="4770" w:type="dxa"/>
          </w:tcPr>
          <w:p w14:paraId="0482AFF3" w14:textId="58ADD51E" w:rsidR="00734CA1" w:rsidRPr="002E7B85" w:rsidRDefault="00734CA1" w:rsidP="008E1367">
            <w:pPr>
              <w:spacing w:line="360" w:lineRule="auto"/>
              <w:jc w:val="both"/>
              <w:rPr>
                <w:rFonts w:ascii="Faruma" w:hAnsi="Faruma" w:cs="Faruma"/>
                <w:sz w:val="24"/>
                <w:szCs w:val="24"/>
                <w:lang w:bidi="dv-MV"/>
              </w:rPr>
            </w:pPr>
            <w:r w:rsidRPr="002E7B85">
              <w:rPr>
                <w:rFonts w:ascii="Faruma" w:hAnsi="Faruma" w:cs="Faruma"/>
                <w:sz w:val="24"/>
                <w:szCs w:val="24"/>
                <w:lang w:bidi="dv-MV"/>
              </w:rPr>
              <w:t xml:space="preserve">The cut-off date for information to be disclosed in the </w:t>
            </w:r>
            <w:r w:rsidR="00602C50">
              <w:rPr>
                <w:rFonts w:ascii="Faruma" w:hAnsi="Faruma" w:cs="Faruma"/>
                <w:sz w:val="24"/>
                <w:szCs w:val="24"/>
                <w:lang w:bidi="dv-MV"/>
              </w:rPr>
              <w:t>Prospectus</w:t>
            </w:r>
            <w:r w:rsidRPr="002E7B85">
              <w:rPr>
                <w:rFonts w:ascii="Faruma" w:hAnsi="Faruma" w:cs="Faruma"/>
                <w:sz w:val="24"/>
                <w:szCs w:val="24"/>
                <w:lang w:bidi="dv-MV"/>
              </w:rPr>
              <w:t xml:space="preserve"> must be the latest practicable date available prior to the issue of the </w:t>
            </w:r>
            <w:r w:rsidR="00602C50">
              <w:rPr>
                <w:rFonts w:ascii="Faruma" w:hAnsi="Faruma" w:cs="Faruma"/>
                <w:sz w:val="24"/>
                <w:szCs w:val="24"/>
                <w:lang w:bidi="dv-MV"/>
              </w:rPr>
              <w:t>Prospectus</w:t>
            </w:r>
            <w:r w:rsidRPr="002E7B85">
              <w:rPr>
                <w:rFonts w:ascii="Faruma" w:hAnsi="Faruma" w:cs="Faruma"/>
                <w:sz w:val="24"/>
                <w:szCs w:val="24"/>
                <w:lang w:bidi="dv-MV"/>
              </w:rPr>
              <w:t>.</w:t>
            </w:r>
          </w:p>
        </w:tc>
        <w:tc>
          <w:tcPr>
            <w:tcW w:w="4770" w:type="dxa"/>
          </w:tcPr>
          <w:p w14:paraId="24A4A84A" w14:textId="28F4568D" w:rsidR="00734CA1" w:rsidRDefault="00734CA1" w:rsidP="00734CA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ޕްރޮސްޕެކްޓަސްގައި ހާމަކޮށްފައިވާ ކޮންމެ މަޢުލޫމާތަކީ ވެސް، ޕްރޮސްޕެކްޓަސް ތާރީޚުގެ ކުރިން، އެ ފަދަ މަޢުލޫމާތު ފޯރުކޮށްދެވެން އޮތް އެންމެ ފަހު</w:t>
            </w:r>
            <w:r w:rsidR="00F17FE8">
              <w:rPr>
                <w:rFonts w:ascii="Faruma" w:hAnsi="Faruma" w:cs="Faruma" w:hint="cs"/>
                <w:sz w:val="24"/>
                <w:szCs w:val="24"/>
                <w:rtl/>
                <w:lang w:bidi="dv-MV"/>
              </w:rPr>
              <w:t>ގެ</w:t>
            </w:r>
            <w:r>
              <w:rPr>
                <w:rFonts w:ascii="Faruma" w:hAnsi="Faruma" w:cs="Faruma" w:hint="cs"/>
                <w:sz w:val="24"/>
                <w:szCs w:val="24"/>
                <w:rtl/>
                <w:lang w:bidi="dv-MV"/>
              </w:rPr>
              <w:t xml:space="preserve"> ތާރީޚަކާ ހަމައަށް އަދާހަމަކޮށްފައިވާ މަޢުލޫމާތު ކަމުގައި ވާންވާނެ އެވެ.</w:t>
            </w:r>
          </w:p>
        </w:tc>
      </w:tr>
      <w:tr w:rsidR="00892591" w:rsidRPr="00D03A5E" w14:paraId="62A0FC0B" w14:textId="77777777" w:rsidTr="00872842">
        <w:tc>
          <w:tcPr>
            <w:tcW w:w="2120" w:type="dxa"/>
          </w:tcPr>
          <w:p w14:paraId="21BBAAAA" w14:textId="05C9E351" w:rsidR="00734CA1" w:rsidRDefault="00F17FE8" w:rsidP="00734CA1">
            <w:pPr>
              <w:spacing w:before="120" w:after="120" w:line="360" w:lineRule="auto"/>
              <w:rPr>
                <w:rFonts w:ascii="Faruma" w:hAnsi="Faruma" w:cs="Faruma"/>
                <w:color w:val="000000" w:themeColor="text1"/>
                <w:sz w:val="24"/>
                <w:szCs w:val="24"/>
                <w:lang w:bidi="dv-MV"/>
              </w:rPr>
            </w:pPr>
            <w:r>
              <w:rPr>
                <w:rFonts w:ascii="Faruma" w:hAnsi="Faruma" w:cs="Faruma"/>
                <w:color w:val="000000" w:themeColor="text1"/>
                <w:sz w:val="24"/>
                <w:szCs w:val="24"/>
                <w:lang w:bidi="dv-MV"/>
              </w:rPr>
              <w:lastRenderedPageBreak/>
              <w:t>De</w:t>
            </w:r>
            <w:r w:rsidR="005E41AB">
              <w:rPr>
                <w:rFonts w:ascii="Faruma" w:hAnsi="Faruma" w:cs="Faruma"/>
                <w:color w:val="000000" w:themeColor="text1"/>
                <w:sz w:val="24"/>
                <w:szCs w:val="24"/>
                <w:lang w:bidi="dv-MV"/>
              </w:rPr>
              <w:t>sign and layout</w:t>
            </w:r>
          </w:p>
          <w:p w14:paraId="16B6284E" w14:textId="21021D96" w:rsidR="00F17FE8" w:rsidRDefault="00F17FE8" w:rsidP="00734CA1">
            <w:pPr>
              <w:spacing w:before="120" w:after="120" w:line="360" w:lineRule="auto"/>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ޑިޒައިންއާއި ލޭއައުޓް</w:t>
            </w:r>
          </w:p>
          <w:p w14:paraId="696E794F" w14:textId="6FFBDCCF" w:rsidR="00F17FE8" w:rsidRPr="00F17FE8" w:rsidRDefault="00F17FE8" w:rsidP="00734CA1">
            <w:pPr>
              <w:spacing w:before="120" w:after="120" w:line="360" w:lineRule="auto"/>
              <w:rPr>
                <w:rFonts w:asciiTheme="majorBidi" w:hAnsiTheme="majorBidi" w:cs="MV Boli"/>
                <w:sz w:val="24"/>
                <w:szCs w:val="24"/>
                <w:rtl/>
                <w:lang w:bidi="dv-MV"/>
              </w:rPr>
            </w:pPr>
          </w:p>
        </w:tc>
        <w:tc>
          <w:tcPr>
            <w:tcW w:w="636" w:type="dxa"/>
          </w:tcPr>
          <w:p w14:paraId="4E30C755" w14:textId="309FEB9C" w:rsidR="00734CA1" w:rsidRPr="00D03A5E" w:rsidRDefault="00734CA1"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405BD67B"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1E3FF4EB"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16A392BF" w14:textId="77777777" w:rsidR="00734CA1" w:rsidRPr="00D03A5E" w:rsidRDefault="00734CA1" w:rsidP="00734CA1">
            <w:pPr>
              <w:spacing w:before="120" w:after="120" w:line="360" w:lineRule="auto"/>
              <w:rPr>
                <w:rFonts w:asciiTheme="majorBidi" w:hAnsiTheme="majorBidi" w:cstheme="majorBidi"/>
                <w:sz w:val="24"/>
                <w:szCs w:val="24"/>
                <w:lang w:bidi="dv-MV"/>
              </w:rPr>
            </w:pPr>
          </w:p>
        </w:tc>
        <w:tc>
          <w:tcPr>
            <w:tcW w:w="636" w:type="dxa"/>
          </w:tcPr>
          <w:p w14:paraId="1C4165C8" w14:textId="78F21616" w:rsidR="00734CA1" w:rsidRPr="00D03A5E" w:rsidRDefault="00734CA1" w:rsidP="00734CA1">
            <w:pPr>
              <w:spacing w:before="120" w:after="120" w:line="360" w:lineRule="auto"/>
              <w:rPr>
                <w:rFonts w:asciiTheme="majorBidi" w:hAnsiTheme="majorBidi" w:cstheme="majorBidi"/>
                <w:sz w:val="24"/>
                <w:szCs w:val="24"/>
                <w:lang w:bidi="dv-MV"/>
              </w:rPr>
            </w:pPr>
          </w:p>
        </w:tc>
        <w:tc>
          <w:tcPr>
            <w:tcW w:w="4770" w:type="dxa"/>
          </w:tcPr>
          <w:p w14:paraId="13EA6C92" w14:textId="654BF8F1" w:rsidR="00734CA1" w:rsidRPr="002E7B85" w:rsidRDefault="00734CA1" w:rsidP="00F17FE8">
            <w:pPr>
              <w:spacing w:line="360" w:lineRule="auto"/>
              <w:jc w:val="both"/>
              <w:rPr>
                <w:rFonts w:ascii="Faruma" w:hAnsi="Faruma" w:cs="Faruma"/>
                <w:sz w:val="24"/>
                <w:szCs w:val="24"/>
                <w:lang w:bidi="dv-MV"/>
              </w:rPr>
            </w:pPr>
            <w:r w:rsidRPr="002E7B85">
              <w:rPr>
                <w:rFonts w:ascii="Faruma" w:hAnsi="Faruma" w:cs="Faruma"/>
                <w:sz w:val="24"/>
                <w:szCs w:val="24"/>
                <w:lang w:bidi="dv-MV"/>
              </w:rPr>
              <w:t xml:space="preserve">A </w:t>
            </w:r>
            <w:r w:rsidR="00602C50">
              <w:rPr>
                <w:rFonts w:ascii="Faruma" w:hAnsi="Faruma" w:cs="Faruma"/>
                <w:sz w:val="24"/>
                <w:szCs w:val="24"/>
                <w:lang w:bidi="dv-MV"/>
              </w:rPr>
              <w:t>Prospectus</w:t>
            </w:r>
            <w:r w:rsidRPr="002E7B85">
              <w:rPr>
                <w:rFonts w:ascii="Faruma" w:hAnsi="Faruma" w:cs="Faruma"/>
                <w:sz w:val="24"/>
                <w:szCs w:val="24"/>
                <w:lang w:bidi="dv-MV"/>
              </w:rPr>
              <w:t xml:space="preserve"> must be prepared in a simple design and layout with a font and type size that is easy to read.</w:t>
            </w:r>
          </w:p>
        </w:tc>
        <w:tc>
          <w:tcPr>
            <w:tcW w:w="4770" w:type="dxa"/>
          </w:tcPr>
          <w:p w14:paraId="2353D862" w14:textId="68D05377" w:rsidR="00734CA1" w:rsidRDefault="00734CA1" w:rsidP="00734CA1">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 xml:space="preserve">ޕްރޮސްޕެކްޓަސްގެ ޑިޒައިން އަދި ލޭއައުޓްގެ އިތުރުން، ބޭނުންކޮށްފައިވާ ފޮންޓާއި، ފޮންޓުގެ ސައިޒު ހުންނަންވާނީ ފަސޭހައިން ކިޔައި ދެނެގަނެވޭނެ ގޮތަށެވެ. </w:t>
            </w:r>
          </w:p>
        </w:tc>
      </w:tr>
      <w:tr w:rsidR="00892591" w:rsidRPr="00D03A5E" w14:paraId="5AD932C3" w14:textId="77777777" w:rsidTr="00872842">
        <w:tc>
          <w:tcPr>
            <w:tcW w:w="2120" w:type="dxa"/>
          </w:tcPr>
          <w:p w14:paraId="13548C8A" w14:textId="77777777" w:rsidR="005E41AB" w:rsidRDefault="005E41AB" w:rsidP="005E41AB">
            <w:pPr>
              <w:spacing w:before="120" w:after="120" w:line="360" w:lineRule="auto"/>
              <w:rPr>
                <w:rFonts w:ascii="Faruma" w:hAnsi="Faruma" w:cs="Faruma"/>
                <w:color w:val="000000" w:themeColor="text1"/>
                <w:sz w:val="24"/>
                <w:szCs w:val="24"/>
                <w:lang w:bidi="dv-MV"/>
              </w:rPr>
            </w:pPr>
            <w:r>
              <w:rPr>
                <w:rFonts w:ascii="Faruma" w:hAnsi="Faruma" w:cs="Faruma"/>
                <w:color w:val="000000" w:themeColor="text1"/>
                <w:sz w:val="24"/>
                <w:szCs w:val="24"/>
                <w:lang w:bidi="dv-MV"/>
              </w:rPr>
              <w:t>Guidance Notes</w:t>
            </w:r>
          </w:p>
          <w:p w14:paraId="0C057CD8" w14:textId="30D90214" w:rsidR="00F17FE8" w:rsidRPr="00F17FE8" w:rsidRDefault="00F17FE8" w:rsidP="005E41AB">
            <w:pPr>
              <w:spacing w:before="120" w:after="120" w:line="360" w:lineRule="auto"/>
              <w:rPr>
                <w:rFonts w:ascii="Faruma" w:hAnsi="Faruma" w:cs="Faruma"/>
                <w:sz w:val="24"/>
                <w:szCs w:val="24"/>
                <w:rtl/>
                <w:lang w:bidi="dv-MV"/>
              </w:rPr>
            </w:pPr>
            <w:r w:rsidRPr="00F17FE8">
              <w:rPr>
                <w:rFonts w:ascii="Faruma" w:hAnsi="Faruma" w:cs="Faruma"/>
                <w:sz w:val="24"/>
                <w:szCs w:val="24"/>
                <w:rtl/>
                <w:lang w:bidi="dv-MV"/>
              </w:rPr>
              <w:t>ގައިޑަންސް ނޯޓުތައް</w:t>
            </w:r>
          </w:p>
        </w:tc>
        <w:tc>
          <w:tcPr>
            <w:tcW w:w="636" w:type="dxa"/>
          </w:tcPr>
          <w:p w14:paraId="49931973" w14:textId="03E6A738" w:rsidR="005E41AB" w:rsidRPr="00D03A5E" w:rsidRDefault="005E41AB"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2B442659"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707FE870"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76051528"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3C09A521" w14:textId="532D71F2" w:rsidR="005E41AB" w:rsidRPr="00D03A5E" w:rsidRDefault="005E41AB" w:rsidP="005E41AB">
            <w:pPr>
              <w:spacing w:before="120" w:after="120" w:line="360" w:lineRule="auto"/>
              <w:rPr>
                <w:rFonts w:asciiTheme="majorBidi" w:hAnsiTheme="majorBidi" w:cstheme="majorBidi"/>
                <w:sz w:val="24"/>
                <w:szCs w:val="24"/>
                <w:lang w:bidi="dv-MV"/>
              </w:rPr>
            </w:pPr>
          </w:p>
        </w:tc>
        <w:tc>
          <w:tcPr>
            <w:tcW w:w="4770" w:type="dxa"/>
          </w:tcPr>
          <w:p w14:paraId="5910B7BB" w14:textId="2139EC4A" w:rsidR="005E41AB" w:rsidRPr="002E7B85" w:rsidRDefault="005E41AB" w:rsidP="00F17FE8">
            <w:pPr>
              <w:spacing w:line="360" w:lineRule="auto"/>
              <w:jc w:val="both"/>
              <w:rPr>
                <w:rFonts w:ascii="Faruma" w:hAnsi="Faruma" w:cs="Faruma"/>
                <w:sz w:val="24"/>
                <w:szCs w:val="24"/>
                <w:lang w:bidi="dv-MV"/>
              </w:rPr>
            </w:pPr>
            <w:r w:rsidRPr="002E7B85">
              <w:rPr>
                <w:rFonts w:ascii="Faruma" w:hAnsi="Faruma" w:cs="Faruma"/>
                <w:sz w:val="24"/>
                <w:szCs w:val="24"/>
                <w:lang w:bidi="dv-MV"/>
              </w:rPr>
              <w:t xml:space="preserve">Guidance on the application of the requirements of </w:t>
            </w:r>
            <w:r>
              <w:rPr>
                <w:rFonts w:ascii="Faruma" w:hAnsi="Faruma" w:cs="Faruma"/>
                <w:sz w:val="24"/>
                <w:szCs w:val="24"/>
                <w:lang w:bidi="dv-MV"/>
              </w:rPr>
              <w:t xml:space="preserve">this </w:t>
            </w:r>
            <w:r w:rsidR="00602C50">
              <w:rPr>
                <w:rFonts w:ascii="Faruma" w:hAnsi="Faruma" w:cs="Faruma"/>
                <w:sz w:val="24"/>
                <w:szCs w:val="24"/>
                <w:lang w:bidi="dv-MV"/>
              </w:rPr>
              <w:t>Regulation</w:t>
            </w:r>
            <w:r>
              <w:rPr>
                <w:rFonts w:ascii="Faruma" w:hAnsi="Faruma" w:cs="Faruma"/>
                <w:sz w:val="24"/>
                <w:szCs w:val="24"/>
                <w:lang w:bidi="dv-MV"/>
              </w:rPr>
              <w:t xml:space="preserve"> </w:t>
            </w:r>
            <w:r w:rsidRPr="002E7B85">
              <w:rPr>
                <w:rFonts w:ascii="Faruma" w:hAnsi="Faruma" w:cs="Faruma"/>
                <w:sz w:val="24"/>
                <w:szCs w:val="24"/>
                <w:lang w:bidi="dv-MV"/>
              </w:rPr>
              <w:t xml:space="preserve">has been provided, where appropriate. Any departure from the Guidance will be taken into consideration in the </w:t>
            </w:r>
            <w:r>
              <w:rPr>
                <w:rFonts w:ascii="Faruma" w:hAnsi="Faruma" w:cs="Faruma"/>
                <w:sz w:val="24"/>
                <w:szCs w:val="24"/>
                <w:lang w:bidi="dv-MV"/>
              </w:rPr>
              <w:t>Authority</w:t>
            </w:r>
            <w:r w:rsidRPr="002E7B85">
              <w:rPr>
                <w:rFonts w:ascii="Faruma" w:hAnsi="Faruma" w:cs="Faruma"/>
                <w:sz w:val="24"/>
                <w:szCs w:val="24"/>
                <w:lang w:bidi="dv-MV"/>
              </w:rPr>
              <w:t xml:space="preserve">’s assessment on whether a breach of </w:t>
            </w:r>
            <w:r>
              <w:rPr>
                <w:rFonts w:ascii="Faruma" w:hAnsi="Faruma" w:cs="Faruma"/>
                <w:sz w:val="24"/>
                <w:szCs w:val="24"/>
                <w:lang w:bidi="dv-MV"/>
              </w:rPr>
              <w:t xml:space="preserve">this </w:t>
            </w:r>
            <w:r w:rsidR="00602C50">
              <w:rPr>
                <w:rFonts w:ascii="Faruma" w:hAnsi="Faruma" w:cs="Faruma"/>
                <w:sz w:val="24"/>
                <w:szCs w:val="24"/>
                <w:lang w:bidi="dv-MV"/>
              </w:rPr>
              <w:t>Regulation</w:t>
            </w:r>
            <w:r w:rsidRPr="002E7B85">
              <w:rPr>
                <w:rFonts w:ascii="Faruma" w:hAnsi="Faruma" w:cs="Faruma"/>
                <w:sz w:val="24"/>
                <w:szCs w:val="24"/>
                <w:lang w:bidi="dv-MV"/>
              </w:rPr>
              <w:t xml:space="preserve"> had occurred.</w:t>
            </w:r>
          </w:p>
        </w:tc>
        <w:tc>
          <w:tcPr>
            <w:tcW w:w="4770" w:type="dxa"/>
          </w:tcPr>
          <w:p w14:paraId="71656B7B" w14:textId="34C16E8E" w:rsidR="005E41AB" w:rsidRDefault="005E41AB" w:rsidP="005E41AB">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 xml:space="preserve">މި ގަވާއިދަށް ޢަމަލަކުރަންޖެހޭ ފަރާތްތަކަށް ބޭނުންވާނެ ގައިޑަންސް، މި ގަވާއިދުގައި އެކަށީގެންވާ ތަންތަނުގައި ހިމަނައިފައިވާނެ އެވެ. މި ގޮތުން ފޯރުކޮށްދީފައިވާ އެ ފަދަ އެއްވެސް ގައިޑަންސްއަކާ ތަޢާރުޒުވުމެއް ފާހަގަކުރެވިފައިވާ ނަމަ، އެ ފަދަ ތަޢާރުޒުވުމަކީ މި ގަވާއިދާ ޚިލާފުވުމެއް ތޯ އޮތޯރިޓީން ބަލާނެ އެވެ. </w:t>
            </w:r>
          </w:p>
        </w:tc>
      </w:tr>
      <w:tr w:rsidR="00892591" w:rsidRPr="00D03A5E" w14:paraId="3D70E14C" w14:textId="77777777" w:rsidTr="00872842">
        <w:tc>
          <w:tcPr>
            <w:tcW w:w="2120" w:type="dxa"/>
          </w:tcPr>
          <w:p w14:paraId="63983301" w14:textId="77777777" w:rsidR="005E41AB" w:rsidRDefault="005E41AB" w:rsidP="005E41AB">
            <w:pPr>
              <w:spacing w:before="120" w:after="120" w:line="360" w:lineRule="auto"/>
              <w:rPr>
                <w:rFonts w:ascii="Faruma" w:hAnsi="Faruma" w:cs="Faruma"/>
                <w:color w:val="000000" w:themeColor="text1"/>
                <w:sz w:val="24"/>
                <w:szCs w:val="24"/>
                <w:lang w:bidi="dv-MV"/>
              </w:rPr>
            </w:pPr>
            <w:r>
              <w:rPr>
                <w:rFonts w:ascii="Faruma" w:hAnsi="Faruma" w:cs="Faruma"/>
                <w:color w:val="000000" w:themeColor="text1"/>
                <w:sz w:val="24"/>
                <w:szCs w:val="24"/>
                <w:lang w:bidi="dv-MV"/>
              </w:rPr>
              <w:t>Exemptions</w:t>
            </w:r>
          </w:p>
          <w:p w14:paraId="12B01AA0" w14:textId="270B06DB" w:rsidR="00F17FE8" w:rsidRPr="00F17FE8" w:rsidRDefault="00F17FE8" w:rsidP="005E41AB">
            <w:pPr>
              <w:spacing w:before="120" w:after="120" w:line="360" w:lineRule="auto"/>
              <w:rPr>
                <w:rFonts w:ascii="Faruma" w:hAnsi="Faruma" w:cs="Faruma"/>
                <w:sz w:val="24"/>
                <w:szCs w:val="24"/>
                <w:rtl/>
                <w:lang w:bidi="dv-MV"/>
              </w:rPr>
            </w:pPr>
            <w:r w:rsidRPr="00F17FE8">
              <w:rPr>
                <w:rFonts w:ascii="Faruma" w:hAnsi="Faruma" w:cs="Faruma"/>
                <w:sz w:val="24"/>
                <w:szCs w:val="24"/>
                <w:rtl/>
                <w:lang w:bidi="dv-MV"/>
              </w:rPr>
              <w:t>އިސްތިސްނާކުރުން</w:t>
            </w:r>
          </w:p>
        </w:tc>
        <w:tc>
          <w:tcPr>
            <w:tcW w:w="636" w:type="dxa"/>
          </w:tcPr>
          <w:p w14:paraId="08FA340F" w14:textId="37CF247B" w:rsidR="005E41AB" w:rsidRPr="00D03A5E" w:rsidRDefault="005E41AB"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01ABE551"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3A88FAF1"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340FB0F7"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5904D429" w14:textId="106640BB" w:rsidR="005E41AB" w:rsidRPr="00D03A5E" w:rsidRDefault="005E41AB" w:rsidP="005E41AB">
            <w:pPr>
              <w:spacing w:before="120" w:after="120" w:line="360" w:lineRule="auto"/>
              <w:rPr>
                <w:rFonts w:asciiTheme="majorBidi" w:hAnsiTheme="majorBidi" w:cstheme="majorBidi"/>
                <w:sz w:val="24"/>
                <w:szCs w:val="24"/>
                <w:lang w:bidi="dv-MV"/>
              </w:rPr>
            </w:pPr>
          </w:p>
        </w:tc>
        <w:tc>
          <w:tcPr>
            <w:tcW w:w="4770" w:type="dxa"/>
          </w:tcPr>
          <w:p w14:paraId="294C2055" w14:textId="1BFD6CDB" w:rsidR="005E41AB" w:rsidRPr="002E7B85" w:rsidRDefault="005E41AB" w:rsidP="00F17FE8">
            <w:pPr>
              <w:spacing w:line="360" w:lineRule="auto"/>
              <w:jc w:val="both"/>
              <w:rPr>
                <w:rFonts w:ascii="Faruma" w:hAnsi="Faruma" w:cs="Faruma"/>
                <w:sz w:val="24"/>
                <w:szCs w:val="24"/>
                <w:lang w:bidi="dv-MV"/>
              </w:rPr>
            </w:pPr>
            <w:r w:rsidRPr="002E7B85">
              <w:rPr>
                <w:rFonts w:ascii="Faruma" w:hAnsi="Faruma" w:cs="Faruma"/>
                <w:sz w:val="24"/>
                <w:szCs w:val="24"/>
                <w:lang w:bidi="dv-MV"/>
              </w:rPr>
              <w:t xml:space="preserve">The </w:t>
            </w:r>
            <w:r>
              <w:rPr>
                <w:rFonts w:ascii="Faruma" w:hAnsi="Faruma" w:cs="Faruma"/>
                <w:sz w:val="24"/>
                <w:szCs w:val="24"/>
                <w:lang w:bidi="dv-MV"/>
              </w:rPr>
              <w:t>Authority</w:t>
            </w:r>
            <w:r w:rsidRPr="002E7B85">
              <w:rPr>
                <w:rFonts w:ascii="Faruma" w:hAnsi="Faruma" w:cs="Faruma"/>
                <w:sz w:val="24"/>
                <w:szCs w:val="24"/>
                <w:lang w:bidi="dv-MV"/>
              </w:rPr>
              <w:t xml:space="preserve"> may, upon application, grant an exemption from or a variation to the requirements of th</w:t>
            </w:r>
            <w:r>
              <w:rPr>
                <w:rFonts w:ascii="Faruma" w:hAnsi="Faruma" w:cs="Faruma"/>
                <w:sz w:val="24"/>
                <w:szCs w:val="24"/>
                <w:lang w:bidi="dv-MV"/>
              </w:rPr>
              <w:t xml:space="preserve">is </w:t>
            </w:r>
            <w:r w:rsidR="00602C50">
              <w:rPr>
                <w:rFonts w:ascii="Faruma" w:hAnsi="Faruma" w:cs="Faruma"/>
                <w:sz w:val="24"/>
                <w:szCs w:val="24"/>
                <w:lang w:bidi="dv-MV"/>
              </w:rPr>
              <w:t>Regulation</w:t>
            </w:r>
            <w:r w:rsidRPr="002E7B85">
              <w:rPr>
                <w:rFonts w:ascii="Faruma" w:hAnsi="Faruma" w:cs="Faruma"/>
                <w:sz w:val="24"/>
                <w:szCs w:val="24"/>
                <w:lang w:bidi="dv-MV"/>
              </w:rPr>
              <w:t xml:space="preserve"> if the </w:t>
            </w:r>
            <w:r>
              <w:rPr>
                <w:rFonts w:ascii="Faruma" w:hAnsi="Faruma" w:cs="Faruma"/>
                <w:sz w:val="24"/>
                <w:szCs w:val="24"/>
                <w:lang w:bidi="dv-MV"/>
              </w:rPr>
              <w:t>Authority</w:t>
            </w:r>
            <w:r w:rsidRPr="002E7B85">
              <w:rPr>
                <w:rFonts w:ascii="Faruma" w:hAnsi="Faruma" w:cs="Faruma"/>
                <w:sz w:val="24"/>
                <w:szCs w:val="24"/>
                <w:lang w:bidi="dv-MV"/>
              </w:rPr>
              <w:t xml:space="preserve"> is satisfied that</w:t>
            </w:r>
            <w:r w:rsidR="00F17FE8">
              <w:rPr>
                <w:rFonts w:ascii="Faruma" w:hAnsi="Faruma" w:cs="Faruma"/>
                <w:sz w:val="24"/>
                <w:szCs w:val="24"/>
                <w:lang w:bidi="dv-MV"/>
              </w:rPr>
              <w:t xml:space="preserve"> the following criteria are met. T</w:t>
            </w:r>
            <w:r w:rsidR="00F17FE8" w:rsidRPr="002E7B85">
              <w:rPr>
                <w:rFonts w:ascii="Faruma" w:hAnsi="Faruma" w:cs="Faruma"/>
                <w:sz w:val="24"/>
                <w:szCs w:val="24"/>
                <w:lang w:bidi="dv-MV"/>
              </w:rPr>
              <w:t xml:space="preserve">hereafter, an exemption or </w:t>
            </w:r>
            <w:r w:rsidR="00F17FE8" w:rsidRPr="002E7B85">
              <w:rPr>
                <w:rFonts w:ascii="Faruma" w:hAnsi="Faruma" w:cs="Faruma"/>
                <w:sz w:val="24"/>
                <w:szCs w:val="24"/>
                <w:lang w:bidi="dv-MV"/>
              </w:rPr>
              <w:lastRenderedPageBreak/>
              <w:t xml:space="preserve">variation shall be referred to as “relief” in this </w:t>
            </w:r>
            <w:r w:rsidR="00602C50">
              <w:rPr>
                <w:rFonts w:ascii="Faruma" w:hAnsi="Faruma" w:cs="Faruma"/>
                <w:sz w:val="24"/>
                <w:szCs w:val="24"/>
                <w:lang w:bidi="dv-MV"/>
              </w:rPr>
              <w:t>Regulation</w:t>
            </w:r>
            <w:r w:rsidR="00F17FE8" w:rsidRPr="002E7B85">
              <w:rPr>
                <w:rFonts w:ascii="Faruma" w:hAnsi="Faruma" w:cs="Faruma"/>
                <w:sz w:val="24"/>
                <w:szCs w:val="24"/>
                <w:lang w:bidi="dv-MV"/>
              </w:rPr>
              <w:t>.</w:t>
            </w:r>
          </w:p>
        </w:tc>
        <w:tc>
          <w:tcPr>
            <w:tcW w:w="4770" w:type="dxa"/>
          </w:tcPr>
          <w:p w14:paraId="688124E2" w14:textId="7279321C" w:rsidR="005E41AB" w:rsidRDefault="005E41AB" w:rsidP="005E41AB">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lastRenderedPageBreak/>
              <w:t xml:space="preserve">މި ގަވާއިދަށް ޢަމަލުކުރަންޖެހޭ ފަރާތްތަކުން، މި ގަވާއިދުގައި ޢަމަލުކުރަންޖެހޭ އެއްވެސް ކަމަކުން އިސްތިސްނާކޮށްދިނުމަށް ނުވަތަ ގަވާއިދުގައި ބުނެފައިވާ ގޮތް ނޫން ގޮތަކަށް ޢަމަލުކުރަން ހުށަހަޅާ ނަމަ، އަންނަނިވި ކަންކަމަށް ރިޢާޔަތްކުރުމަށް ފަހު، އޮތޯރިޓީ އަށް އެފަދަ އިސްތިސްނާ ދިނުމުގެ އިޚްތިޔާރު ލިބިގެންވެއެވެ. </w:t>
            </w:r>
            <w:r w:rsidR="00F17FE8">
              <w:rPr>
                <w:rFonts w:ascii="Faruma" w:hAnsi="Faruma" w:cs="Faruma" w:hint="cs"/>
                <w:sz w:val="24"/>
                <w:szCs w:val="24"/>
                <w:rtl/>
                <w:lang w:bidi="dv-MV"/>
              </w:rPr>
              <w:t xml:space="preserve">މި ގޮތުން ދެވޭ އެއްވެސް އިސްތިސްނާއެއް </w:t>
            </w:r>
            <w:r w:rsidR="00F17FE8">
              <w:rPr>
                <w:rFonts w:ascii="Faruma" w:hAnsi="Faruma" w:cs="Faruma" w:hint="cs"/>
                <w:sz w:val="24"/>
                <w:szCs w:val="24"/>
                <w:rtl/>
                <w:lang w:bidi="dv-MV"/>
              </w:rPr>
              <w:lastRenderedPageBreak/>
              <w:t>ބަލަންވާނީ، މި ގަވާއިދުގެ ދަށުން އޮތޯރިޓީން ދީފައިވާ ލުޔެއްގެ ގޮތުގައެވެ.</w:t>
            </w:r>
          </w:p>
        </w:tc>
      </w:tr>
      <w:tr w:rsidR="00892591" w:rsidRPr="00D03A5E" w14:paraId="1A43A402" w14:textId="77777777" w:rsidTr="00872842">
        <w:tc>
          <w:tcPr>
            <w:tcW w:w="2120" w:type="dxa"/>
          </w:tcPr>
          <w:p w14:paraId="3B1C4BC5"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4793853B"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016AF8E9" w14:textId="2610DE28" w:rsidR="005E41AB" w:rsidRPr="00D03A5E" w:rsidRDefault="005E41AB" w:rsidP="00892591">
            <w:pPr>
              <w:pStyle w:val="ListParagraph"/>
              <w:numPr>
                <w:ilvl w:val="0"/>
                <w:numId w:val="6"/>
              </w:numPr>
              <w:spacing w:line="360" w:lineRule="auto"/>
              <w:rPr>
                <w:rFonts w:asciiTheme="majorBidi" w:hAnsiTheme="majorBidi" w:cstheme="majorBidi"/>
                <w:lang w:bidi="dv-MV"/>
              </w:rPr>
            </w:pPr>
          </w:p>
        </w:tc>
        <w:tc>
          <w:tcPr>
            <w:tcW w:w="636" w:type="dxa"/>
          </w:tcPr>
          <w:p w14:paraId="7FDBB944"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2B5F4F81" w14:textId="1CC537B0"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0279D92A"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4770" w:type="dxa"/>
          </w:tcPr>
          <w:p w14:paraId="178CD6CF" w14:textId="65D9E79C" w:rsidR="005E41AB" w:rsidRPr="002E7B85" w:rsidRDefault="005E41AB" w:rsidP="007222A3">
            <w:pPr>
              <w:spacing w:line="360" w:lineRule="auto"/>
              <w:jc w:val="both"/>
              <w:rPr>
                <w:rFonts w:ascii="Faruma" w:hAnsi="Faruma" w:cs="Faruma"/>
                <w:sz w:val="24"/>
                <w:szCs w:val="24"/>
                <w:lang w:bidi="dv-MV"/>
              </w:rPr>
            </w:pPr>
            <w:r w:rsidRPr="002E7B85">
              <w:rPr>
                <w:rFonts w:ascii="Faruma" w:hAnsi="Faruma" w:cs="Faruma"/>
                <w:sz w:val="24"/>
                <w:szCs w:val="24"/>
                <w:lang w:bidi="dv-MV"/>
              </w:rPr>
              <w:t>such variation is not contrary to the intended purpose of the relevant requirement in th</w:t>
            </w:r>
            <w:r>
              <w:rPr>
                <w:rFonts w:ascii="Faruma" w:hAnsi="Faruma" w:cs="Faruma"/>
                <w:sz w:val="24"/>
                <w:szCs w:val="24"/>
                <w:lang w:bidi="dv-MV"/>
              </w:rPr>
              <w:t xml:space="preserve">is </w:t>
            </w:r>
            <w:r w:rsidR="00602C50">
              <w:rPr>
                <w:rFonts w:ascii="Faruma" w:hAnsi="Faruma" w:cs="Faruma"/>
                <w:sz w:val="24"/>
                <w:szCs w:val="24"/>
                <w:lang w:bidi="dv-MV"/>
              </w:rPr>
              <w:t>Regulation</w:t>
            </w:r>
            <w:r w:rsidRPr="002E7B85">
              <w:rPr>
                <w:rFonts w:ascii="Faruma" w:hAnsi="Faruma" w:cs="Faruma"/>
                <w:sz w:val="24"/>
                <w:szCs w:val="24"/>
                <w:lang w:bidi="dv-MV"/>
              </w:rPr>
              <w:t>;</w:t>
            </w:r>
            <w:r w:rsidR="00F17FE8">
              <w:rPr>
                <w:rFonts w:ascii="Faruma" w:hAnsi="Faruma" w:cs="Faruma"/>
                <w:sz w:val="24"/>
                <w:szCs w:val="24"/>
                <w:lang w:bidi="dv-MV"/>
              </w:rPr>
              <w:t xml:space="preserve"> or</w:t>
            </w:r>
          </w:p>
        </w:tc>
        <w:tc>
          <w:tcPr>
            <w:tcW w:w="4770" w:type="dxa"/>
          </w:tcPr>
          <w:p w14:paraId="11197FAC" w14:textId="40A7C7AF" w:rsidR="005E41AB" w:rsidRDefault="005E41AB" w:rsidP="005E41AB">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ބަދަލުގައި ހުށަހަޅާ އެ ފަދަ ކަންކަމަކީ، ގަވާއިދުން ހާސިލުކުރުމަށް ކަނޑައަޅަފައި އޮތް އަސްލު މަގުސަދާ ޚިލާފުނޫން ކަމަކަށް ވުން</w:t>
            </w:r>
            <w:r w:rsidR="00F17FE8">
              <w:rPr>
                <w:rFonts w:ascii="Faruma" w:hAnsi="Faruma" w:cs="Faruma" w:hint="cs"/>
                <w:sz w:val="24"/>
                <w:szCs w:val="24"/>
                <w:rtl/>
                <w:lang w:bidi="dv-MV"/>
              </w:rPr>
              <w:t>؛ ނުވަތަ</w:t>
            </w:r>
          </w:p>
        </w:tc>
      </w:tr>
      <w:tr w:rsidR="00892591" w:rsidRPr="00D03A5E" w14:paraId="7ABA5A32" w14:textId="77777777" w:rsidTr="00872842">
        <w:tc>
          <w:tcPr>
            <w:tcW w:w="2120" w:type="dxa"/>
          </w:tcPr>
          <w:p w14:paraId="5D176122"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64F63C14"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556BA63A" w14:textId="2B43D8BD" w:rsidR="005E41AB" w:rsidRPr="00D03A5E" w:rsidRDefault="005E41AB" w:rsidP="00892591">
            <w:pPr>
              <w:pStyle w:val="ListParagraph"/>
              <w:numPr>
                <w:ilvl w:val="0"/>
                <w:numId w:val="6"/>
              </w:numPr>
              <w:spacing w:line="360" w:lineRule="auto"/>
              <w:rPr>
                <w:rFonts w:asciiTheme="majorBidi" w:hAnsiTheme="majorBidi" w:cstheme="majorBidi"/>
                <w:lang w:bidi="dv-MV"/>
              </w:rPr>
            </w:pPr>
          </w:p>
        </w:tc>
        <w:tc>
          <w:tcPr>
            <w:tcW w:w="636" w:type="dxa"/>
          </w:tcPr>
          <w:p w14:paraId="1DD4EC8B"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0C835270" w14:textId="54F60B31"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24FE402C"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4770" w:type="dxa"/>
          </w:tcPr>
          <w:p w14:paraId="48F09547" w14:textId="65EB699B" w:rsidR="005E41AB" w:rsidRPr="002E7B85" w:rsidRDefault="005E41AB" w:rsidP="007222A3">
            <w:pPr>
              <w:spacing w:line="360" w:lineRule="auto"/>
              <w:jc w:val="both"/>
              <w:rPr>
                <w:rFonts w:ascii="Faruma" w:hAnsi="Faruma" w:cs="Faruma"/>
                <w:sz w:val="24"/>
                <w:szCs w:val="24"/>
                <w:lang w:bidi="dv-MV"/>
              </w:rPr>
            </w:pPr>
            <w:r w:rsidRPr="002E7B85">
              <w:rPr>
                <w:rFonts w:ascii="Faruma" w:hAnsi="Faruma" w:cs="Faruma"/>
                <w:sz w:val="24"/>
                <w:szCs w:val="24"/>
                <w:lang w:bidi="dv-MV"/>
              </w:rPr>
              <w:t>there are mitigating factors which justify the said exemption or variation</w:t>
            </w:r>
            <w:r w:rsidR="00F17FE8">
              <w:rPr>
                <w:rFonts w:ascii="Faruma" w:hAnsi="Faruma" w:cs="Faruma"/>
                <w:sz w:val="24"/>
                <w:szCs w:val="24"/>
                <w:lang w:bidi="dv-MV"/>
              </w:rPr>
              <w:t>.</w:t>
            </w:r>
          </w:p>
        </w:tc>
        <w:tc>
          <w:tcPr>
            <w:tcW w:w="4770" w:type="dxa"/>
          </w:tcPr>
          <w:p w14:paraId="509B8E99" w14:textId="4BD5F824" w:rsidR="005E41AB" w:rsidRDefault="005E41AB" w:rsidP="005E41AB">
            <w:pPr>
              <w:tabs>
                <w:tab w:val="right" w:pos="4116"/>
              </w:tabs>
              <w:bidi/>
              <w:spacing w:line="360" w:lineRule="auto"/>
              <w:jc w:val="both"/>
              <w:rPr>
                <w:rFonts w:ascii="Faruma" w:hAnsi="Faruma" w:cs="Faruma"/>
                <w:sz w:val="24"/>
                <w:szCs w:val="24"/>
                <w:rtl/>
                <w:lang w:bidi="dv-MV"/>
              </w:rPr>
            </w:pPr>
            <w:r>
              <w:rPr>
                <w:rFonts w:ascii="Faruma" w:hAnsi="Faruma" w:cs="Faruma" w:hint="cs"/>
                <w:sz w:val="24"/>
                <w:szCs w:val="24"/>
                <w:rtl/>
                <w:lang w:bidi="dv-MV"/>
              </w:rPr>
              <w:t>އެ ފަދަ އިސްތިސްނާއެއް ނުވަތަ ބަދަލުގައި ހުށަހަޅާފައިވާ ގޮތަކީ، ގަވާއިދު</w:t>
            </w:r>
            <w:r w:rsidR="00F17FE8">
              <w:rPr>
                <w:rFonts w:ascii="Faruma" w:hAnsi="Faruma" w:cs="Faruma" w:hint="cs"/>
                <w:sz w:val="24"/>
                <w:szCs w:val="24"/>
                <w:rtl/>
                <w:lang w:bidi="dv-MV"/>
              </w:rPr>
              <w:t>ގެ</w:t>
            </w:r>
            <w:r>
              <w:rPr>
                <w:rFonts w:ascii="Faruma" w:hAnsi="Faruma" w:cs="Faruma" w:hint="cs"/>
                <w:sz w:val="24"/>
                <w:szCs w:val="24"/>
                <w:rtl/>
                <w:lang w:bidi="dv-MV"/>
              </w:rPr>
              <w:t xml:space="preserve"> އަސްލު މަގްސަދު ހާސިލުކުރެވޭ ފަދަ  ނުވަތަ އެއާ އެއް މިންވަރެއްގެ ނުވަތަ އެއް ފެންވަރެއްގެ މަޢުލޫމާތު ކަމުގައި އޮތޯރިޓީއަށް ގަބޫލުކުރެވުން. </w:t>
            </w:r>
          </w:p>
        </w:tc>
      </w:tr>
      <w:tr w:rsidR="00892591" w:rsidRPr="00D03A5E" w14:paraId="01AD690A" w14:textId="77777777" w:rsidTr="00872842">
        <w:tc>
          <w:tcPr>
            <w:tcW w:w="2120" w:type="dxa"/>
          </w:tcPr>
          <w:p w14:paraId="24F4CBDA" w14:textId="77777777" w:rsidR="005E41AB" w:rsidRDefault="005E41AB" w:rsidP="005E41AB">
            <w:pPr>
              <w:spacing w:before="120" w:after="120" w:line="360" w:lineRule="auto"/>
              <w:rPr>
                <w:rFonts w:ascii="Faruma" w:hAnsi="Faruma" w:cs="Faruma"/>
                <w:sz w:val="24"/>
                <w:szCs w:val="24"/>
                <w:lang w:bidi="dv-MV"/>
              </w:rPr>
            </w:pPr>
            <w:r>
              <w:rPr>
                <w:rFonts w:ascii="Faruma" w:hAnsi="Faruma" w:cs="Faruma"/>
                <w:sz w:val="24"/>
                <w:szCs w:val="24"/>
                <w:lang w:bidi="dv-MV"/>
              </w:rPr>
              <w:t>Definitions</w:t>
            </w:r>
          </w:p>
          <w:p w14:paraId="66D0F9BC" w14:textId="6794F649" w:rsidR="00F17FE8" w:rsidRPr="00F17FE8" w:rsidRDefault="00F17FE8" w:rsidP="005E41AB">
            <w:pPr>
              <w:spacing w:before="120" w:after="120" w:line="360" w:lineRule="auto"/>
              <w:rPr>
                <w:rFonts w:ascii="Faruma" w:hAnsi="Faruma" w:cs="Faruma"/>
                <w:sz w:val="24"/>
                <w:szCs w:val="24"/>
                <w:rtl/>
                <w:lang w:bidi="dv-MV"/>
              </w:rPr>
            </w:pPr>
            <w:r w:rsidRPr="00F17FE8">
              <w:rPr>
                <w:rFonts w:ascii="Faruma" w:hAnsi="Faruma" w:cs="Faruma"/>
                <w:sz w:val="24"/>
                <w:szCs w:val="24"/>
                <w:rtl/>
                <w:lang w:bidi="dv-MV"/>
              </w:rPr>
              <w:t>މާނަކުރުން</w:t>
            </w:r>
          </w:p>
        </w:tc>
        <w:tc>
          <w:tcPr>
            <w:tcW w:w="636" w:type="dxa"/>
          </w:tcPr>
          <w:p w14:paraId="7A0989E5" w14:textId="53A66B70" w:rsidR="005E41AB" w:rsidRPr="00D03A5E" w:rsidRDefault="005E41AB" w:rsidP="00892591">
            <w:pPr>
              <w:pStyle w:val="ListParagraph"/>
              <w:numPr>
                <w:ilvl w:val="0"/>
                <w:numId w:val="1"/>
              </w:numPr>
              <w:spacing w:before="120" w:after="120" w:line="360" w:lineRule="auto"/>
              <w:rPr>
                <w:rFonts w:asciiTheme="majorBidi" w:hAnsiTheme="majorBidi" w:cstheme="majorBidi"/>
                <w:lang w:bidi="dv-MV"/>
              </w:rPr>
            </w:pPr>
          </w:p>
        </w:tc>
        <w:tc>
          <w:tcPr>
            <w:tcW w:w="636" w:type="dxa"/>
          </w:tcPr>
          <w:p w14:paraId="5AFC05E8"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117B8EE5"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4C259319" w14:textId="77777777" w:rsidR="005E41AB" w:rsidRPr="00D03A5E" w:rsidRDefault="005E41AB" w:rsidP="005E41AB">
            <w:pPr>
              <w:spacing w:before="120" w:after="120" w:line="360" w:lineRule="auto"/>
              <w:rPr>
                <w:rFonts w:asciiTheme="majorBidi" w:hAnsiTheme="majorBidi" w:cstheme="majorBidi"/>
                <w:sz w:val="24"/>
                <w:szCs w:val="24"/>
                <w:lang w:bidi="dv-MV"/>
              </w:rPr>
            </w:pPr>
          </w:p>
        </w:tc>
        <w:tc>
          <w:tcPr>
            <w:tcW w:w="636" w:type="dxa"/>
          </w:tcPr>
          <w:p w14:paraId="588910DB" w14:textId="3183B069" w:rsidR="005E41AB" w:rsidRPr="00D03A5E" w:rsidRDefault="005E41AB" w:rsidP="005E41AB">
            <w:pPr>
              <w:spacing w:before="120" w:after="120" w:line="360" w:lineRule="auto"/>
              <w:rPr>
                <w:rFonts w:asciiTheme="majorBidi" w:hAnsiTheme="majorBidi" w:cstheme="majorBidi"/>
                <w:sz w:val="24"/>
                <w:szCs w:val="24"/>
                <w:lang w:bidi="dv-MV"/>
              </w:rPr>
            </w:pPr>
          </w:p>
        </w:tc>
        <w:tc>
          <w:tcPr>
            <w:tcW w:w="4770" w:type="dxa"/>
          </w:tcPr>
          <w:p w14:paraId="1D58752E" w14:textId="1CB35CB1" w:rsidR="005E41AB" w:rsidRDefault="005E41AB" w:rsidP="007222A3">
            <w:pPr>
              <w:spacing w:line="360" w:lineRule="auto"/>
              <w:jc w:val="both"/>
              <w:rPr>
                <w:rFonts w:ascii="Faruma" w:hAnsi="Faruma" w:cs="Faruma"/>
                <w:sz w:val="24"/>
                <w:szCs w:val="24"/>
                <w:lang w:bidi="dv-MV"/>
              </w:rPr>
            </w:pPr>
            <w:r>
              <w:rPr>
                <w:rFonts w:ascii="Faruma" w:hAnsi="Faruma" w:cs="Faruma"/>
                <w:sz w:val="24"/>
                <w:szCs w:val="24"/>
                <w:lang w:bidi="dv-MV"/>
              </w:rPr>
              <w:t xml:space="preserve">Unless otherwise defined, all words used in this </w:t>
            </w:r>
            <w:r w:rsidR="00602C50">
              <w:rPr>
                <w:rFonts w:ascii="Faruma" w:hAnsi="Faruma" w:cs="Faruma"/>
                <w:sz w:val="24"/>
                <w:szCs w:val="24"/>
                <w:lang w:bidi="dv-MV"/>
              </w:rPr>
              <w:t>Regulation</w:t>
            </w:r>
            <w:r>
              <w:rPr>
                <w:rFonts w:ascii="Faruma" w:hAnsi="Faruma" w:cs="Faruma"/>
                <w:sz w:val="24"/>
                <w:szCs w:val="24"/>
                <w:lang w:bidi="dv-MV"/>
              </w:rPr>
              <w:t xml:space="preserve">, shall have the same meaning as defined in the Maldives Securities Act (Act number 2/2006). In this </w:t>
            </w:r>
            <w:r w:rsidR="00602C50">
              <w:rPr>
                <w:rFonts w:ascii="Faruma" w:hAnsi="Faruma" w:cs="Faruma"/>
                <w:sz w:val="24"/>
                <w:szCs w:val="24"/>
                <w:lang w:bidi="dv-MV"/>
              </w:rPr>
              <w:t>Regulation</w:t>
            </w:r>
            <w:r>
              <w:rPr>
                <w:rFonts w:ascii="Faruma" w:hAnsi="Faruma" w:cs="Faruma"/>
                <w:sz w:val="24"/>
                <w:szCs w:val="24"/>
                <w:lang w:bidi="dv-MV"/>
              </w:rPr>
              <w:t>, unless the context otherwise requires</w:t>
            </w:r>
            <w:r w:rsidR="00F17FE8">
              <w:rPr>
                <w:rFonts w:ascii="Faruma" w:hAnsi="Faruma" w:cs="Faruma"/>
                <w:sz w:val="24"/>
                <w:szCs w:val="24"/>
                <w:lang w:bidi="dv-MV"/>
              </w:rPr>
              <w:t>;</w:t>
            </w:r>
          </w:p>
        </w:tc>
        <w:tc>
          <w:tcPr>
            <w:tcW w:w="4770" w:type="dxa"/>
          </w:tcPr>
          <w:p w14:paraId="65943475" w14:textId="38D14359" w:rsidR="005E41AB" w:rsidRDefault="005E41AB" w:rsidP="005E41AB">
            <w:pPr>
              <w:tabs>
                <w:tab w:val="right" w:pos="4116"/>
              </w:tabs>
              <w:bidi/>
              <w:spacing w:line="360" w:lineRule="auto"/>
              <w:jc w:val="both"/>
              <w:rPr>
                <w:rFonts w:ascii="Faruma" w:hAnsi="Faruma" w:cs="Faruma"/>
                <w:sz w:val="24"/>
                <w:szCs w:val="24"/>
                <w:rtl/>
                <w:lang w:bidi="dv-MV"/>
              </w:rPr>
            </w:pPr>
            <w:r w:rsidRPr="008A68CC">
              <w:rPr>
                <w:rFonts w:ascii="Faruma" w:hAnsi="Faruma" w:cs="Faruma"/>
                <w:color w:val="000000" w:themeColor="text1"/>
                <w:sz w:val="24"/>
                <w:szCs w:val="24"/>
                <w:rtl/>
                <w:lang w:bidi="dv-MV"/>
              </w:rPr>
              <w:t>މި ގަވާއިދުގައި ޢިބާރާތެއް ނުވަތަ ލަފުޒެއް ބޭނުންކޮށްފައިވާ ގޮތުން ކަނޑައެޅިގެން އެހެން މާނައެއް ދޭހަނުވާހައި ހިނދަކު، އަންނަނިވި ޢިބާރާތްތަކާއި ލަފުޒުތަ</w:t>
            </w:r>
            <w:r>
              <w:rPr>
                <w:rFonts w:ascii="Faruma" w:hAnsi="Faruma" w:cs="Faruma" w:hint="cs"/>
                <w:color w:val="000000" w:themeColor="text1"/>
                <w:sz w:val="24"/>
                <w:szCs w:val="24"/>
                <w:rtl/>
                <w:lang w:bidi="dv-MV"/>
              </w:rPr>
              <w:t xml:space="preserve">އް މާނަ ކުރަންވާނީ އަންނަނިވި ފަދައިންނެވެ. </w:t>
            </w:r>
            <w:r w:rsidRPr="008A68CC">
              <w:rPr>
                <w:rFonts w:ascii="Faruma" w:hAnsi="Faruma" w:cs="Faruma"/>
                <w:color w:val="000000" w:themeColor="text1"/>
                <w:sz w:val="24"/>
                <w:szCs w:val="24"/>
                <w:rtl/>
                <w:lang w:bidi="dv-MV"/>
              </w:rPr>
              <w:t xml:space="preserve"> </w:t>
            </w:r>
          </w:p>
        </w:tc>
      </w:tr>
      <w:tr w:rsidR="00892591" w:rsidRPr="00D03A5E" w14:paraId="7054D979" w14:textId="77777777" w:rsidTr="00872842">
        <w:tc>
          <w:tcPr>
            <w:tcW w:w="2120" w:type="dxa"/>
          </w:tcPr>
          <w:p w14:paraId="6A9B4D93"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Act</w:t>
            </w:r>
          </w:p>
          <w:p w14:paraId="520E6BF8" w14:textId="45A5C35A" w:rsidR="00892591" w:rsidRPr="00F17FE8" w:rsidRDefault="00892591" w:rsidP="00892591">
            <w:pPr>
              <w:spacing w:before="120" w:after="120" w:line="360" w:lineRule="auto"/>
              <w:rPr>
                <w:rFonts w:ascii="Faruma" w:hAnsi="Faruma" w:cs="Faruma"/>
                <w:sz w:val="24"/>
                <w:szCs w:val="24"/>
                <w:rtl/>
                <w:lang w:bidi="dv-MV"/>
              </w:rPr>
            </w:pPr>
            <w:r>
              <w:rPr>
                <w:rFonts w:ascii="Faruma" w:hAnsi="Faruma" w:cs="Faruma" w:hint="cs"/>
                <w:sz w:val="24"/>
                <w:szCs w:val="24"/>
                <w:rtl/>
                <w:lang w:bidi="dv-MV"/>
              </w:rPr>
              <w:t>ޤާނޫނު</w:t>
            </w:r>
          </w:p>
        </w:tc>
        <w:tc>
          <w:tcPr>
            <w:tcW w:w="636" w:type="dxa"/>
          </w:tcPr>
          <w:p w14:paraId="0E50FC90" w14:textId="177FA358"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3F5D044" w14:textId="6D891981" w:rsidR="00892591" w:rsidRPr="00892591"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1843A42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5FC879C"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3EB750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2AF4F258" w14:textId="4E538166" w:rsidR="00892591" w:rsidRDefault="00892591" w:rsidP="00892591">
            <w:pPr>
              <w:spacing w:line="360" w:lineRule="auto"/>
              <w:jc w:val="both"/>
              <w:rPr>
                <w:rFonts w:ascii="Faruma" w:hAnsi="Faruma" w:cs="Faruma"/>
                <w:sz w:val="24"/>
                <w:szCs w:val="24"/>
                <w:lang w:bidi="dv-MV"/>
              </w:rPr>
            </w:pPr>
            <w:r>
              <w:rPr>
                <w:rFonts w:ascii="Faruma" w:hAnsi="Faruma" w:cs="Faruma"/>
                <w:sz w:val="24"/>
                <w:szCs w:val="24"/>
                <w:lang w:bidi="dv-MV"/>
              </w:rPr>
              <w:t>shall mean the Maldives Securities Act;</w:t>
            </w:r>
          </w:p>
        </w:tc>
        <w:tc>
          <w:tcPr>
            <w:tcW w:w="4770" w:type="dxa"/>
          </w:tcPr>
          <w:p w14:paraId="1201F65C" w14:textId="60969192" w:rsidR="00892591" w:rsidRPr="008A68CC"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"ދިވެހިރާއްޖޭގެ މާލީ ސެކިއުރިޓީޒްއާ ބެހޭ ޤާނޫނު" އަށް؛</w:t>
            </w:r>
          </w:p>
        </w:tc>
      </w:tr>
      <w:tr w:rsidR="00892591" w:rsidRPr="00D03A5E" w14:paraId="184C1011" w14:textId="77777777" w:rsidTr="00872842">
        <w:tc>
          <w:tcPr>
            <w:tcW w:w="2120" w:type="dxa"/>
          </w:tcPr>
          <w:p w14:paraId="67FE64AD"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lastRenderedPageBreak/>
              <w:t>Adviser</w:t>
            </w:r>
          </w:p>
          <w:p w14:paraId="49F5B9AF" w14:textId="5B06CE9C" w:rsidR="00892591" w:rsidRPr="00D03A5E" w:rsidRDefault="00892591" w:rsidP="00892591">
            <w:pPr>
              <w:spacing w:before="120" w:after="120" w:line="360" w:lineRule="auto"/>
              <w:rPr>
                <w:rFonts w:asciiTheme="majorBidi" w:hAnsiTheme="majorBidi" w:cstheme="majorBidi"/>
                <w:sz w:val="24"/>
                <w:szCs w:val="24"/>
                <w:lang w:bidi="dv-MV"/>
              </w:rPr>
            </w:pPr>
            <w:r>
              <w:rPr>
                <w:rFonts w:ascii="Faruma" w:hAnsi="Faruma" w:cs="Faruma" w:hint="cs"/>
                <w:sz w:val="24"/>
                <w:szCs w:val="24"/>
                <w:rtl/>
                <w:lang w:bidi="dv-MV"/>
              </w:rPr>
              <w:t>އެޑްވައިޒަރު</w:t>
            </w:r>
          </w:p>
        </w:tc>
        <w:tc>
          <w:tcPr>
            <w:tcW w:w="636" w:type="dxa"/>
          </w:tcPr>
          <w:p w14:paraId="72E13AA0"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592F3FA" w14:textId="3FA458FB"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31A68E5F"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DB0901A"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9951B1F"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483E60C2" w14:textId="6B2174E6" w:rsidR="00892591" w:rsidRDefault="00892591" w:rsidP="00892591">
            <w:pPr>
              <w:spacing w:line="360" w:lineRule="auto"/>
              <w:jc w:val="both"/>
              <w:rPr>
                <w:rFonts w:ascii="Faruma" w:hAnsi="Faruma" w:cs="Faruma"/>
                <w:sz w:val="24"/>
                <w:szCs w:val="24"/>
                <w:lang w:bidi="dv-MV"/>
              </w:rPr>
            </w:pPr>
            <w:r w:rsidRPr="00007B13">
              <w:rPr>
                <w:rFonts w:ascii="Faruma" w:hAnsi="Faruma" w:cs="Faruma"/>
                <w:color w:val="000000" w:themeColor="text1"/>
                <w:sz w:val="24"/>
                <w:szCs w:val="24"/>
                <w:lang w:bidi="dv-MV"/>
              </w:rPr>
              <w:t>means a person appointed by the applicant, the</w:t>
            </w:r>
            <w:r>
              <w:rPr>
                <w:rFonts w:ascii="Faruma" w:hAnsi="Faruma" w:cs="Faruma"/>
                <w:color w:val="000000" w:themeColor="text1"/>
                <w:sz w:val="24"/>
                <w:szCs w:val="24"/>
                <w:lang w:bidi="dv-MV"/>
              </w:rPr>
              <w:t xml:space="preserve"> </w:t>
            </w:r>
            <w:r w:rsidRPr="00007B13">
              <w:rPr>
                <w:rFonts w:ascii="Faruma" w:hAnsi="Faruma" w:cs="Faruma"/>
                <w:color w:val="000000" w:themeColor="text1"/>
                <w:sz w:val="24"/>
                <w:szCs w:val="24"/>
                <w:lang w:bidi="dv-MV"/>
              </w:rPr>
              <w:t>principal adviser or the issuer</w:t>
            </w:r>
            <w:proofErr w:type="gramStart"/>
            <w:r w:rsidRPr="00007B13">
              <w:rPr>
                <w:rFonts w:ascii="Faruma" w:hAnsi="Faruma" w:cs="Faruma"/>
                <w:color w:val="000000" w:themeColor="text1"/>
                <w:sz w:val="24"/>
                <w:szCs w:val="24"/>
                <w:lang w:bidi="dv-MV"/>
              </w:rPr>
              <w:t>, as the case may be, to</w:t>
            </w:r>
            <w:proofErr w:type="gramEnd"/>
            <w:r>
              <w:rPr>
                <w:rFonts w:ascii="Faruma" w:hAnsi="Faruma" w:cs="Faruma"/>
                <w:color w:val="000000" w:themeColor="text1"/>
                <w:sz w:val="24"/>
                <w:szCs w:val="24"/>
                <w:lang w:bidi="dv-MV"/>
              </w:rPr>
              <w:t xml:space="preserve"> </w:t>
            </w:r>
            <w:r w:rsidRPr="00007B13">
              <w:rPr>
                <w:rFonts w:ascii="Faruma" w:hAnsi="Faruma" w:cs="Faruma"/>
                <w:color w:val="000000" w:themeColor="text1"/>
                <w:sz w:val="24"/>
                <w:szCs w:val="24"/>
                <w:lang w:bidi="dv-MV"/>
              </w:rPr>
              <w:t>provide advice or opinion in connection with a</w:t>
            </w:r>
            <w:r>
              <w:rPr>
                <w:rFonts w:ascii="Faruma" w:hAnsi="Faruma" w:cs="Faruma"/>
                <w:color w:val="000000" w:themeColor="text1"/>
                <w:sz w:val="24"/>
                <w:szCs w:val="24"/>
                <w:lang w:bidi="dv-MV"/>
              </w:rPr>
              <w:t xml:space="preserve"> </w:t>
            </w:r>
            <w:r w:rsidRPr="00007B13">
              <w:rPr>
                <w:rFonts w:ascii="Faruma" w:hAnsi="Faruma" w:cs="Faruma"/>
                <w:color w:val="000000" w:themeColor="text1"/>
                <w:sz w:val="24"/>
                <w:szCs w:val="24"/>
                <w:lang w:bidi="dv-MV"/>
              </w:rPr>
              <w:t xml:space="preserve">submission of a </w:t>
            </w:r>
            <w:r w:rsidR="00602C50">
              <w:rPr>
                <w:rFonts w:ascii="Faruma" w:hAnsi="Faruma" w:cs="Faruma"/>
                <w:color w:val="000000" w:themeColor="text1"/>
                <w:sz w:val="24"/>
                <w:szCs w:val="24"/>
                <w:lang w:bidi="dv-MV"/>
              </w:rPr>
              <w:t>Prospectus</w:t>
            </w:r>
            <w:r w:rsidRPr="00007B13">
              <w:rPr>
                <w:rFonts w:ascii="Faruma" w:hAnsi="Faruma" w:cs="Faruma"/>
                <w:color w:val="000000" w:themeColor="text1"/>
                <w:sz w:val="24"/>
                <w:szCs w:val="24"/>
                <w:lang w:bidi="dv-MV"/>
              </w:rPr>
              <w:t xml:space="preserve"> to the </w:t>
            </w:r>
            <w:r>
              <w:rPr>
                <w:rFonts w:ascii="Faruma" w:hAnsi="Faruma" w:cs="Faruma"/>
                <w:color w:val="000000" w:themeColor="text1"/>
                <w:sz w:val="24"/>
                <w:szCs w:val="24"/>
                <w:lang w:bidi="dv-MV"/>
              </w:rPr>
              <w:t>Authority</w:t>
            </w:r>
            <w:r w:rsidRPr="00007B13">
              <w:rPr>
                <w:rFonts w:ascii="Faruma" w:hAnsi="Faruma" w:cs="Faruma"/>
                <w:color w:val="000000" w:themeColor="text1"/>
                <w:sz w:val="24"/>
                <w:szCs w:val="24"/>
                <w:lang w:bidi="dv-MV"/>
              </w:rPr>
              <w:t>;</w:t>
            </w:r>
          </w:p>
        </w:tc>
        <w:tc>
          <w:tcPr>
            <w:tcW w:w="4770" w:type="dxa"/>
          </w:tcPr>
          <w:p w14:paraId="1C12CCEB" w14:textId="113A080A"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އެވަނީ، އޮތޯރިޓީއަށް ހުށަހަޅައިފައިވާ ޕްރޮސްޕެކްޓަސްއަކާ ގުޅިގެން، އެޕްލިކޭޝަން ހުށަހަޅާ ފަރާތުން، ނުވަތަ ޕްރިންސިޕަލް އެޑްވައިޒަރު، ނުވަތަ އިޝުއަރ (އެއިން ކޮންމެ ހާލަތަކަށް މުނާސަބުވާ ގޮތަށް) އަށް އިރުޝާދު ނުވަތަ ލަފާ ދިނުމަށް އައްޔަންކޮށްފައިވާ ފަރާތްތަކަށް؛</w:t>
            </w:r>
          </w:p>
        </w:tc>
      </w:tr>
      <w:tr w:rsidR="00892591" w:rsidRPr="00D03A5E" w14:paraId="1F44401F" w14:textId="77777777" w:rsidTr="00872842">
        <w:tc>
          <w:tcPr>
            <w:tcW w:w="2120" w:type="dxa"/>
          </w:tcPr>
          <w:p w14:paraId="5F8EFD81"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Approved Accounting Standards</w:t>
            </w:r>
          </w:p>
          <w:p w14:paraId="412F7DF1" w14:textId="35CEA5D2" w:rsidR="00892591" w:rsidRPr="00F17FE8" w:rsidRDefault="00892591" w:rsidP="00892591">
            <w:pPr>
              <w:spacing w:before="120" w:after="120" w:line="360" w:lineRule="auto"/>
              <w:rPr>
                <w:rFonts w:ascii="Faruma" w:hAnsi="Faruma" w:cs="Faruma"/>
                <w:sz w:val="24"/>
                <w:szCs w:val="24"/>
                <w:lang w:bidi="dv-MV"/>
              </w:rPr>
            </w:pPr>
            <w:r w:rsidRPr="00F17FE8">
              <w:rPr>
                <w:rFonts w:ascii="Faruma" w:hAnsi="Faruma" w:cs="Faruma"/>
                <w:sz w:val="24"/>
                <w:szCs w:val="24"/>
                <w:rtl/>
                <w:lang w:bidi="dv-MV"/>
              </w:rPr>
              <w:t>ފާސްކޮށްފައިވާ އެކައުންޓިންގ ސްޓޭޑަޑްސް</w:t>
            </w:r>
          </w:p>
        </w:tc>
        <w:tc>
          <w:tcPr>
            <w:tcW w:w="636" w:type="dxa"/>
          </w:tcPr>
          <w:p w14:paraId="55FF59CC"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024B962" w14:textId="1EF67D69"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5BE8A902"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07A8ABB7"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CD033DD"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0A62A1D2" w14:textId="3C160085" w:rsidR="00892591" w:rsidRPr="00007B13" w:rsidRDefault="00892591" w:rsidP="00892591">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s</w:t>
            </w:r>
            <w:r w:rsidRPr="00EA3FF0">
              <w:rPr>
                <w:rFonts w:ascii="Faruma" w:hAnsi="Faruma" w:cs="Faruma"/>
                <w:color w:val="000000" w:themeColor="text1"/>
                <w:sz w:val="24"/>
                <w:szCs w:val="24"/>
                <w:lang w:bidi="dv-MV"/>
              </w:rPr>
              <w:t>h</w:t>
            </w:r>
            <w:r>
              <w:rPr>
                <w:rFonts w:ascii="Faruma" w:hAnsi="Faruma" w:cs="Faruma"/>
                <w:color w:val="000000" w:themeColor="text1"/>
                <w:sz w:val="24"/>
                <w:szCs w:val="24"/>
                <w:lang w:bidi="dv-MV"/>
              </w:rPr>
              <w:t>all mean the accounting standards approved by the Instituted of Chartered Accountants of the Maldives;</w:t>
            </w:r>
          </w:p>
        </w:tc>
        <w:tc>
          <w:tcPr>
            <w:tcW w:w="4770" w:type="dxa"/>
          </w:tcPr>
          <w:p w14:paraId="04E6A493" w14:textId="0CAB0FE0"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އި</w:t>
            </w:r>
            <w:r w:rsidRPr="00EA3FF0">
              <w:rPr>
                <w:rFonts w:ascii="Faruma" w:hAnsi="Faruma" w:cs="Faruma"/>
                <w:color w:val="000000" w:themeColor="text1"/>
                <w:sz w:val="24"/>
                <w:szCs w:val="24"/>
                <w:rtl/>
                <w:lang w:bidi="dv-MV"/>
              </w:rPr>
              <w:t>ންސްޓިޓިއުޓް އޮފް ޗާޓަރޑް އެކައުންޓެންޓްސް އޮފް ދަ މޯލްޑިވްސް</w:t>
            </w:r>
            <w:r>
              <w:rPr>
                <w:rFonts w:ascii="Faruma" w:hAnsi="Faruma" w:cs="Faruma" w:hint="cs"/>
                <w:color w:val="000000" w:themeColor="text1"/>
                <w:sz w:val="24"/>
                <w:szCs w:val="24"/>
                <w:rtl/>
                <w:lang w:bidi="dv-MV"/>
              </w:rPr>
              <w:t xml:space="preserve"> އިން ފާސްކޮށްފައިވާ، އެކައުންޓިންގ ސްޓޭންޑަޑްތަކަށް؛</w:t>
            </w:r>
          </w:p>
        </w:tc>
      </w:tr>
      <w:tr w:rsidR="00892591" w:rsidRPr="00D03A5E" w14:paraId="7D38D5FE" w14:textId="77777777" w:rsidTr="00872842">
        <w:tc>
          <w:tcPr>
            <w:tcW w:w="2120" w:type="dxa"/>
          </w:tcPr>
          <w:p w14:paraId="3B73806D"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Auditors</w:t>
            </w:r>
          </w:p>
          <w:p w14:paraId="1A3A3B4D" w14:textId="485BABF8" w:rsidR="00892591" w:rsidRPr="00F17FE8" w:rsidRDefault="00892591" w:rsidP="00892591">
            <w:pPr>
              <w:spacing w:before="120" w:after="120" w:line="360" w:lineRule="auto"/>
              <w:rPr>
                <w:rFonts w:ascii="Faruma" w:hAnsi="Faruma" w:cs="Faruma"/>
                <w:sz w:val="24"/>
                <w:szCs w:val="24"/>
                <w:rtl/>
                <w:lang w:bidi="dv-MV"/>
              </w:rPr>
            </w:pPr>
            <w:r w:rsidRPr="00F17FE8">
              <w:rPr>
                <w:rFonts w:ascii="Faruma" w:hAnsi="Faruma" w:cs="Faruma"/>
                <w:sz w:val="24"/>
                <w:szCs w:val="24"/>
                <w:rtl/>
                <w:lang w:bidi="dv-MV"/>
              </w:rPr>
              <w:t>އޮޑިޓަރުން</w:t>
            </w:r>
          </w:p>
        </w:tc>
        <w:tc>
          <w:tcPr>
            <w:tcW w:w="636" w:type="dxa"/>
          </w:tcPr>
          <w:p w14:paraId="4701B7FD"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7FC3589" w14:textId="7135F205"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119E8D55"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0AA0B11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1B5EC69"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4B3B4F10" w14:textId="2ED7E2DB" w:rsidR="00892591" w:rsidRDefault="00892591" w:rsidP="00892591">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shall </w:t>
            </w:r>
            <w:r w:rsidRPr="009D5D83">
              <w:rPr>
                <w:rFonts w:ascii="Faruma" w:hAnsi="Faruma" w:cs="Faruma"/>
                <w:color w:val="000000" w:themeColor="text1"/>
                <w:sz w:val="24"/>
                <w:szCs w:val="24"/>
                <w:lang w:bidi="dv-MV"/>
              </w:rPr>
              <w:t xml:space="preserve">mean a firm that is a registered auditor with the </w:t>
            </w:r>
            <w:r>
              <w:rPr>
                <w:rFonts w:ascii="Faruma" w:hAnsi="Faruma" w:cs="Faruma"/>
                <w:color w:val="000000" w:themeColor="text1"/>
                <w:sz w:val="24"/>
                <w:szCs w:val="24"/>
                <w:lang w:bidi="dv-MV"/>
              </w:rPr>
              <w:t>Institute of Chartered Accountant of the Maldives</w:t>
            </w:r>
            <w:r w:rsidRPr="009D5D83">
              <w:rPr>
                <w:rFonts w:ascii="Faruma" w:hAnsi="Faruma" w:cs="Faruma"/>
                <w:color w:val="000000" w:themeColor="text1"/>
                <w:sz w:val="24"/>
                <w:szCs w:val="24"/>
                <w:lang w:bidi="dv-MV"/>
              </w:rPr>
              <w:t xml:space="preserve"> and whose registration has not been suspended;</w:t>
            </w:r>
          </w:p>
        </w:tc>
        <w:tc>
          <w:tcPr>
            <w:tcW w:w="4770" w:type="dxa"/>
          </w:tcPr>
          <w:p w14:paraId="3D54E743" w14:textId="7AF0E359"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އި</w:t>
            </w:r>
            <w:r w:rsidRPr="00EA3FF0">
              <w:rPr>
                <w:rFonts w:ascii="Faruma" w:hAnsi="Faruma" w:cs="Faruma"/>
                <w:color w:val="000000" w:themeColor="text1"/>
                <w:sz w:val="24"/>
                <w:szCs w:val="24"/>
                <w:rtl/>
                <w:lang w:bidi="dv-MV"/>
              </w:rPr>
              <w:t>ންސްޓިޓިއުޓް އޮފް ޗާޓަރޑް އެކައުންޓެންޓްސް އޮފް ދަ މޯލްޑިވްސް</w:t>
            </w:r>
            <w:r>
              <w:rPr>
                <w:rFonts w:ascii="Faruma" w:hAnsi="Faruma" w:cs="Faruma" w:hint="cs"/>
                <w:color w:val="000000" w:themeColor="text1"/>
                <w:sz w:val="24"/>
                <w:szCs w:val="24"/>
                <w:rtl/>
                <w:lang w:bidi="dv-MV"/>
              </w:rPr>
              <w:t xml:space="preserve"> އިން ލައިސަންސް ދޫކޮށްފައިވާ އަދި އެ ލައިސަންސް ބާޠިލުވެފައި ނެތް ފަރމްތަކަށް؛</w:t>
            </w:r>
          </w:p>
        </w:tc>
      </w:tr>
      <w:tr w:rsidR="00892591" w:rsidRPr="00D03A5E" w14:paraId="6AF7093D" w14:textId="77777777" w:rsidTr="00872842">
        <w:tc>
          <w:tcPr>
            <w:tcW w:w="2120" w:type="dxa"/>
          </w:tcPr>
          <w:p w14:paraId="73DF6DC9"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lastRenderedPageBreak/>
              <w:t>Audited Financial Statements</w:t>
            </w:r>
          </w:p>
          <w:p w14:paraId="4BB8C358" w14:textId="66E41173" w:rsidR="00892591" w:rsidRPr="007222A3" w:rsidRDefault="00892591" w:rsidP="00892591">
            <w:pPr>
              <w:spacing w:before="120" w:after="120" w:line="360" w:lineRule="auto"/>
              <w:rPr>
                <w:rFonts w:ascii="Faruma" w:hAnsi="Faruma" w:cs="Faruma"/>
                <w:sz w:val="24"/>
                <w:szCs w:val="24"/>
                <w:lang w:bidi="dv-MV"/>
              </w:rPr>
            </w:pPr>
            <w:r>
              <w:rPr>
                <w:rFonts w:ascii="Faruma" w:hAnsi="Faruma" w:cs="Faruma" w:hint="cs"/>
                <w:sz w:val="24"/>
                <w:szCs w:val="24"/>
                <w:rtl/>
                <w:lang w:bidi="dv-MV"/>
              </w:rPr>
              <w:t>އޮޑިޓްކޮށްފައިވާ މާލީ ބަޔާންތައް</w:t>
            </w:r>
          </w:p>
        </w:tc>
        <w:tc>
          <w:tcPr>
            <w:tcW w:w="636" w:type="dxa"/>
          </w:tcPr>
          <w:p w14:paraId="0A2AF664"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D3B11A0" w14:textId="3D929198"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4E2002E9"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D1C920A"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0C1B6AF8"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12E35DB3" w14:textId="379A9CE0" w:rsidR="00892591" w:rsidRPr="009D5D83" w:rsidRDefault="00892591" w:rsidP="00892591">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shall mean (</w:t>
            </w:r>
            <w:r w:rsidRPr="00692980">
              <w:rPr>
                <w:rFonts w:ascii="Faruma" w:hAnsi="Faruma" w:cs="Faruma"/>
                <w:color w:val="000000" w:themeColor="text1"/>
                <w:sz w:val="24"/>
                <w:szCs w:val="24"/>
                <w:lang w:bidi="dv-MV"/>
              </w:rPr>
              <w:t>as the case may be</w:t>
            </w:r>
            <w:r>
              <w:rPr>
                <w:rFonts w:ascii="Faruma" w:hAnsi="Faruma" w:cs="Faruma"/>
                <w:color w:val="000000" w:themeColor="text1"/>
                <w:sz w:val="24"/>
                <w:szCs w:val="24"/>
                <w:lang w:bidi="dv-MV"/>
              </w:rPr>
              <w:t>)</w:t>
            </w:r>
            <w:r w:rsidRPr="00692980">
              <w:rPr>
                <w:rFonts w:ascii="Faruma" w:hAnsi="Faruma" w:cs="Faruma"/>
                <w:color w:val="000000" w:themeColor="text1"/>
                <w:sz w:val="24"/>
                <w:szCs w:val="24"/>
                <w:lang w:bidi="dv-MV"/>
              </w:rPr>
              <w:t>;</w:t>
            </w:r>
            <w:r>
              <w:rPr>
                <w:rFonts w:ascii="Faruma" w:hAnsi="Faruma" w:cs="Faruma" w:hint="cs"/>
                <w:color w:val="000000" w:themeColor="text1"/>
                <w:sz w:val="24"/>
                <w:szCs w:val="24"/>
                <w:rtl/>
                <w:lang w:bidi="dv-MV"/>
              </w:rPr>
              <w:t xml:space="preserve"> </w:t>
            </w:r>
            <w:r>
              <w:rPr>
                <w:rFonts w:ascii="Faruma" w:hAnsi="Faruma" w:cs="Faruma"/>
                <w:color w:val="000000" w:themeColor="text1"/>
                <w:sz w:val="24"/>
                <w:szCs w:val="24"/>
                <w:lang w:bidi="dv-MV"/>
              </w:rPr>
              <w:t>-</w:t>
            </w:r>
          </w:p>
        </w:tc>
        <w:tc>
          <w:tcPr>
            <w:tcW w:w="4770" w:type="dxa"/>
          </w:tcPr>
          <w:p w14:paraId="378E58F2" w14:textId="4CF40ABE"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(އެއިން ކޮންމެ ހާލަތަކަށް މުނާސަބުވާ ގޮތަށް)؛</w:t>
            </w:r>
          </w:p>
        </w:tc>
      </w:tr>
      <w:tr w:rsidR="00892591" w:rsidRPr="00D03A5E" w14:paraId="4447CE99" w14:textId="77777777" w:rsidTr="00872842">
        <w:tc>
          <w:tcPr>
            <w:tcW w:w="2120" w:type="dxa"/>
          </w:tcPr>
          <w:p w14:paraId="5323E6E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35D7047"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2A91727" w14:textId="5A928F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BEA1852" w14:textId="42C5D197" w:rsidR="00892591" w:rsidRPr="00D03A5E" w:rsidRDefault="00892591" w:rsidP="00892591">
            <w:pPr>
              <w:pStyle w:val="ListParagraph"/>
              <w:numPr>
                <w:ilvl w:val="0"/>
                <w:numId w:val="8"/>
              </w:numPr>
              <w:rPr>
                <w:rFonts w:asciiTheme="majorBidi" w:hAnsiTheme="majorBidi" w:cstheme="majorBidi"/>
                <w:lang w:bidi="dv-MV"/>
              </w:rPr>
            </w:pPr>
          </w:p>
        </w:tc>
        <w:tc>
          <w:tcPr>
            <w:tcW w:w="636" w:type="dxa"/>
          </w:tcPr>
          <w:p w14:paraId="1EB3E3DF" w14:textId="7203BB3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639B2EE"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1E925B42" w14:textId="50722352" w:rsidR="00892591" w:rsidRDefault="00892591" w:rsidP="00892591">
            <w:pPr>
              <w:spacing w:line="360" w:lineRule="auto"/>
              <w:jc w:val="both"/>
              <w:rPr>
                <w:rFonts w:ascii="Faruma" w:hAnsi="Faruma" w:cs="Faruma"/>
                <w:color w:val="000000" w:themeColor="text1"/>
                <w:sz w:val="24"/>
                <w:szCs w:val="24"/>
                <w:lang w:bidi="dv-MV"/>
              </w:rPr>
            </w:pPr>
            <w:r w:rsidRPr="00692980">
              <w:rPr>
                <w:rFonts w:ascii="Faruma" w:hAnsi="Faruma" w:cs="Faruma"/>
                <w:color w:val="000000" w:themeColor="text1"/>
                <w:sz w:val="24"/>
                <w:szCs w:val="24"/>
                <w:lang w:bidi="dv-MV"/>
              </w:rPr>
              <w:t xml:space="preserve">the audited financial statements of the </w:t>
            </w:r>
            <w:r>
              <w:rPr>
                <w:rFonts w:ascii="Faruma" w:hAnsi="Faruma" w:cs="Faruma"/>
                <w:color w:val="000000" w:themeColor="text1"/>
                <w:sz w:val="24"/>
                <w:szCs w:val="24"/>
                <w:lang w:bidi="dv-MV"/>
              </w:rPr>
              <w:t>company</w:t>
            </w:r>
            <w:r w:rsidRPr="00692980">
              <w:rPr>
                <w:rFonts w:ascii="Faruma" w:hAnsi="Faruma" w:cs="Faruma"/>
                <w:color w:val="000000" w:themeColor="text1"/>
                <w:sz w:val="24"/>
                <w:szCs w:val="24"/>
                <w:lang w:bidi="dv-MV"/>
              </w:rPr>
              <w:t>;</w:t>
            </w:r>
          </w:p>
        </w:tc>
        <w:tc>
          <w:tcPr>
            <w:tcW w:w="4770" w:type="dxa"/>
          </w:tcPr>
          <w:p w14:paraId="6FC3C41F" w14:textId="1AB7EBE8"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ކުންފުނީގެ އޮޑިޓްކޮށްފައިވާ މާލީ ހިސާބުތަކަށް؛</w:t>
            </w:r>
          </w:p>
        </w:tc>
      </w:tr>
      <w:tr w:rsidR="00892591" w:rsidRPr="00D03A5E" w14:paraId="7F0BCFE0" w14:textId="77777777" w:rsidTr="00872842">
        <w:tc>
          <w:tcPr>
            <w:tcW w:w="2120" w:type="dxa"/>
          </w:tcPr>
          <w:p w14:paraId="090F09B6"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0F4494F"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6AD2C65" w14:textId="4396A85D"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C8D1095" w14:textId="415E8093" w:rsidR="00892591" w:rsidRPr="00D03A5E" w:rsidRDefault="00892591" w:rsidP="00892591">
            <w:pPr>
              <w:pStyle w:val="ListParagraph"/>
              <w:numPr>
                <w:ilvl w:val="0"/>
                <w:numId w:val="8"/>
              </w:numPr>
              <w:rPr>
                <w:rFonts w:asciiTheme="majorBidi" w:hAnsiTheme="majorBidi" w:cstheme="majorBidi"/>
                <w:lang w:bidi="dv-MV"/>
              </w:rPr>
            </w:pPr>
          </w:p>
        </w:tc>
        <w:tc>
          <w:tcPr>
            <w:tcW w:w="636" w:type="dxa"/>
          </w:tcPr>
          <w:p w14:paraId="5AC20190" w14:textId="143211D6"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FC2DE8E"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51E0E758" w14:textId="0CFBA328" w:rsidR="00892591" w:rsidRPr="00692980" w:rsidRDefault="00892591" w:rsidP="00892591">
            <w:pPr>
              <w:spacing w:line="360" w:lineRule="auto"/>
              <w:jc w:val="both"/>
              <w:rPr>
                <w:rFonts w:ascii="Faruma" w:hAnsi="Faruma" w:cs="Faruma"/>
                <w:color w:val="000000" w:themeColor="text1"/>
                <w:sz w:val="24"/>
                <w:szCs w:val="24"/>
                <w:lang w:bidi="dv-MV"/>
              </w:rPr>
            </w:pPr>
            <w:r w:rsidRPr="00692980">
              <w:rPr>
                <w:rFonts w:ascii="Faruma" w:hAnsi="Faruma" w:cs="Faruma"/>
                <w:color w:val="000000" w:themeColor="text1"/>
                <w:sz w:val="24"/>
                <w:szCs w:val="24"/>
                <w:lang w:bidi="dv-MV"/>
              </w:rPr>
              <w:t xml:space="preserve">where the </w:t>
            </w:r>
            <w:r>
              <w:rPr>
                <w:rFonts w:ascii="Faruma" w:hAnsi="Faruma" w:cs="Faruma"/>
                <w:color w:val="000000" w:themeColor="text1"/>
                <w:sz w:val="24"/>
                <w:szCs w:val="24"/>
                <w:lang w:bidi="dv-MV"/>
              </w:rPr>
              <w:t>company</w:t>
            </w:r>
            <w:r w:rsidRPr="00692980">
              <w:rPr>
                <w:rFonts w:ascii="Faruma" w:hAnsi="Faruma" w:cs="Faruma"/>
                <w:color w:val="000000" w:themeColor="text1"/>
                <w:sz w:val="24"/>
                <w:szCs w:val="24"/>
                <w:lang w:bidi="dv-MV"/>
              </w:rPr>
              <w:t xml:space="preserve"> is a holding </w:t>
            </w:r>
            <w:r>
              <w:rPr>
                <w:rFonts w:ascii="Faruma" w:hAnsi="Faruma" w:cs="Faruma"/>
                <w:color w:val="000000" w:themeColor="text1"/>
                <w:sz w:val="24"/>
                <w:szCs w:val="24"/>
                <w:lang w:bidi="dv-MV"/>
              </w:rPr>
              <w:t>company</w:t>
            </w:r>
            <w:r w:rsidRPr="00692980">
              <w:rPr>
                <w:rFonts w:ascii="Faruma" w:hAnsi="Faruma" w:cs="Faruma"/>
                <w:color w:val="000000" w:themeColor="text1"/>
                <w:sz w:val="24"/>
                <w:szCs w:val="24"/>
                <w:lang w:bidi="dv-MV"/>
              </w:rPr>
              <w:t xml:space="preserve">, the audited consolidated financial statements of the </w:t>
            </w:r>
            <w:r>
              <w:rPr>
                <w:rFonts w:ascii="Faruma" w:hAnsi="Faruma" w:cs="Faruma"/>
                <w:color w:val="000000" w:themeColor="text1"/>
                <w:sz w:val="24"/>
                <w:szCs w:val="24"/>
                <w:lang w:bidi="dv-MV"/>
              </w:rPr>
              <w:t>company</w:t>
            </w:r>
            <w:r w:rsidRPr="00692980">
              <w:rPr>
                <w:rFonts w:ascii="Faruma" w:hAnsi="Faruma" w:cs="Faruma"/>
                <w:color w:val="000000" w:themeColor="text1"/>
                <w:sz w:val="24"/>
                <w:szCs w:val="24"/>
                <w:lang w:bidi="dv-MV"/>
              </w:rPr>
              <w:t xml:space="preserve"> or the audited combined financial statements of the </w:t>
            </w:r>
            <w:r>
              <w:rPr>
                <w:rFonts w:ascii="Faruma" w:hAnsi="Faruma" w:cs="Faruma"/>
                <w:color w:val="000000" w:themeColor="text1"/>
                <w:sz w:val="24"/>
                <w:szCs w:val="24"/>
                <w:lang w:bidi="dv-MV"/>
              </w:rPr>
              <w:t>company</w:t>
            </w:r>
            <w:r w:rsidRPr="00692980">
              <w:rPr>
                <w:rFonts w:ascii="Faruma" w:hAnsi="Faruma" w:cs="Faruma"/>
                <w:color w:val="000000" w:themeColor="text1"/>
                <w:sz w:val="24"/>
                <w:szCs w:val="24"/>
                <w:lang w:bidi="dv-MV"/>
              </w:rPr>
              <w:t>; or</w:t>
            </w:r>
          </w:p>
        </w:tc>
        <w:tc>
          <w:tcPr>
            <w:tcW w:w="4770" w:type="dxa"/>
          </w:tcPr>
          <w:p w14:paraId="3C17FB2D" w14:textId="4CDA5D07"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ހޯލްޑިންގ ކުންފުންޏެއް ނަމަ، އެ ކުންފުނީގެ އޮޑިޓްކޮށްފައިވާ ކޮންސޯލިޑޭޓެޑް މާލީ ހިސާބުތައް ނުވަތަ އެ ކުންފުނީގެ އޮޑިޓްކޮށްފައިވާ ކޮމްބައިންޑް މާލީ ހިސާބުތަކަށް؛ ނުވަތަ</w:t>
            </w:r>
          </w:p>
        </w:tc>
      </w:tr>
      <w:tr w:rsidR="00892591" w:rsidRPr="00D03A5E" w14:paraId="72525EC7" w14:textId="77777777" w:rsidTr="00872842">
        <w:tc>
          <w:tcPr>
            <w:tcW w:w="2120" w:type="dxa"/>
          </w:tcPr>
          <w:p w14:paraId="4DCCE1BF" w14:textId="6FFE63BE"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7FD3D6B"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92A145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E5AA7EB" w14:textId="61775134" w:rsidR="00892591" w:rsidRPr="00D03A5E" w:rsidRDefault="00892591" w:rsidP="00892591">
            <w:pPr>
              <w:pStyle w:val="ListParagraph"/>
              <w:numPr>
                <w:ilvl w:val="0"/>
                <w:numId w:val="8"/>
              </w:numPr>
              <w:rPr>
                <w:rFonts w:asciiTheme="majorBidi" w:hAnsiTheme="majorBidi" w:cstheme="majorBidi"/>
                <w:lang w:bidi="dv-MV"/>
              </w:rPr>
            </w:pPr>
          </w:p>
        </w:tc>
        <w:tc>
          <w:tcPr>
            <w:tcW w:w="636" w:type="dxa"/>
          </w:tcPr>
          <w:p w14:paraId="36E8AE33" w14:textId="118A8864"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76FAD7A"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325ED7B8" w14:textId="7BCDD763" w:rsidR="00892591" w:rsidRPr="00692980" w:rsidRDefault="00892591" w:rsidP="00892591">
            <w:pPr>
              <w:spacing w:line="360" w:lineRule="auto"/>
              <w:jc w:val="both"/>
              <w:rPr>
                <w:rFonts w:ascii="Faruma" w:hAnsi="Faruma" w:cs="Faruma"/>
                <w:color w:val="000000" w:themeColor="text1"/>
                <w:sz w:val="24"/>
                <w:szCs w:val="24"/>
                <w:lang w:bidi="dv-MV"/>
              </w:rPr>
            </w:pPr>
            <w:r w:rsidRPr="00692980">
              <w:rPr>
                <w:rFonts w:ascii="Faruma" w:hAnsi="Faruma" w:cs="Faruma"/>
                <w:color w:val="000000" w:themeColor="text1"/>
                <w:sz w:val="24"/>
                <w:szCs w:val="24"/>
                <w:lang w:bidi="dv-MV"/>
              </w:rPr>
              <w:t xml:space="preserve">the audited financial statements of each entity that forms part of the </w:t>
            </w:r>
            <w:r>
              <w:rPr>
                <w:rFonts w:ascii="Faruma" w:hAnsi="Faruma" w:cs="Faruma"/>
                <w:color w:val="000000" w:themeColor="text1"/>
                <w:sz w:val="24"/>
                <w:szCs w:val="24"/>
                <w:lang w:bidi="dv-MV"/>
              </w:rPr>
              <w:t>company</w:t>
            </w:r>
            <w:r w:rsidRPr="00692980">
              <w:rPr>
                <w:rFonts w:ascii="Faruma" w:hAnsi="Faruma" w:cs="Faruma"/>
                <w:color w:val="000000" w:themeColor="text1"/>
                <w:sz w:val="24"/>
                <w:szCs w:val="24"/>
                <w:lang w:bidi="dv-MV"/>
              </w:rPr>
              <w:t>’s group of entities</w:t>
            </w:r>
            <w:r>
              <w:rPr>
                <w:rFonts w:ascii="Faruma" w:hAnsi="Faruma" w:cs="Faruma"/>
                <w:color w:val="000000" w:themeColor="text1"/>
                <w:sz w:val="24"/>
                <w:szCs w:val="24"/>
                <w:lang w:bidi="dv-MV"/>
              </w:rPr>
              <w:t>.</w:t>
            </w:r>
          </w:p>
        </w:tc>
        <w:tc>
          <w:tcPr>
            <w:tcW w:w="4770" w:type="dxa"/>
          </w:tcPr>
          <w:p w14:paraId="7B8682BC" w14:textId="095EECB7"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އެ ގުރޫޕުގައި ހިމެނޭ ކޮންމެ ކުންފުންޏެއްގެ އޮޑިޓްކޮށްފައިވާ މާލީ ހިސާބުތަކަށް.</w:t>
            </w:r>
          </w:p>
        </w:tc>
      </w:tr>
      <w:tr w:rsidR="00892591" w:rsidRPr="00D03A5E" w14:paraId="08A5AEF6" w14:textId="77777777" w:rsidTr="00872842">
        <w:tc>
          <w:tcPr>
            <w:tcW w:w="2120" w:type="dxa"/>
          </w:tcPr>
          <w:p w14:paraId="4EA092B7" w14:textId="77777777" w:rsidR="00892591" w:rsidRDefault="00892591" w:rsidP="00892591">
            <w:pPr>
              <w:spacing w:before="120" w:after="120" w:line="360" w:lineRule="auto"/>
              <w:rPr>
                <w:rFonts w:ascii="Faruma" w:hAnsi="Faruma" w:cs="Faruma"/>
                <w:sz w:val="24"/>
                <w:szCs w:val="24"/>
                <w:lang w:bidi="dv-MV"/>
              </w:rPr>
            </w:pPr>
            <w:r w:rsidRPr="00D03A5E">
              <w:rPr>
                <w:rFonts w:ascii="Faruma" w:hAnsi="Faruma" w:cs="Faruma"/>
                <w:sz w:val="24"/>
                <w:szCs w:val="24"/>
                <w:lang w:bidi="dv-MV"/>
              </w:rPr>
              <w:t>Authority</w:t>
            </w:r>
          </w:p>
          <w:p w14:paraId="7693E289" w14:textId="66D5E06D" w:rsidR="00892591" w:rsidRPr="007222A3" w:rsidRDefault="00892591" w:rsidP="00892591">
            <w:pPr>
              <w:spacing w:before="120" w:after="120" w:line="360" w:lineRule="auto"/>
              <w:rPr>
                <w:rFonts w:ascii="Faruma" w:hAnsi="Faruma" w:cs="Faruma"/>
                <w:sz w:val="24"/>
                <w:szCs w:val="24"/>
                <w:rtl/>
                <w:lang w:bidi="dv-MV"/>
              </w:rPr>
            </w:pPr>
            <w:r>
              <w:rPr>
                <w:rFonts w:ascii="Faruma" w:hAnsi="Faruma" w:cs="Faruma" w:hint="cs"/>
                <w:sz w:val="24"/>
                <w:szCs w:val="24"/>
                <w:rtl/>
                <w:lang w:bidi="dv-MV"/>
              </w:rPr>
              <w:t>އޮތޯރިޓީ</w:t>
            </w:r>
          </w:p>
        </w:tc>
        <w:tc>
          <w:tcPr>
            <w:tcW w:w="636" w:type="dxa"/>
          </w:tcPr>
          <w:p w14:paraId="2266989C" w14:textId="5BB1DE4C" w:rsidR="00892591" w:rsidRPr="00D03A5E" w:rsidRDefault="00892591" w:rsidP="00892591">
            <w:pPr>
              <w:spacing w:before="120" w:after="120" w:line="360" w:lineRule="auto"/>
              <w:rPr>
                <w:rFonts w:asciiTheme="majorBidi" w:hAnsiTheme="majorBidi" w:cstheme="majorBidi"/>
                <w:sz w:val="24"/>
                <w:szCs w:val="24"/>
                <w:lang w:bidi="dv-MV"/>
              </w:rPr>
            </w:pPr>
            <w:r w:rsidRPr="00D03A5E">
              <w:rPr>
                <w:rFonts w:ascii="Faruma" w:hAnsi="Faruma" w:cs="Faruma" w:hint="cs"/>
                <w:sz w:val="24"/>
                <w:szCs w:val="24"/>
                <w:rtl/>
                <w:lang w:bidi="dv-MV"/>
              </w:rPr>
              <w:t xml:space="preserve"> </w:t>
            </w:r>
          </w:p>
        </w:tc>
        <w:tc>
          <w:tcPr>
            <w:tcW w:w="636" w:type="dxa"/>
          </w:tcPr>
          <w:p w14:paraId="54F94F72" w14:textId="666CF3CE"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7B6999C8"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D3D97E7"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EF93156"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18E6A7D5" w14:textId="63F47D36" w:rsidR="00892591" w:rsidRPr="00692980" w:rsidRDefault="00892591" w:rsidP="00892591">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shall mean, the “Capital Market Development Authority” established under the Maldives Securities Act;</w:t>
            </w:r>
          </w:p>
        </w:tc>
        <w:tc>
          <w:tcPr>
            <w:tcW w:w="4770" w:type="dxa"/>
          </w:tcPr>
          <w:p w14:paraId="63C145F5" w14:textId="6363FE3C"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ދިވެހިރާއްޖޭ މާލީ ސެކިއުރިޓީޒްއާބެހޭ ޤާނޫނުގެ ދަށުން، އުފައްދާފައިވާ "ކެޕިޓަލް މާރކެޓް ޑިވެލޮޕްމަންޓް އޮތޯރިޓީ" އަށް؛</w:t>
            </w:r>
          </w:p>
        </w:tc>
      </w:tr>
      <w:tr w:rsidR="00892591" w:rsidRPr="00D03A5E" w14:paraId="5AE3BD7E" w14:textId="77777777" w:rsidTr="00872842">
        <w:tc>
          <w:tcPr>
            <w:tcW w:w="2120" w:type="dxa"/>
          </w:tcPr>
          <w:p w14:paraId="300CEBAF" w14:textId="77777777" w:rsidR="00892591" w:rsidRDefault="00892591" w:rsidP="00892591">
            <w:pPr>
              <w:spacing w:before="120" w:after="120" w:line="360" w:lineRule="auto"/>
              <w:rPr>
                <w:rFonts w:ascii="Faruma" w:hAnsi="Faruma" w:cs="Faruma"/>
                <w:sz w:val="24"/>
                <w:szCs w:val="24"/>
                <w:lang w:bidi="dv-MV"/>
              </w:rPr>
            </w:pPr>
            <w:r w:rsidRPr="00D03A5E">
              <w:rPr>
                <w:rFonts w:ascii="Faruma" w:hAnsi="Faruma" w:cs="Faruma"/>
                <w:sz w:val="24"/>
                <w:szCs w:val="24"/>
                <w:lang w:bidi="dv-MV"/>
              </w:rPr>
              <w:lastRenderedPageBreak/>
              <w:t>Future Financial Information</w:t>
            </w:r>
          </w:p>
          <w:p w14:paraId="496B4D77" w14:textId="55C0F775" w:rsidR="00892591" w:rsidRPr="007222A3" w:rsidRDefault="00892591" w:rsidP="00892591">
            <w:pPr>
              <w:spacing w:before="120" w:after="120" w:line="360" w:lineRule="auto"/>
              <w:rPr>
                <w:rFonts w:ascii="Faruma" w:hAnsi="Faruma" w:cs="Faruma"/>
                <w:sz w:val="24"/>
                <w:szCs w:val="24"/>
                <w:rtl/>
                <w:lang w:bidi="dv-MV"/>
              </w:rPr>
            </w:pPr>
            <w:r w:rsidRPr="007222A3">
              <w:rPr>
                <w:rFonts w:ascii="Faruma" w:hAnsi="Faruma" w:cs="Faruma"/>
                <w:sz w:val="24"/>
                <w:szCs w:val="24"/>
                <w:rtl/>
                <w:lang w:bidi="dv-MV"/>
              </w:rPr>
              <w:t>ކުރިމަގަށް ލަފާކުރާ މާލީ މަޢުލޫމާތު</w:t>
            </w:r>
          </w:p>
        </w:tc>
        <w:tc>
          <w:tcPr>
            <w:tcW w:w="636" w:type="dxa"/>
          </w:tcPr>
          <w:p w14:paraId="34879BC8"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170216B" w14:textId="7CD20E95"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55BEF6F0"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A1432B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3E9CAE1"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0B18E904" w14:textId="654C2555" w:rsidR="00892591" w:rsidRDefault="00892591" w:rsidP="00892591">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shall </w:t>
            </w:r>
            <w:r w:rsidRPr="00347902">
              <w:rPr>
                <w:rFonts w:ascii="Faruma" w:hAnsi="Faruma" w:cs="Faruma"/>
                <w:color w:val="000000" w:themeColor="text1"/>
                <w:sz w:val="24"/>
                <w:szCs w:val="24"/>
                <w:lang w:bidi="dv-MV"/>
              </w:rPr>
              <w:t xml:space="preserve">mean financial information based on the assumptions made by the directors of the </w:t>
            </w:r>
            <w:r>
              <w:rPr>
                <w:rFonts w:ascii="Faruma" w:hAnsi="Faruma" w:cs="Faruma"/>
                <w:color w:val="000000" w:themeColor="text1"/>
                <w:sz w:val="24"/>
                <w:szCs w:val="24"/>
                <w:lang w:bidi="dv-MV"/>
              </w:rPr>
              <w:t>company</w:t>
            </w:r>
            <w:r w:rsidRPr="00347902">
              <w:rPr>
                <w:rFonts w:ascii="Faruma" w:hAnsi="Faruma" w:cs="Faruma"/>
                <w:color w:val="000000" w:themeColor="text1"/>
                <w:sz w:val="24"/>
                <w:szCs w:val="24"/>
                <w:lang w:bidi="dv-MV"/>
              </w:rPr>
              <w:t xml:space="preserve"> about events that it expects to exist and the course of action it expects to take</w:t>
            </w:r>
            <w:r>
              <w:rPr>
                <w:rFonts w:ascii="Faruma" w:hAnsi="Faruma" w:cs="Faruma"/>
                <w:color w:val="000000" w:themeColor="text1"/>
                <w:sz w:val="24"/>
                <w:szCs w:val="24"/>
                <w:lang w:bidi="dv-MV"/>
              </w:rPr>
              <w:t>;</w:t>
            </w:r>
          </w:p>
        </w:tc>
        <w:tc>
          <w:tcPr>
            <w:tcW w:w="4770" w:type="dxa"/>
          </w:tcPr>
          <w:p w14:paraId="55AFF8AC" w14:textId="33B7B486"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 xml:space="preserve">ކަމަށް ބުނެފައި އެ ވަނީ ކުރިމަގުގައި ހިނގާނެ ކަމަށް ބެލެވޭ  ކަންކަމާއި، އެ ކަންކަމާ ގުޅޭ ގޮތުން އަޅަން ނިންމައިފައިވާ ފިޔަވަޅުތަކާ ގުޅިގެން ކުންފުނީގެ ޑިރެކްޓަރުން ކަނޑައަޅާ އެޒަމްޕްޝަންތަކަށް ބިނާކޮށް ތައްޔާރުކުރާ މާލީ މައުލޫމާތަށް؛ </w:t>
            </w:r>
          </w:p>
        </w:tc>
      </w:tr>
      <w:tr w:rsidR="00892591" w:rsidRPr="00D03A5E" w14:paraId="0CD8212D" w14:textId="77777777" w:rsidTr="00872842">
        <w:tc>
          <w:tcPr>
            <w:tcW w:w="2120" w:type="dxa"/>
          </w:tcPr>
          <w:p w14:paraId="3B5299DA"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Independent Director</w:t>
            </w:r>
          </w:p>
          <w:p w14:paraId="41B846B4" w14:textId="0A6E1161" w:rsidR="00892591" w:rsidRPr="007222A3" w:rsidRDefault="00892591" w:rsidP="00892591">
            <w:pPr>
              <w:spacing w:before="120" w:after="120" w:line="360" w:lineRule="auto"/>
              <w:rPr>
                <w:rFonts w:ascii="Faruma" w:hAnsi="Faruma" w:cs="Faruma"/>
                <w:sz w:val="24"/>
                <w:szCs w:val="24"/>
                <w:lang w:bidi="dv-MV"/>
              </w:rPr>
            </w:pPr>
            <w:r w:rsidRPr="007222A3">
              <w:rPr>
                <w:rFonts w:ascii="Faruma" w:hAnsi="Faruma" w:cs="Faruma"/>
                <w:sz w:val="24"/>
                <w:szCs w:val="24"/>
                <w:rtl/>
                <w:lang w:bidi="dv-MV"/>
              </w:rPr>
              <w:t>އިންޑިޕެންޑެންޓް ޑިރެކްޓަރ</w:t>
            </w:r>
          </w:p>
        </w:tc>
        <w:tc>
          <w:tcPr>
            <w:tcW w:w="636" w:type="dxa"/>
          </w:tcPr>
          <w:p w14:paraId="557D4FEA"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36FACC2" w14:textId="218667C9"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2E4365C5"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AA4017E"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0DA3131"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3D9DE64A" w14:textId="5A7D82E7" w:rsidR="00892591" w:rsidRPr="00347902" w:rsidRDefault="00892591" w:rsidP="00892591">
            <w:pPr>
              <w:spacing w:line="360" w:lineRule="auto"/>
              <w:jc w:val="both"/>
              <w:rPr>
                <w:rFonts w:ascii="Faruma" w:hAnsi="Faruma" w:cs="Faruma"/>
                <w:color w:val="000000" w:themeColor="text1"/>
                <w:sz w:val="24"/>
                <w:szCs w:val="24"/>
                <w:lang w:bidi="dv-MV"/>
              </w:rPr>
            </w:pPr>
            <w:r w:rsidRPr="00384EBE">
              <w:rPr>
                <w:rFonts w:ascii="Faruma" w:hAnsi="Faruma" w:cs="Faruma"/>
                <w:sz w:val="24"/>
                <w:szCs w:val="24"/>
                <w:lang w:bidi="dv-MV"/>
              </w:rPr>
              <w:t>has the meaning assigned to it in th</w:t>
            </w:r>
            <w:r>
              <w:rPr>
                <w:rFonts w:ascii="Faruma" w:hAnsi="Faruma" w:cs="Faruma"/>
                <w:sz w:val="24"/>
                <w:szCs w:val="24"/>
                <w:lang w:bidi="dv-MV"/>
              </w:rPr>
              <w:t>e</w:t>
            </w:r>
            <w:r w:rsidRPr="00384EBE">
              <w:rPr>
                <w:rFonts w:ascii="Faruma" w:hAnsi="Faruma" w:cs="Faruma"/>
                <w:sz w:val="24"/>
                <w:szCs w:val="24"/>
                <w:lang w:bidi="dv-MV"/>
              </w:rPr>
              <w:t xml:space="preserve"> Corporate Governance Code</w:t>
            </w:r>
            <w:r>
              <w:rPr>
                <w:rFonts w:ascii="Faruma" w:hAnsi="Faruma" w:cs="Faruma"/>
                <w:sz w:val="24"/>
                <w:szCs w:val="24"/>
                <w:lang w:bidi="dv-MV"/>
              </w:rPr>
              <w:t xml:space="preserve"> passed by the Authority. </w:t>
            </w:r>
          </w:p>
        </w:tc>
        <w:tc>
          <w:tcPr>
            <w:tcW w:w="4770" w:type="dxa"/>
          </w:tcPr>
          <w:p w14:paraId="6D987547" w14:textId="02B674B4"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އޮތޯރިޓީ އިން ފާސްކޮށްފައިވާ ކޯޕަރޭޓް ގަވަރނަންސް ކޯޑުގައި ކަނޑައަޅައިފައިވާ މާނައިގައި؛</w:t>
            </w:r>
            <w:r>
              <w:rPr>
                <w:rFonts w:ascii="Faruma" w:hAnsi="Faruma" w:cs="Faruma"/>
                <w:color w:val="000000" w:themeColor="text1"/>
                <w:sz w:val="24"/>
                <w:szCs w:val="24"/>
                <w:lang w:bidi="dv-MV"/>
              </w:rPr>
              <w:t xml:space="preserve"> </w:t>
            </w:r>
          </w:p>
        </w:tc>
      </w:tr>
      <w:tr w:rsidR="00892591" w:rsidRPr="00D03A5E" w14:paraId="54464E74" w14:textId="77777777" w:rsidTr="00872842">
        <w:tc>
          <w:tcPr>
            <w:tcW w:w="2120" w:type="dxa"/>
          </w:tcPr>
          <w:p w14:paraId="75659014"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Independent Valuer</w:t>
            </w:r>
          </w:p>
          <w:p w14:paraId="35259EDC" w14:textId="58999B9C" w:rsidR="00892591" w:rsidRPr="00D03A5E" w:rsidRDefault="00892591" w:rsidP="00892591">
            <w:pPr>
              <w:spacing w:before="120" w:after="120" w:line="360" w:lineRule="auto"/>
              <w:rPr>
                <w:rFonts w:asciiTheme="majorBidi" w:hAnsiTheme="majorBidi" w:cstheme="majorBidi"/>
                <w:sz w:val="24"/>
                <w:szCs w:val="24"/>
                <w:lang w:bidi="dv-MV"/>
              </w:rPr>
            </w:pPr>
            <w:r>
              <w:rPr>
                <w:rFonts w:ascii="Faruma" w:hAnsi="Faruma" w:cs="Faruma" w:hint="cs"/>
                <w:sz w:val="24"/>
                <w:szCs w:val="24"/>
                <w:rtl/>
                <w:lang w:bidi="dv-MV"/>
              </w:rPr>
              <w:t>އިންޑިޕެންޑެންޓް ވެލުއަރ</w:t>
            </w:r>
          </w:p>
        </w:tc>
        <w:tc>
          <w:tcPr>
            <w:tcW w:w="636" w:type="dxa"/>
          </w:tcPr>
          <w:p w14:paraId="7F4C1F41"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6580FCE" w14:textId="3C485506"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1B6309CF"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17C17FA"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0B09A20"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2215A255" w14:textId="283C9654" w:rsidR="00892591" w:rsidRPr="00384EBE" w:rsidRDefault="00892591" w:rsidP="00892591">
            <w:pPr>
              <w:spacing w:line="360" w:lineRule="auto"/>
              <w:rPr>
                <w:rFonts w:ascii="Faruma" w:hAnsi="Faruma" w:cs="Faruma"/>
                <w:sz w:val="24"/>
                <w:szCs w:val="24"/>
                <w:lang w:bidi="dv-MV"/>
              </w:rPr>
            </w:pPr>
            <w:r>
              <w:rPr>
                <w:rFonts w:ascii="Faruma" w:hAnsi="Faruma" w:cs="Faruma"/>
                <w:color w:val="000000" w:themeColor="text1"/>
                <w:sz w:val="24"/>
                <w:szCs w:val="24"/>
                <w:lang w:bidi="dv-MV"/>
              </w:rPr>
              <w:t>shall mean;</w:t>
            </w:r>
          </w:p>
        </w:tc>
        <w:tc>
          <w:tcPr>
            <w:tcW w:w="4770" w:type="dxa"/>
          </w:tcPr>
          <w:p w14:paraId="33014F27" w14:textId="79A04674"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އަންނަނިވި އުސޫލާއި އެއް ގޮތްވާ ގޮތުގެ މަތިން ވެލުވޭޝަން ޚިދުމަތްދޭ ފަރާތްތަކަށް؛</w:t>
            </w:r>
          </w:p>
        </w:tc>
      </w:tr>
      <w:tr w:rsidR="00892591" w:rsidRPr="00D03A5E" w14:paraId="0E5D0671" w14:textId="77777777" w:rsidTr="00872842">
        <w:tc>
          <w:tcPr>
            <w:tcW w:w="2120" w:type="dxa"/>
          </w:tcPr>
          <w:p w14:paraId="3F72D08B"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2B74B7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CD64448"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03065F44" w14:textId="32603731" w:rsidR="00892591" w:rsidRPr="00D03A5E" w:rsidRDefault="00892591" w:rsidP="00892591">
            <w:pPr>
              <w:pStyle w:val="ListParagraph"/>
              <w:numPr>
                <w:ilvl w:val="0"/>
                <w:numId w:val="9"/>
              </w:numPr>
              <w:rPr>
                <w:rFonts w:asciiTheme="majorBidi" w:hAnsiTheme="majorBidi" w:cstheme="majorBidi"/>
                <w:lang w:bidi="dv-MV"/>
              </w:rPr>
            </w:pPr>
          </w:p>
        </w:tc>
        <w:tc>
          <w:tcPr>
            <w:tcW w:w="636" w:type="dxa"/>
          </w:tcPr>
          <w:p w14:paraId="268176C4" w14:textId="5FF58C46"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FB6067C"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1523A641" w14:textId="21CCCD62" w:rsidR="00892591" w:rsidRDefault="00892591" w:rsidP="00892591">
            <w:pPr>
              <w:spacing w:line="360" w:lineRule="auto"/>
              <w:jc w:val="both"/>
              <w:rPr>
                <w:rFonts w:ascii="Faruma" w:hAnsi="Faruma" w:cs="Faruma"/>
                <w:color w:val="000000" w:themeColor="text1"/>
                <w:sz w:val="24"/>
                <w:szCs w:val="24"/>
                <w:lang w:bidi="dv-MV"/>
              </w:rPr>
            </w:pPr>
            <w:r w:rsidRPr="009E6893">
              <w:rPr>
                <w:rFonts w:ascii="Faruma" w:hAnsi="Faruma" w:cs="Faruma"/>
                <w:sz w:val="24"/>
                <w:szCs w:val="24"/>
                <w:lang w:bidi="dv-MV"/>
              </w:rPr>
              <w:t>neither he nor any of his partners or directors are directors or</w:t>
            </w:r>
            <w:r>
              <w:rPr>
                <w:rFonts w:ascii="Faruma" w:hAnsi="Faruma" w:cs="Faruma" w:hint="cs"/>
                <w:sz w:val="24"/>
                <w:szCs w:val="24"/>
                <w:rtl/>
                <w:lang w:bidi="dv-MV"/>
              </w:rPr>
              <w:t xml:space="preserve"> </w:t>
            </w:r>
            <w:r w:rsidRPr="009E6893">
              <w:rPr>
                <w:rFonts w:ascii="Faruma" w:hAnsi="Faruma" w:cs="Faruma"/>
                <w:sz w:val="24"/>
                <w:szCs w:val="24"/>
                <w:lang w:bidi="dv-MV"/>
              </w:rPr>
              <w:t xml:space="preserve">employees of the </w:t>
            </w:r>
            <w:r>
              <w:rPr>
                <w:rFonts w:ascii="Faruma" w:hAnsi="Faruma" w:cs="Faruma"/>
                <w:sz w:val="24"/>
                <w:szCs w:val="24"/>
                <w:lang w:bidi="dv-MV"/>
              </w:rPr>
              <w:t>company issuing securities</w:t>
            </w:r>
            <w:r w:rsidRPr="009E6893">
              <w:rPr>
                <w:rFonts w:ascii="Faruma" w:hAnsi="Faruma" w:cs="Faruma"/>
                <w:sz w:val="24"/>
                <w:szCs w:val="24"/>
                <w:lang w:bidi="dv-MV"/>
              </w:rPr>
              <w:t xml:space="preserve"> </w:t>
            </w:r>
            <w:r>
              <w:rPr>
                <w:rFonts w:ascii="Faruma" w:hAnsi="Faruma" w:cs="Faruma"/>
                <w:sz w:val="24"/>
                <w:szCs w:val="24"/>
                <w:lang w:bidi="dv-MV"/>
              </w:rPr>
              <w:t xml:space="preserve">for which the </w:t>
            </w:r>
            <w:r>
              <w:rPr>
                <w:rFonts w:ascii="Faruma" w:hAnsi="Faruma" w:cs="Faruma"/>
                <w:sz w:val="24"/>
                <w:szCs w:val="24"/>
                <w:lang w:bidi="dv-MV"/>
              </w:rPr>
              <w:lastRenderedPageBreak/>
              <w:t xml:space="preserve">valuation is sought </w:t>
            </w:r>
            <w:r w:rsidRPr="009E6893">
              <w:rPr>
                <w:rFonts w:ascii="Faruma" w:hAnsi="Faruma" w:cs="Faruma"/>
                <w:sz w:val="24"/>
                <w:szCs w:val="24"/>
                <w:lang w:bidi="dv-MV"/>
              </w:rPr>
              <w:t>or have significant financial interest</w:t>
            </w:r>
            <w:r>
              <w:rPr>
                <w:rFonts w:ascii="Faruma" w:hAnsi="Faruma" w:cs="Faruma"/>
                <w:sz w:val="24"/>
                <w:szCs w:val="24"/>
                <w:lang w:bidi="dv-MV"/>
              </w:rPr>
              <w:t xml:space="preserve"> </w:t>
            </w:r>
            <w:r w:rsidRPr="009E6893">
              <w:rPr>
                <w:rFonts w:ascii="Faruma" w:hAnsi="Faruma" w:cs="Faruma"/>
                <w:sz w:val="24"/>
                <w:szCs w:val="24"/>
                <w:lang w:bidi="dv-MV"/>
              </w:rPr>
              <w:t>therein; and</w:t>
            </w:r>
          </w:p>
        </w:tc>
        <w:tc>
          <w:tcPr>
            <w:tcW w:w="4770" w:type="dxa"/>
          </w:tcPr>
          <w:p w14:paraId="13ADD1F9" w14:textId="48EFE225"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lastRenderedPageBreak/>
              <w:t xml:space="preserve">ވެލުވޭޝަން ޚިދުމަތް ދޭ ފަރާތުގެ ނުވަތަ އެ ފަރާތުގެ އެއްވެސް ޕާރޓްނަރެއް ނުވަތަ ޑިރެކްޓަރަކީ، ވެލުވޭޝަން ޚިދުމަތް ލިބިގަންނަ ސެކިއުރިޓީޒް ދޫކުރާ ކުންފުނީގެ ޑިރެކްޓަރެއް ނުވަތަ މުއްވަޒަފެއް ކަމުގައިނުވާ ފަރާތެއް؛ އަދި </w:t>
            </w:r>
          </w:p>
        </w:tc>
      </w:tr>
      <w:tr w:rsidR="00892591" w:rsidRPr="00D03A5E" w14:paraId="34C99C34" w14:textId="77777777" w:rsidTr="00872842">
        <w:tc>
          <w:tcPr>
            <w:tcW w:w="2120" w:type="dxa"/>
          </w:tcPr>
          <w:p w14:paraId="06505CF4" w14:textId="409B46BA"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40AB489"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9BCD8F1"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CDB61FB" w14:textId="30321809" w:rsidR="00892591" w:rsidRPr="00D03A5E" w:rsidRDefault="00892591" w:rsidP="00892591">
            <w:pPr>
              <w:pStyle w:val="ListParagraph"/>
              <w:numPr>
                <w:ilvl w:val="0"/>
                <w:numId w:val="9"/>
              </w:numPr>
              <w:rPr>
                <w:rFonts w:asciiTheme="majorBidi" w:hAnsiTheme="majorBidi" w:cstheme="majorBidi"/>
                <w:lang w:bidi="dv-MV"/>
              </w:rPr>
            </w:pPr>
          </w:p>
        </w:tc>
        <w:tc>
          <w:tcPr>
            <w:tcW w:w="636" w:type="dxa"/>
          </w:tcPr>
          <w:p w14:paraId="274A9827" w14:textId="6A134673"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3BBCBF5"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068C7443" w14:textId="357A3741" w:rsidR="00892591" w:rsidRPr="009E6893" w:rsidRDefault="00892591" w:rsidP="00892591">
            <w:pPr>
              <w:spacing w:line="360" w:lineRule="auto"/>
              <w:jc w:val="both"/>
              <w:rPr>
                <w:rFonts w:ascii="Faruma" w:hAnsi="Faruma" w:cs="Faruma"/>
                <w:sz w:val="24"/>
                <w:szCs w:val="24"/>
                <w:lang w:bidi="dv-MV"/>
              </w:rPr>
            </w:pPr>
            <w:r w:rsidRPr="009E6893">
              <w:rPr>
                <w:rFonts w:ascii="Faruma" w:hAnsi="Faruma" w:cs="Faruma"/>
                <w:sz w:val="24"/>
                <w:szCs w:val="24"/>
                <w:lang w:bidi="dv-MV"/>
              </w:rPr>
              <w:t xml:space="preserve">the </w:t>
            </w:r>
            <w:r>
              <w:rPr>
                <w:rFonts w:ascii="Faruma" w:hAnsi="Faruma" w:cs="Faruma"/>
                <w:sz w:val="24"/>
                <w:szCs w:val="24"/>
                <w:lang w:bidi="dv-MV"/>
              </w:rPr>
              <w:t>company issuing securities</w:t>
            </w:r>
            <w:r w:rsidRPr="009E6893">
              <w:rPr>
                <w:rFonts w:ascii="Faruma" w:hAnsi="Faruma" w:cs="Faruma"/>
                <w:sz w:val="24"/>
                <w:szCs w:val="24"/>
                <w:lang w:bidi="dv-MV"/>
              </w:rPr>
              <w:t xml:space="preserve"> does not have a significant financial interest in the valuer’s firm.</w:t>
            </w:r>
          </w:p>
        </w:tc>
        <w:tc>
          <w:tcPr>
            <w:tcW w:w="4770" w:type="dxa"/>
          </w:tcPr>
          <w:p w14:paraId="5554E45D" w14:textId="05B192EE"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ސެކިއުރިޓީޒް ދޫކުރާ ކުންފުނީގެ މެޓީރިއަލް މާލީ މަސްލަހަތެއް، ވެލުވޭޝަން ޚިދުމަތް ފޯރުކޮށްދޭ ފަރމްގައި ނެތް ފަރާތެއް.</w:t>
            </w:r>
          </w:p>
        </w:tc>
      </w:tr>
      <w:tr w:rsidR="00892591" w:rsidRPr="00D03A5E" w14:paraId="0B791CE3" w14:textId="77777777" w:rsidTr="00872842">
        <w:tc>
          <w:tcPr>
            <w:tcW w:w="2120" w:type="dxa"/>
          </w:tcPr>
          <w:p w14:paraId="2830BA96"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Key Senior Management</w:t>
            </w:r>
          </w:p>
          <w:p w14:paraId="008878BF" w14:textId="68EEF3FE" w:rsidR="00892591" w:rsidRDefault="00892591" w:rsidP="00892591">
            <w:pPr>
              <w:spacing w:before="120" w:after="120" w:line="360" w:lineRule="auto"/>
              <w:rPr>
                <w:rFonts w:ascii="Faruma" w:hAnsi="Faruma" w:cs="Faruma"/>
                <w:sz w:val="24"/>
                <w:szCs w:val="24"/>
                <w:rtl/>
                <w:lang w:bidi="dv-MV"/>
              </w:rPr>
            </w:pPr>
            <w:r>
              <w:rPr>
                <w:rFonts w:ascii="Faruma" w:hAnsi="Faruma" w:cs="Faruma" w:hint="cs"/>
                <w:sz w:val="24"/>
                <w:szCs w:val="24"/>
                <w:rtl/>
                <w:lang w:bidi="dv-MV"/>
              </w:rPr>
              <w:t>ސީނިއަރ މެނޭޖްމަންޓުގެ އިސް މެންބަރުން</w:t>
            </w:r>
          </w:p>
          <w:p w14:paraId="7245B272" w14:textId="0D36F4E6"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6DBAF94"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4EBBDD2" w14:textId="634829E4"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42DE0146"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9E3A80E"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0DB301D2"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27599BE0" w14:textId="7CFB930D" w:rsidR="00892591" w:rsidRPr="009E6893" w:rsidRDefault="00892591" w:rsidP="00892591">
            <w:pPr>
              <w:spacing w:line="360" w:lineRule="auto"/>
              <w:jc w:val="both"/>
              <w:rPr>
                <w:rFonts w:ascii="Faruma" w:hAnsi="Faruma" w:cs="Faruma"/>
                <w:sz w:val="24"/>
                <w:szCs w:val="24"/>
                <w:lang w:bidi="dv-MV"/>
              </w:rPr>
            </w:pPr>
            <w:r w:rsidRPr="00347902">
              <w:rPr>
                <w:rFonts w:ascii="Faruma" w:hAnsi="Faruma" w:cs="Faruma"/>
                <w:color w:val="000000" w:themeColor="text1"/>
                <w:sz w:val="24"/>
                <w:szCs w:val="24"/>
                <w:lang w:bidi="dv-MV"/>
              </w:rPr>
              <w:t xml:space="preserve">the senior management team (excluding directors) of a </w:t>
            </w:r>
            <w:r>
              <w:rPr>
                <w:rFonts w:ascii="Faruma" w:hAnsi="Faruma" w:cs="Faruma"/>
                <w:color w:val="000000" w:themeColor="text1"/>
                <w:sz w:val="24"/>
                <w:szCs w:val="24"/>
                <w:lang w:bidi="dv-MV"/>
              </w:rPr>
              <w:t>company</w:t>
            </w:r>
            <w:r w:rsidRPr="00347902">
              <w:rPr>
                <w:rFonts w:ascii="Faruma" w:hAnsi="Faruma" w:cs="Faruma"/>
                <w:color w:val="000000" w:themeColor="text1"/>
                <w:sz w:val="24"/>
                <w:szCs w:val="24"/>
                <w:lang w:bidi="dv-MV"/>
              </w:rPr>
              <w:t xml:space="preserve"> having authority and responsibility for the business operations or management</w:t>
            </w:r>
            <w:r>
              <w:rPr>
                <w:rFonts w:ascii="Faruma" w:hAnsi="Faruma" w:cs="Faruma" w:hint="cs"/>
                <w:color w:val="000000" w:themeColor="text1"/>
                <w:sz w:val="24"/>
                <w:szCs w:val="24"/>
                <w:rtl/>
                <w:lang w:bidi="dv-MV"/>
              </w:rPr>
              <w:t xml:space="preserve"> </w:t>
            </w:r>
            <w:r>
              <w:rPr>
                <w:rFonts w:ascii="Faruma" w:hAnsi="Faruma" w:cs="Faruma"/>
                <w:color w:val="000000" w:themeColor="text1"/>
                <w:sz w:val="24"/>
                <w:szCs w:val="24"/>
                <w:lang w:bidi="dv-MV"/>
              </w:rPr>
              <w:t>(</w:t>
            </w:r>
            <w:r w:rsidRPr="00347902">
              <w:rPr>
                <w:rFonts w:ascii="Faruma" w:hAnsi="Faruma" w:cs="Faruma"/>
                <w:color w:val="000000" w:themeColor="text1"/>
                <w:sz w:val="24"/>
                <w:szCs w:val="24"/>
                <w:lang w:bidi="dv-MV"/>
              </w:rPr>
              <w:t>regardless of title used</w:t>
            </w:r>
            <w:r>
              <w:rPr>
                <w:rFonts w:ascii="Faruma" w:hAnsi="Faruma" w:cs="Faruma"/>
                <w:color w:val="000000" w:themeColor="text1"/>
                <w:sz w:val="24"/>
                <w:szCs w:val="24"/>
                <w:lang w:bidi="dv-MV"/>
              </w:rPr>
              <w:t>)</w:t>
            </w:r>
            <w:r w:rsidRPr="00347902">
              <w:rPr>
                <w:rFonts w:ascii="Faruma" w:hAnsi="Faruma" w:cs="Faruma"/>
                <w:color w:val="000000" w:themeColor="text1"/>
                <w:sz w:val="24"/>
                <w:szCs w:val="24"/>
                <w:lang w:bidi="dv-MV"/>
              </w:rPr>
              <w:t xml:space="preserve"> and includes the chief executive officer, chief operating officer and chief financial officer</w:t>
            </w:r>
            <w:r>
              <w:rPr>
                <w:rFonts w:ascii="Faruma" w:hAnsi="Faruma" w:cs="Faruma"/>
                <w:color w:val="000000" w:themeColor="text1"/>
                <w:sz w:val="24"/>
                <w:szCs w:val="24"/>
                <w:lang w:bidi="dv-MV"/>
              </w:rPr>
              <w:t>;</w:t>
            </w:r>
          </w:p>
        </w:tc>
        <w:tc>
          <w:tcPr>
            <w:tcW w:w="4770" w:type="dxa"/>
          </w:tcPr>
          <w:p w14:paraId="33BD97E6" w14:textId="6084DE76"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ކުންފުނީގެ ޑިރެކްޓަރުން ފިޔަވައި، ވިޔަފާރި ހިންގުމާއި މެނޭޖްކުރުމުގެ ބާރާއި، ޒިންމާ މަތިކުރެވިފައިވާ (އެ ފަރާތްތަކުގެ މަގާމުގެ ނަމަށް ބެލުމެއް ނެތި) ފަރާތްތަކަށް. އެ ގޮތުން ޗީފް އެގްޒެކެޓިވް އޮފިސަރ، ޗީފް އޮޕަރޭޓިންގ އޮފިސަރ އަދި ޗީފް ފައިނޭންޝަލް އޮފިސަރ ހިމެނޭ ގޮތަށް؛</w:t>
            </w:r>
          </w:p>
        </w:tc>
      </w:tr>
      <w:tr w:rsidR="00892591" w:rsidRPr="00D03A5E" w14:paraId="4CA1AADE" w14:textId="77777777" w:rsidTr="00872842">
        <w:tc>
          <w:tcPr>
            <w:tcW w:w="2120" w:type="dxa"/>
          </w:tcPr>
          <w:p w14:paraId="3F1AA983"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Latest Practicable Date</w:t>
            </w:r>
          </w:p>
          <w:p w14:paraId="1894EC6D" w14:textId="6A856AD6" w:rsidR="00892591" w:rsidRPr="000A36B6" w:rsidRDefault="00892591" w:rsidP="00892591">
            <w:pPr>
              <w:spacing w:before="120" w:after="120" w:line="360" w:lineRule="auto"/>
              <w:rPr>
                <w:rFonts w:ascii="Faruma" w:hAnsi="Faruma" w:cs="Faruma"/>
                <w:sz w:val="24"/>
                <w:szCs w:val="24"/>
                <w:lang w:bidi="dv-MV"/>
              </w:rPr>
            </w:pPr>
            <w:r>
              <w:rPr>
                <w:rFonts w:ascii="Faruma" w:hAnsi="Faruma" w:cs="Faruma" w:hint="cs"/>
                <w:sz w:val="24"/>
                <w:szCs w:val="24"/>
                <w:rtl/>
                <w:lang w:bidi="dv-MV"/>
              </w:rPr>
              <w:t>އެންމެ ފަހުގެ ޕްރެކްޓިކަބަލް ތާރީޚް</w:t>
            </w:r>
          </w:p>
        </w:tc>
        <w:tc>
          <w:tcPr>
            <w:tcW w:w="636" w:type="dxa"/>
          </w:tcPr>
          <w:p w14:paraId="243ED675"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9B61D93" w14:textId="627BEED6"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7A99466C"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52F9C0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E8105D0"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66C8FDE3" w14:textId="5F487DD8" w:rsidR="00892591" w:rsidRPr="00347902" w:rsidRDefault="00892591" w:rsidP="00892591">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shall </w:t>
            </w:r>
            <w:r w:rsidRPr="00D50606">
              <w:rPr>
                <w:rFonts w:ascii="Faruma" w:hAnsi="Faruma" w:cs="Faruma"/>
                <w:color w:val="000000" w:themeColor="text1"/>
                <w:sz w:val="24"/>
                <w:szCs w:val="24"/>
                <w:lang w:bidi="dv-MV"/>
              </w:rPr>
              <w:t xml:space="preserve">mean a date whereby the information disclosed should remain relevant and current as at the date of issue of the </w:t>
            </w:r>
            <w:r w:rsidR="00602C50">
              <w:rPr>
                <w:rFonts w:ascii="Faruma" w:hAnsi="Faruma" w:cs="Faruma"/>
                <w:color w:val="000000" w:themeColor="text1"/>
                <w:sz w:val="24"/>
                <w:szCs w:val="24"/>
                <w:lang w:bidi="dv-MV"/>
              </w:rPr>
              <w:t>Prospectus</w:t>
            </w:r>
            <w:r>
              <w:rPr>
                <w:rFonts w:ascii="Faruma" w:hAnsi="Faruma" w:cs="Faruma"/>
                <w:color w:val="000000" w:themeColor="text1"/>
                <w:sz w:val="24"/>
                <w:szCs w:val="24"/>
                <w:lang w:bidi="dv-MV"/>
              </w:rPr>
              <w:t>;</w:t>
            </w:r>
          </w:p>
        </w:tc>
        <w:tc>
          <w:tcPr>
            <w:tcW w:w="4770" w:type="dxa"/>
          </w:tcPr>
          <w:p w14:paraId="47C0DB16" w14:textId="5933947F"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ޕްރޮސްޕެކްޓަސް ތާރީޚުގެ ކުރިއަށް، ޕްރޮސްޕެކްޓަސްގައި ހިމަނައިފައިވާ މަޢުލޫމާތުގެ ތާރީޚަކީ، އެންމެ އަދާހަމަ އަދި ރެލެވަންޓް މަޢުލޫމާތު ދެވެން އޮތް ތާރީޚަށް؛</w:t>
            </w:r>
          </w:p>
        </w:tc>
      </w:tr>
      <w:tr w:rsidR="00892591" w:rsidRPr="00D03A5E" w14:paraId="617701F9" w14:textId="77777777" w:rsidTr="00872842">
        <w:tc>
          <w:tcPr>
            <w:tcW w:w="2120" w:type="dxa"/>
          </w:tcPr>
          <w:p w14:paraId="506F674E"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lastRenderedPageBreak/>
              <w:t>Market Day</w:t>
            </w:r>
          </w:p>
          <w:p w14:paraId="32EDF8C5" w14:textId="3EA1FF01" w:rsidR="00892591" w:rsidRPr="000A36B6" w:rsidRDefault="00892591" w:rsidP="00892591">
            <w:pPr>
              <w:spacing w:before="120" w:after="120" w:line="360" w:lineRule="auto"/>
              <w:rPr>
                <w:rFonts w:ascii="Faruma" w:hAnsi="Faruma" w:cs="Faruma"/>
                <w:sz w:val="24"/>
                <w:szCs w:val="24"/>
                <w:lang w:bidi="dv-MV"/>
              </w:rPr>
            </w:pPr>
            <w:r w:rsidRPr="000A36B6">
              <w:rPr>
                <w:rFonts w:ascii="Faruma" w:hAnsi="Faruma" w:cs="Faruma"/>
                <w:sz w:val="24"/>
                <w:szCs w:val="24"/>
                <w:rtl/>
                <w:lang w:bidi="dv-MV"/>
              </w:rPr>
              <w:t>މާކެޓް ދުވަސް</w:t>
            </w:r>
          </w:p>
        </w:tc>
        <w:tc>
          <w:tcPr>
            <w:tcW w:w="636" w:type="dxa"/>
          </w:tcPr>
          <w:p w14:paraId="6E6D623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55D270D" w14:textId="47866DDF"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11B0068D"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8F80732"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E38D6F0"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759AA3DB" w14:textId="2250FF4F" w:rsidR="00892591" w:rsidRDefault="00892591" w:rsidP="00892591">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shall have </w:t>
            </w:r>
            <w:r w:rsidRPr="00D50606">
              <w:rPr>
                <w:rFonts w:ascii="Faruma" w:hAnsi="Faruma" w:cs="Faruma"/>
                <w:color w:val="000000" w:themeColor="text1"/>
                <w:sz w:val="24"/>
                <w:szCs w:val="24"/>
                <w:lang w:bidi="dv-MV"/>
              </w:rPr>
              <w:t xml:space="preserve">the meaning assigned to it in the </w:t>
            </w:r>
            <w:r>
              <w:rPr>
                <w:rFonts w:ascii="Faruma" w:hAnsi="Faruma" w:cs="Faruma"/>
                <w:color w:val="000000" w:themeColor="text1"/>
                <w:sz w:val="24"/>
                <w:szCs w:val="24"/>
                <w:lang w:bidi="dv-MV"/>
              </w:rPr>
              <w:t>Listing Rules of the Maldives Stock Exchange;</w:t>
            </w:r>
          </w:p>
        </w:tc>
        <w:tc>
          <w:tcPr>
            <w:tcW w:w="4770" w:type="dxa"/>
          </w:tcPr>
          <w:p w14:paraId="488CED43" w14:textId="185F351F"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 xml:space="preserve">ކަމަށް ބުނެފައިވާ އެ ވަނީ، މޯލްޑިވްސް ސްޓޮކް އެކްސްޗޭންޖުގެ ލިސްޓިންގ ރޫލްސްގައި ކަނޑައަޅައިފައިވާ މާނައިގައި؛ </w:t>
            </w:r>
          </w:p>
        </w:tc>
      </w:tr>
      <w:tr w:rsidR="00892591" w:rsidRPr="00D03A5E" w14:paraId="1BD32F19" w14:textId="77777777" w:rsidTr="00872842">
        <w:tc>
          <w:tcPr>
            <w:tcW w:w="2120" w:type="dxa"/>
          </w:tcPr>
          <w:p w14:paraId="65FF3474"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MVR</w:t>
            </w:r>
          </w:p>
          <w:p w14:paraId="1005494F" w14:textId="786F44F6" w:rsidR="00892591" w:rsidRPr="000A36B6" w:rsidRDefault="00892591" w:rsidP="00892591">
            <w:pPr>
              <w:spacing w:before="120" w:after="120" w:line="360" w:lineRule="auto"/>
              <w:rPr>
                <w:rFonts w:ascii="Faruma" w:hAnsi="Faruma" w:cs="Faruma"/>
                <w:sz w:val="24"/>
                <w:szCs w:val="24"/>
                <w:lang w:bidi="dv-MV"/>
              </w:rPr>
            </w:pPr>
            <w:r w:rsidRPr="000A36B6">
              <w:rPr>
                <w:rFonts w:ascii="Faruma" w:hAnsi="Faruma" w:cs="Faruma"/>
                <w:sz w:val="24"/>
                <w:szCs w:val="24"/>
                <w:rtl/>
                <w:lang w:bidi="dv-MV"/>
              </w:rPr>
              <w:t>ދިވެހި ރުފިޔާ</w:t>
            </w:r>
          </w:p>
        </w:tc>
        <w:tc>
          <w:tcPr>
            <w:tcW w:w="636" w:type="dxa"/>
          </w:tcPr>
          <w:p w14:paraId="35DA0B48"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08EF89C0" w14:textId="0B31CD98"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68842DE4"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1E164F0"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EEA0E40"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64317687" w14:textId="3AD3264F" w:rsidR="00892591" w:rsidRDefault="00892591" w:rsidP="00892591">
            <w:pPr>
              <w:spacing w:line="360" w:lineRule="auto"/>
              <w:rPr>
                <w:rFonts w:ascii="Faruma" w:hAnsi="Faruma" w:cs="Faruma"/>
                <w:color w:val="000000" w:themeColor="text1"/>
                <w:sz w:val="24"/>
                <w:szCs w:val="24"/>
                <w:lang w:bidi="dv-MV"/>
              </w:rPr>
            </w:pPr>
            <w:r>
              <w:rPr>
                <w:rFonts w:ascii="Faruma" w:hAnsi="Faruma" w:cs="Faruma"/>
                <w:color w:val="000000" w:themeColor="text1"/>
                <w:sz w:val="24"/>
                <w:szCs w:val="24"/>
                <w:lang w:bidi="dv-MV"/>
              </w:rPr>
              <w:t>shall mean Maldivian Rufiyaa;</w:t>
            </w:r>
          </w:p>
        </w:tc>
        <w:tc>
          <w:tcPr>
            <w:tcW w:w="4770" w:type="dxa"/>
          </w:tcPr>
          <w:p w14:paraId="589D0B9B" w14:textId="5B64DAE7"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 xml:space="preserve">ކަމަށް ބުނެފައި އެ ވަނީ، ދިވެހިރާއްޖޭގެ ރުފިޔާ އަށް؛ </w:t>
            </w:r>
          </w:p>
        </w:tc>
      </w:tr>
      <w:tr w:rsidR="00892591" w:rsidRPr="00D03A5E" w14:paraId="342BE840" w14:textId="77777777" w:rsidTr="00872842">
        <w:tc>
          <w:tcPr>
            <w:tcW w:w="2120" w:type="dxa"/>
          </w:tcPr>
          <w:p w14:paraId="593E353E"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Offer or Offering</w:t>
            </w:r>
          </w:p>
          <w:p w14:paraId="1075A893" w14:textId="5CC9E9E2" w:rsidR="00892591" w:rsidRPr="000A36B6" w:rsidRDefault="00892591" w:rsidP="00892591">
            <w:pPr>
              <w:spacing w:before="120" w:after="120" w:line="360" w:lineRule="auto"/>
              <w:rPr>
                <w:rFonts w:ascii="Faruma" w:hAnsi="Faruma" w:cs="Faruma"/>
                <w:sz w:val="24"/>
                <w:szCs w:val="24"/>
                <w:lang w:bidi="dv-MV"/>
              </w:rPr>
            </w:pPr>
            <w:r w:rsidRPr="000A36B6">
              <w:rPr>
                <w:rFonts w:ascii="Faruma" w:hAnsi="Faruma" w:cs="Faruma"/>
                <w:sz w:val="24"/>
                <w:szCs w:val="24"/>
                <w:rtl/>
                <w:lang w:bidi="dv-MV"/>
              </w:rPr>
              <w:t>އޮފަރ ނުވަތަ އޮފަރިންގ</w:t>
            </w:r>
          </w:p>
        </w:tc>
        <w:tc>
          <w:tcPr>
            <w:tcW w:w="636" w:type="dxa"/>
          </w:tcPr>
          <w:p w14:paraId="0CD0C85A"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0A2D9F8" w14:textId="10A901EF"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4290DE8D"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AB6B0CC"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DA9595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44D4AF7A" w14:textId="14612D47" w:rsidR="00892591" w:rsidRDefault="00892591" w:rsidP="00892591">
            <w:pPr>
              <w:spacing w:line="360" w:lineRule="auto"/>
              <w:rPr>
                <w:rFonts w:ascii="Faruma" w:hAnsi="Faruma" w:cs="Faruma"/>
                <w:color w:val="000000" w:themeColor="text1"/>
                <w:sz w:val="24"/>
                <w:szCs w:val="24"/>
                <w:lang w:bidi="dv-MV"/>
              </w:rPr>
            </w:pPr>
            <w:r w:rsidRPr="00326BBF">
              <w:rPr>
                <w:rFonts w:ascii="Faruma" w:hAnsi="Faruma" w:cs="Faruma"/>
                <w:color w:val="000000" w:themeColor="text1"/>
                <w:sz w:val="24"/>
                <w:szCs w:val="24"/>
                <w:lang w:bidi="dv-MV"/>
              </w:rPr>
              <w:t>shall mean</w:t>
            </w:r>
            <w:r>
              <w:rPr>
                <w:rFonts w:ascii="Faruma" w:hAnsi="Faruma" w:cs="Faruma"/>
                <w:color w:val="000000" w:themeColor="text1"/>
                <w:sz w:val="24"/>
                <w:szCs w:val="24"/>
                <w:lang w:bidi="dv-MV"/>
              </w:rPr>
              <w:t xml:space="preserve"> the invitation made to subscribe for the securities of a company;</w:t>
            </w:r>
          </w:p>
        </w:tc>
        <w:tc>
          <w:tcPr>
            <w:tcW w:w="4770" w:type="dxa"/>
          </w:tcPr>
          <w:p w14:paraId="2E5CAB7F" w14:textId="06B4BE8F"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ސެކިއުރިޓީޒް ވިއްކުމަށް ހުށަހަޅާ ނުވަތަ ހުޅުވައިލާ ދައުވަތަށް؛</w:t>
            </w:r>
          </w:p>
        </w:tc>
      </w:tr>
      <w:tr w:rsidR="00892591" w:rsidRPr="00D03A5E" w14:paraId="77F784C6" w14:textId="77777777" w:rsidTr="00872842">
        <w:tc>
          <w:tcPr>
            <w:tcW w:w="2120" w:type="dxa"/>
          </w:tcPr>
          <w:p w14:paraId="17A7C84F"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Principal Adviser</w:t>
            </w:r>
          </w:p>
          <w:p w14:paraId="1DDB3C6B" w14:textId="1924570B" w:rsidR="00892591" w:rsidRPr="000A36B6" w:rsidRDefault="00892591" w:rsidP="00892591">
            <w:pPr>
              <w:spacing w:before="120" w:after="120" w:line="360" w:lineRule="auto"/>
              <w:rPr>
                <w:rFonts w:ascii="Faruma" w:hAnsi="Faruma" w:cs="Faruma"/>
                <w:sz w:val="24"/>
                <w:szCs w:val="24"/>
                <w:lang w:bidi="dv-MV"/>
              </w:rPr>
            </w:pPr>
            <w:r w:rsidRPr="000A36B6">
              <w:rPr>
                <w:rFonts w:ascii="Faruma" w:hAnsi="Faruma" w:cs="Faruma"/>
                <w:sz w:val="24"/>
                <w:szCs w:val="24"/>
                <w:rtl/>
                <w:lang w:bidi="dv-MV"/>
              </w:rPr>
              <w:t>ޕްރިންސިޕަލް އެޑްވައިޒަރ</w:t>
            </w:r>
          </w:p>
        </w:tc>
        <w:tc>
          <w:tcPr>
            <w:tcW w:w="636" w:type="dxa"/>
          </w:tcPr>
          <w:p w14:paraId="7EA9A856"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DABF8C8" w14:textId="3EBBECC4"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5973EF24"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FAA13CA"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AC612CF"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2BCC74A7" w14:textId="63A24953" w:rsidR="00892591" w:rsidRPr="00326BBF" w:rsidRDefault="00892591" w:rsidP="00892591">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shall mean any person licensed by the Authority under the Principal Advisers’ </w:t>
            </w:r>
            <w:r w:rsidR="00602C50">
              <w:rPr>
                <w:rFonts w:ascii="Faruma" w:hAnsi="Faruma" w:cs="Faruma"/>
                <w:color w:val="000000" w:themeColor="text1"/>
                <w:sz w:val="24"/>
                <w:szCs w:val="24"/>
                <w:lang w:bidi="dv-MV"/>
              </w:rPr>
              <w:t>Regulation</w:t>
            </w:r>
            <w:r>
              <w:rPr>
                <w:rFonts w:ascii="Faruma" w:hAnsi="Faruma" w:cs="Faruma"/>
                <w:color w:val="000000" w:themeColor="text1"/>
                <w:sz w:val="24"/>
                <w:szCs w:val="24"/>
                <w:lang w:bidi="dv-MV"/>
              </w:rPr>
              <w:t>;</w:t>
            </w:r>
          </w:p>
        </w:tc>
        <w:tc>
          <w:tcPr>
            <w:tcW w:w="4770" w:type="dxa"/>
          </w:tcPr>
          <w:p w14:paraId="5DA40242" w14:textId="7CAF7CBE"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ޕްރިންސިޕަލް އެޑްވައިޒަރުންގެ ގަވާއިދުގެ ދަށުން އޮތޯރިޓީން ލައިސަންސް ދޫކޮށްފައިވާ ފަރާތްތަކަށް؛</w:t>
            </w:r>
          </w:p>
        </w:tc>
      </w:tr>
      <w:tr w:rsidR="00892591" w:rsidRPr="00D03A5E" w14:paraId="12FF834A" w14:textId="77777777" w:rsidTr="00872842">
        <w:tc>
          <w:tcPr>
            <w:tcW w:w="2120" w:type="dxa"/>
          </w:tcPr>
          <w:p w14:paraId="18E8BF42"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Related Party</w:t>
            </w:r>
          </w:p>
          <w:p w14:paraId="417F37D0" w14:textId="0E5F11F0" w:rsidR="00892591" w:rsidRPr="00D03A5E" w:rsidRDefault="00892591" w:rsidP="00892591">
            <w:pPr>
              <w:spacing w:before="120" w:after="120" w:line="360" w:lineRule="auto"/>
              <w:rPr>
                <w:rFonts w:asciiTheme="majorBidi" w:hAnsiTheme="majorBidi" w:cstheme="majorBidi"/>
                <w:sz w:val="24"/>
                <w:szCs w:val="24"/>
                <w:lang w:bidi="dv-MV"/>
              </w:rPr>
            </w:pPr>
            <w:r w:rsidRPr="000A36B6">
              <w:rPr>
                <w:rFonts w:ascii="Faruma" w:hAnsi="Faruma" w:cs="Faruma"/>
                <w:sz w:val="24"/>
                <w:szCs w:val="24"/>
                <w:rtl/>
                <w:lang w:bidi="dv-MV"/>
              </w:rPr>
              <w:t>ގުޅުންހުރި ފަރާތްތަ</w:t>
            </w:r>
            <w:r>
              <w:rPr>
                <w:rFonts w:ascii="Faruma" w:hAnsi="Faruma" w:cs="Faruma" w:hint="cs"/>
                <w:sz w:val="24"/>
                <w:szCs w:val="24"/>
                <w:rtl/>
                <w:lang w:bidi="dv-MV"/>
              </w:rPr>
              <w:t>އް</w:t>
            </w:r>
          </w:p>
        </w:tc>
        <w:tc>
          <w:tcPr>
            <w:tcW w:w="636" w:type="dxa"/>
          </w:tcPr>
          <w:p w14:paraId="488CF995"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34FACDB" w14:textId="4A76E4DB"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02A744B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6033328"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3CE8537"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44D946E1" w14:textId="784235A5" w:rsidR="00892591" w:rsidRDefault="00892591" w:rsidP="00892591">
            <w:pPr>
              <w:spacing w:line="360" w:lineRule="auto"/>
              <w:rPr>
                <w:rFonts w:ascii="Faruma" w:hAnsi="Faruma" w:cs="Faruma"/>
                <w:color w:val="000000" w:themeColor="text1"/>
                <w:sz w:val="24"/>
                <w:szCs w:val="24"/>
                <w:lang w:bidi="dv-MV"/>
              </w:rPr>
            </w:pPr>
            <w:r>
              <w:rPr>
                <w:rFonts w:ascii="Faruma" w:hAnsi="Faruma" w:cs="Faruma"/>
                <w:color w:val="000000" w:themeColor="text1"/>
                <w:sz w:val="24"/>
                <w:szCs w:val="24"/>
                <w:lang w:bidi="dv-MV"/>
              </w:rPr>
              <w:t>shall</w:t>
            </w:r>
            <w:r w:rsidRPr="00C26D16">
              <w:rPr>
                <w:rFonts w:ascii="Faruma" w:hAnsi="Faruma" w:cs="Faruma"/>
                <w:color w:val="000000" w:themeColor="text1"/>
                <w:sz w:val="24"/>
                <w:szCs w:val="24"/>
                <w:lang w:bidi="dv-MV"/>
              </w:rPr>
              <w:t xml:space="preserve"> mean </w:t>
            </w:r>
            <w:r>
              <w:rPr>
                <w:rFonts w:ascii="Faruma" w:hAnsi="Faruma" w:cs="Faruma"/>
                <w:color w:val="000000" w:themeColor="text1"/>
                <w:sz w:val="24"/>
                <w:szCs w:val="24"/>
                <w:lang w:bidi="dv-MV"/>
              </w:rPr>
              <w:t>a</w:t>
            </w:r>
            <w:r w:rsidRPr="00C26D16">
              <w:rPr>
                <w:rFonts w:ascii="Faruma" w:hAnsi="Faruma" w:cs="Faruma"/>
                <w:color w:val="000000" w:themeColor="text1"/>
                <w:sz w:val="24"/>
                <w:szCs w:val="24"/>
                <w:lang w:bidi="dv-MV"/>
              </w:rPr>
              <w:t xml:space="preserve"> director, major shareholder</w:t>
            </w:r>
            <w:r>
              <w:rPr>
                <w:rFonts w:ascii="Faruma" w:hAnsi="Faruma" w:cs="Faruma"/>
                <w:color w:val="000000" w:themeColor="text1"/>
                <w:sz w:val="24"/>
                <w:szCs w:val="24"/>
                <w:lang w:bidi="dv-MV"/>
              </w:rPr>
              <w:t xml:space="preserve"> of the company,</w:t>
            </w:r>
            <w:r w:rsidRPr="00C26D16">
              <w:rPr>
                <w:rFonts w:ascii="Faruma" w:hAnsi="Faruma" w:cs="Faruma"/>
                <w:color w:val="000000" w:themeColor="text1"/>
                <w:sz w:val="24"/>
                <w:szCs w:val="24"/>
                <w:lang w:bidi="dv-MV"/>
              </w:rPr>
              <w:t xml:space="preserve"> or person connected with such director or major shareholder</w:t>
            </w:r>
            <w:r>
              <w:rPr>
                <w:rFonts w:ascii="Faruma" w:hAnsi="Faruma" w:cs="Faruma"/>
                <w:color w:val="000000" w:themeColor="text1"/>
                <w:sz w:val="24"/>
                <w:szCs w:val="24"/>
                <w:lang w:bidi="dv-MV"/>
              </w:rPr>
              <w:t>;</w:t>
            </w:r>
          </w:p>
        </w:tc>
        <w:tc>
          <w:tcPr>
            <w:tcW w:w="4770" w:type="dxa"/>
          </w:tcPr>
          <w:p w14:paraId="5E80EC8B" w14:textId="478DFDC2"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ކުންފުނީގެ ޑިރެކްޓަރުން، މެޖޯރިޓީ ހިއްސާދާރުން، ނުވަތަ މި ފަރާތްތަކާއި ގުޅުން ހުރި ފަރާތްތަކަށް؛</w:t>
            </w:r>
          </w:p>
        </w:tc>
      </w:tr>
      <w:tr w:rsidR="00892591" w:rsidRPr="00D03A5E" w14:paraId="54EAF987" w14:textId="77777777" w:rsidTr="00872842">
        <w:tc>
          <w:tcPr>
            <w:tcW w:w="2120" w:type="dxa"/>
          </w:tcPr>
          <w:p w14:paraId="4850E7F2"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lastRenderedPageBreak/>
              <w:t>Related Party Transaction</w:t>
            </w:r>
          </w:p>
          <w:p w14:paraId="70AC563A" w14:textId="5BB6B590" w:rsidR="00892591" w:rsidRPr="000A36B6" w:rsidRDefault="00892591" w:rsidP="00892591">
            <w:pPr>
              <w:spacing w:before="120" w:after="120" w:line="360" w:lineRule="auto"/>
              <w:rPr>
                <w:rFonts w:ascii="Faruma" w:hAnsi="Faruma" w:cs="Faruma"/>
                <w:sz w:val="24"/>
                <w:szCs w:val="24"/>
                <w:lang w:bidi="dv-MV"/>
              </w:rPr>
            </w:pPr>
            <w:r w:rsidRPr="000A36B6">
              <w:rPr>
                <w:rFonts w:ascii="Faruma" w:hAnsi="Faruma" w:cs="Faruma"/>
                <w:sz w:val="24"/>
                <w:szCs w:val="24"/>
                <w:rtl/>
                <w:lang w:bidi="dv-MV"/>
              </w:rPr>
              <w:t>ގުޅުންހުރި ފަރާތްތަކާއެކު ކޮށްފައިވާ މުޢާމަލާތްތައް</w:t>
            </w:r>
          </w:p>
        </w:tc>
        <w:tc>
          <w:tcPr>
            <w:tcW w:w="636" w:type="dxa"/>
          </w:tcPr>
          <w:p w14:paraId="1E74E26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051DB86D" w14:textId="4E36949A"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6038D382"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F171EFB"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50C6D95"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38D4C445" w14:textId="55739725" w:rsidR="00892591" w:rsidRDefault="00892591" w:rsidP="00892591">
            <w:pPr>
              <w:spacing w:line="360" w:lineRule="auto"/>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shall </w:t>
            </w:r>
            <w:r w:rsidRPr="009D5D83">
              <w:rPr>
                <w:rFonts w:ascii="Faruma" w:hAnsi="Faruma" w:cs="Faruma"/>
                <w:color w:val="000000" w:themeColor="text1"/>
                <w:sz w:val="24"/>
                <w:szCs w:val="24"/>
                <w:lang w:bidi="dv-MV"/>
              </w:rPr>
              <w:t xml:space="preserve">mean a transaction </w:t>
            </w:r>
            <w:proofErr w:type="gramStart"/>
            <w:r w:rsidRPr="009D5D83">
              <w:rPr>
                <w:rFonts w:ascii="Faruma" w:hAnsi="Faruma" w:cs="Faruma"/>
                <w:color w:val="000000" w:themeColor="text1"/>
                <w:sz w:val="24"/>
                <w:szCs w:val="24"/>
                <w:lang w:bidi="dv-MV"/>
              </w:rPr>
              <w:t>entered into</w:t>
            </w:r>
            <w:proofErr w:type="gramEnd"/>
            <w:r w:rsidRPr="009D5D83">
              <w:rPr>
                <w:rFonts w:ascii="Faruma" w:hAnsi="Faruma" w:cs="Faruma"/>
                <w:color w:val="000000" w:themeColor="text1"/>
                <w:sz w:val="24"/>
                <w:szCs w:val="24"/>
                <w:lang w:bidi="dv-MV"/>
              </w:rPr>
              <w:t xml:space="preserve"> by the </w:t>
            </w:r>
            <w:r>
              <w:rPr>
                <w:rFonts w:ascii="Faruma" w:hAnsi="Faruma" w:cs="Faruma"/>
                <w:color w:val="000000" w:themeColor="text1"/>
                <w:sz w:val="24"/>
                <w:szCs w:val="24"/>
                <w:lang w:bidi="dv-MV"/>
              </w:rPr>
              <w:t xml:space="preserve">company </w:t>
            </w:r>
            <w:r w:rsidRPr="009D5D83">
              <w:rPr>
                <w:rFonts w:ascii="Faruma" w:hAnsi="Faruma" w:cs="Faruma"/>
                <w:color w:val="000000" w:themeColor="text1"/>
                <w:sz w:val="24"/>
                <w:szCs w:val="24"/>
                <w:lang w:bidi="dv-MV"/>
              </w:rPr>
              <w:t>or its subsidiaries which involves the interest, direct or indirect, of a related party;</w:t>
            </w:r>
          </w:p>
        </w:tc>
        <w:tc>
          <w:tcPr>
            <w:tcW w:w="4770" w:type="dxa"/>
          </w:tcPr>
          <w:p w14:paraId="557A6E6C" w14:textId="3C9D72B5"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 xml:space="preserve">ކަމަށް ބުނެފައި އެ ވަނީ، ސީދާ ނުވަތަ ނުސީދާ ގޮތުން ނަމަވެސް، ގުޅުން ހުރި ފަރާތްތަކާ އެކު، ކުންފުނިން ނުވަތަ ކުންފުނީގެ ސަބްސިޑިއަރީތަކުން ކޮށްފައިވާ މުޢާމަލާތްތަކަށް؛ </w:t>
            </w:r>
          </w:p>
        </w:tc>
      </w:tr>
      <w:tr w:rsidR="00892591" w:rsidRPr="00D03A5E" w14:paraId="41A6CBAA" w14:textId="77777777" w:rsidTr="00872842">
        <w:tc>
          <w:tcPr>
            <w:tcW w:w="2120" w:type="dxa"/>
          </w:tcPr>
          <w:p w14:paraId="20400954"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Subsidiary</w:t>
            </w:r>
          </w:p>
          <w:p w14:paraId="22318907" w14:textId="6CCDAEA7" w:rsidR="00892591" w:rsidRPr="000A36B6" w:rsidRDefault="00892591" w:rsidP="00892591">
            <w:pPr>
              <w:spacing w:before="120" w:after="120" w:line="360" w:lineRule="auto"/>
              <w:rPr>
                <w:rFonts w:ascii="Faruma" w:hAnsi="Faruma" w:cs="Faruma"/>
                <w:sz w:val="24"/>
                <w:szCs w:val="24"/>
                <w:lang w:bidi="dv-MV"/>
              </w:rPr>
            </w:pPr>
            <w:r w:rsidRPr="000A36B6">
              <w:rPr>
                <w:rFonts w:ascii="Faruma" w:hAnsi="Faruma" w:cs="Faruma"/>
                <w:sz w:val="24"/>
                <w:szCs w:val="24"/>
                <w:rtl/>
                <w:lang w:bidi="dv-MV"/>
              </w:rPr>
              <w:t>ސަބްސިޑިއަރީ</w:t>
            </w:r>
          </w:p>
        </w:tc>
        <w:tc>
          <w:tcPr>
            <w:tcW w:w="636" w:type="dxa"/>
          </w:tcPr>
          <w:p w14:paraId="61628EE8"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D11516B" w14:textId="1EEFB921"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3C6D485E"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77E1776"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B56F77D"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62614648" w14:textId="36E021E2" w:rsidR="00892591" w:rsidRDefault="00892591" w:rsidP="00892591">
            <w:pPr>
              <w:spacing w:line="360" w:lineRule="auto"/>
              <w:rPr>
                <w:rFonts w:ascii="Faruma" w:hAnsi="Faruma" w:cs="Faruma"/>
                <w:color w:val="000000" w:themeColor="text1"/>
                <w:sz w:val="24"/>
                <w:szCs w:val="24"/>
                <w:lang w:bidi="dv-MV"/>
              </w:rPr>
            </w:pPr>
            <w:r>
              <w:rPr>
                <w:rFonts w:ascii="Faruma" w:hAnsi="Faruma" w:cs="Faruma"/>
                <w:color w:val="000000" w:themeColor="text1"/>
                <w:sz w:val="24"/>
                <w:szCs w:val="24"/>
                <w:lang w:bidi="dv-MV"/>
              </w:rPr>
              <w:t>shall have the meaning assigned to it in the Companies Act (Act number 7/2023);</w:t>
            </w:r>
          </w:p>
        </w:tc>
        <w:tc>
          <w:tcPr>
            <w:tcW w:w="4770" w:type="dxa"/>
          </w:tcPr>
          <w:p w14:paraId="48D22A1F" w14:textId="2C92347C"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 ޤާނޫނު ނަންބަރު: 2023/7 (ކުންފުނީގެ ޤާނޫނު)ގައި ކަނޑައަޅައިފައިވާ މާނައިގައި؛</w:t>
            </w:r>
          </w:p>
        </w:tc>
      </w:tr>
      <w:tr w:rsidR="00892591" w:rsidRPr="00D03A5E" w14:paraId="55E4E72C" w14:textId="77777777" w:rsidTr="00872842">
        <w:tc>
          <w:tcPr>
            <w:tcW w:w="2120" w:type="dxa"/>
          </w:tcPr>
          <w:p w14:paraId="5ABAE488" w14:textId="77777777" w:rsidR="00892591" w:rsidRDefault="00892591" w:rsidP="00892591">
            <w:pPr>
              <w:spacing w:before="120" w:after="120" w:line="360" w:lineRule="auto"/>
              <w:rPr>
                <w:rFonts w:ascii="Faruma" w:hAnsi="Faruma" w:cs="Faruma"/>
                <w:sz w:val="24"/>
                <w:szCs w:val="24"/>
                <w:rtl/>
                <w:lang w:bidi="dv-MV"/>
              </w:rPr>
            </w:pPr>
            <w:r w:rsidRPr="00D03A5E">
              <w:rPr>
                <w:rFonts w:ascii="Faruma" w:hAnsi="Faruma" w:cs="Faruma"/>
                <w:sz w:val="24"/>
                <w:szCs w:val="24"/>
                <w:lang w:bidi="dv-MV"/>
              </w:rPr>
              <w:t>Substantial Shareholder</w:t>
            </w:r>
          </w:p>
          <w:p w14:paraId="36F513D8" w14:textId="695D9BC6" w:rsidR="00892591" w:rsidRPr="000A36B6" w:rsidRDefault="00892591" w:rsidP="00892591">
            <w:pPr>
              <w:spacing w:before="120" w:after="120" w:line="360" w:lineRule="auto"/>
              <w:rPr>
                <w:rFonts w:ascii="Faruma" w:hAnsi="Faruma" w:cs="Faruma"/>
                <w:sz w:val="24"/>
                <w:szCs w:val="24"/>
                <w:lang w:bidi="dv-MV"/>
              </w:rPr>
            </w:pPr>
            <w:r w:rsidRPr="000A36B6">
              <w:rPr>
                <w:rFonts w:ascii="Faruma" w:hAnsi="Faruma" w:cs="Faruma"/>
                <w:sz w:val="24"/>
                <w:szCs w:val="24"/>
                <w:rtl/>
                <w:lang w:bidi="dv-MV"/>
              </w:rPr>
              <w:t>ސަބްސްޓޭންޝަލް ހިއްސާދާރުން</w:t>
            </w:r>
          </w:p>
        </w:tc>
        <w:tc>
          <w:tcPr>
            <w:tcW w:w="636" w:type="dxa"/>
          </w:tcPr>
          <w:p w14:paraId="73071B2F"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2AAD27B" w14:textId="6D9DF104"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1E59B4FE"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28134EF"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1D8ABA9"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503E4F88" w14:textId="11D6033B" w:rsidR="00892591" w:rsidRDefault="00892591" w:rsidP="00892591">
            <w:pPr>
              <w:spacing w:line="360" w:lineRule="auto"/>
              <w:rPr>
                <w:rFonts w:ascii="Faruma" w:hAnsi="Faruma" w:cs="Faruma"/>
                <w:color w:val="000000" w:themeColor="text1"/>
                <w:sz w:val="24"/>
                <w:szCs w:val="24"/>
                <w:rtl/>
                <w:lang w:bidi="dv-MV"/>
              </w:rPr>
            </w:pPr>
            <w:r>
              <w:rPr>
                <w:rFonts w:ascii="Faruma" w:hAnsi="Faruma" w:cs="Faruma"/>
                <w:color w:val="000000" w:themeColor="text1"/>
                <w:sz w:val="24"/>
                <w:szCs w:val="24"/>
                <w:lang w:bidi="dv-MV"/>
              </w:rPr>
              <w:t>shall mean;</w:t>
            </w:r>
          </w:p>
        </w:tc>
        <w:tc>
          <w:tcPr>
            <w:tcW w:w="4770" w:type="dxa"/>
          </w:tcPr>
          <w:p w14:paraId="017DE5C8" w14:textId="7359521C"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ކަމަށް ބުނެފައި އެ ވަނީ؛</w:t>
            </w:r>
          </w:p>
        </w:tc>
      </w:tr>
      <w:tr w:rsidR="00892591" w:rsidRPr="00D03A5E" w14:paraId="4F293AAC" w14:textId="77777777" w:rsidTr="00872842">
        <w:tc>
          <w:tcPr>
            <w:tcW w:w="2120" w:type="dxa"/>
          </w:tcPr>
          <w:p w14:paraId="70217484"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E7FCE69"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81E5FB3"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04A096D" w14:textId="196433F0" w:rsidR="00892591" w:rsidRPr="00D03A5E" w:rsidRDefault="00892591" w:rsidP="00892591">
            <w:pPr>
              <w:pStyle w:val="ListParagraph"/>
              <w:numPr>
                <w:ilvl w:val="0"/>
                <w:numId w:val="10"/>
              </w:numPr>
              <w:rPr>
                <w:rFonts w:asciiTheme="majorBidi" w:hAnsiTheme="majorBidi" w:cstheme="majorBidi"/>
                <w:lang w:bidi="dv-MV"/>
              </w:rPr>
            </w:pPr>
          </w:p>
        </w:tc>
        <w:tc>
          <w:tcPr>
            <w:tcW w:w="636" w:type="dxa"/>
          </w:tcPr>
          <w:p w14:paraId="13588BAB" w14:textId="0E4FE256"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6F2D645"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6D12E2EA" w14:textId="7BBCC56D" w:rsidR="00892591" w:rsidRDefault="00892591" w:rsidP="00892591">
            <w:pPr>
              <w:spacing w:line="360" w:lineRule="auto"/>
              <w:jc w:val="both"/>
              <w:rPr>
                <w:rFonts w:ascii="Faruma" w:hAnsi="Faruma" w:cs="Faruma"/>
                <w:color w:val="000000" w:themeColor="text1"/>
                <w:sz w:val="24"/>
                <w:szCs w:val="24"/>
                <w:lang w:bidi="dv-MV"/>
              </w:rPr>
            </w:pPr>
            <w:r w:rsidRPr="00752085">
              <w:rPr>
                <w:rFonts w:ascii="Faruma" w:hAnsi="Faruma" w:cs="Faruma"/>
                <w:color w:val="000000" w:themeColor="text1"/>
                <w:sz w:val="24"/>
                <w:szCs w:val="24"/>
                <w:lang w:bidi="dv-MV"/>
              </w:rPr>
              <w:t xml:space="preserve">if the person has an interest in one or more voting shares in the company and the number or the aggregate number of such shares is not less than five per centum of </w:t>
            </w:r>
            <w:r w:rsidRPr="00752085">
              <w:rPr>
                <w:rFonts w:ascii="Faruma" w:hAnsi="Faruma" w:cs="Faruma"/>
                <w:color w:val="000000" w:themeColor="text1"/>
                <w:sz w:val="24"/>
                <w:szCs w:val="24"/>
                <w:lang w:bidi="dv-MV"/>
              </w:rPr>
              <w:lastRenderedPageBreak/>
              <w:t>the total number of all the voting shares included in the company; or</w:t>
            </w:r>
          </w:p>
        </w:tc>
        <w:tc>
          <w:tcPr>
            <w:tcW w:w="4770" w:type="dxa"/>
          </w:tcPr>
          <w:p w14:paraId="089820A6" w14:textId="571DC336"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lastRenderedPageBreak/>
              <w:t>ވޯޓުލުމުގެ ހައްގު ލިބިދީފައި އޮތް އެއް ހިއްސާއަށް ވުރެ ގިނަ ހިއްސާ މިލްކުގައި އޮތް ފަރާތެއް ކަމުގައި ވެފައި، އެ ގޮތުން މިލްކުގައި ހުރި ހިއްސާއަކީ، ކުންފުނީގެ ޖުމްލަ ހިއްސާގެ 5 (ފަހެއް) އިން ސައްތައަށް ވުރެ ބޮޑު ހިއްސާއެއް ލިބިފައިވާ ފަރާތަކަށް؛ ނުވަތަ</w:t>
            </w:r>
          </w:p>
        </w:tc>
      </w:tr>
      <w:tr w:rsidR="00892591" w:rsidRPr="00D03A5E" w14:paraId="059AB64C" w14:textId="77777777" w:rsidTr="00872842">
        <w:tc>
          <w:tcPr>
            <w:tcW w:w="2120" w:type="dxa"/>
          </w:tcPr>
          <w:p w14:paraId="1517C63F" w14:textId="25B66C7A"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C1D1EBA"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1430961F"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6FBE0DB" w14:textId="34293928" w:rsidR="00892591" w:rsidRPr="00D03A5E" w:rsidRDefault="00892591" w:rsidP="00892591">
            <w:pPr>
              <w:pStyle w:val="ListParagraph"/>
              <w:numPr>
                <w:ilvl w:val="0"/>
                <w:numId w:val="10"/>
              </w:numPr>
              <w:rPr>
                <w:rFonts w:asciiTheme="majorBidi" w:hAnsiTheme="majorBidi" w:cstheme="majorBidi"/>
                <w:lang w:bidi="dv-MV"/>
              </w:rPr>
            </w:pPr>
          </w:p>
        </w:tc>
        <w:tc>
          <w:tcPr>
            <w:tcW w:w="636" w:type="dxa"/>
          </w:tcPr>
          <w:p w14:paraId="27EDF0E0" w14:textId="29AAC194"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E3E8781"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6FE160AA" w14:textId="1B502F51" w:rsidR="00892591" w:rsidRPr="00752085" w:rsidRDefault="00892591" w:rsidP="00892591">
            <w:pPr>
              <w:spacing w:line="360" w:lineRule="auto"/>
              <w:jc w:val="both"/>
              <w:rPr>
                <w:rFonts w:ascii="Faruma" w:hAnsi="Faruma" w:cs="Faruma"/>
                <w:color w:val="000000" w:themeColor="text1"/>
                <w:sz w:val="24"/>
                <w:szCs w:val="24"/>
                <w:lang w:bidi="dv-MV"/>
              </w:rPr>
            </w:pPr>
            <w:r w:rsidRPr="00752085">
              <w:rPr>
                <w:rFonts w:ascii="Faruma" w:hAnsi="Faruma" w:cs="Faruma"/>
                <w:color w:val="000000" w:themeColor="text1"/>
                <w:sz w:val="24"/>
                <w:szCs w:val="24"/>
                <w:lang w:bidi="dv-MV"/>
              </w:rPr>
              <w:t>being a company the share capital of which is divided into—</w:t>
            </w:r>
          </w:p>
        </w:tc>
        <w:tc>
          <w:tcPr>
            <w:tcW w:w="4770" w:type="dxa"/>
          </w:tcPr>
          <w:p w14:paraId="34463CE4" w14:textId="138C74F6"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ކުންފުނީގެ ޝެއަރ ކެޕިޓަލް، ދޭއް ނުވަތަ އެއަށް</w:t>
            </w:r>
            <w:r>
              <w:rPr>
                <w:rFonts w:ascii="Faruma" w:hAnsi="Faruma" w:cs="Faruma"/>
                <w:color w:val="000000" w:themeColor="text1"/>
                <w:sz w:val="24"/>
                <w:szCs w:val="24"/>
                <w:lang w:bidi="dv-MV"/>
              </w:rPr>
              <w:t xml:space="preserve"> </w:t>
            </w:r>
            <w:r>
              <w:rPr>
                <w:rFonts w:ascii="Faruma" w:hAnsi="Faruma" w:cs="Faruma" w:hint="cs"/>
                <w:color w:val="000000" w:themeColor="text1"/>
                <w:sz w:val="24"/>
                <w:szCs w:val="24"/>
                <w:rtl/>
                <w:lang w:bidi="dv-MV"/>
              </w:rPr>
              <w:t xml:space="preserve"> ވުރެ ގިނަ ގިންތި އަށް ބެހިފައިވާ ހާލަތުގައި</w:t>
            </w:r>
            <w:r w:rsidR="00C11497">
              <w:rPr>
                <w:rFonts w:ascii="Faruma" w:hAnsi="Faruma" w:cs="Faruma" w:hint="cs"/>
                <w:color w:val="000000" w:themeColor="text1"/>
                <w:sz w:val="24"/>
                <w:szCs w:val="24"/>
                <w:rtl/>
                <w:lang w:bidi="dv-MV"/>
              </w:rPr>
              <w:t xml:space="preserve"> -</w:t>
            </w:r>
            <w:r>
              <w:rPr>
                <w:rFonts w:ascii="Faruma" w:hAnsi="Faruma" w:cs="Faruma" w:hint="cs"/>
                <w:color w:val="000000" w:themeColor="text1"/>
                <w:sz w:val="24"/>
                <w:szCs w:val="24"/>
                <w:rtl/>
                <w:lang w:bidi="dv-MV"/>
              </w:rPr>
              <w:t xml:space="preserve">   </w:t>
            </w:r>
          </w:p>
        </w:tc>
      </w:tr>
      <w:tr w:rsidR="00892591" w:rsidRPr="00D03A5E" w14:paraId="7D593758" w14:textId="77777777" w:rsidTr="00872842">
        <w:tc>
          <w:tcPr>
            <w:tcW w:w="2120" w:type="dxa"/>
          </w:tcPr>
          <w:p w14:paraId="317854F6"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06031D6"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3564E218"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7A42763A" w14:textId="2E1BABD4"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2BE8229" w14:textId="5541CE88" w:rsidR="00892591" w:rsidRPr="00892591" w:rsidRDefault="00892591" w:rsidP="00892591">
            <w:pPr>
              <w:pStyle w:val="ListParagraph"/>
              <w:numPr>
                <w:ilvl w:val="0"/>
                <w:numId w:val="11"/>
              </w:numPr>
              <w:spacing w:before="120" w:after="120" w:line="360" w:lineRule="auto"/>
              <w:rPr>
                <w:rFonts w:asciiTheme="majorBidi" w:hAnsiTheme="majorBidi" w:cstheme="majorBidi"/>
                <w:lang w:bidi="dv-MV"/>
              </w:rPr>
            </w:pPr>
          </w:p>
        </w:tc>
        <w:tc>
          <w:tcPr>
            <w:tcW w:w="636" w:type="dxa"/>
          </w:tcPr>
          <w:p w14:paraId="419438BC"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6E5155F7" w14:textId="62AD240D" w:rsidR="00892591" w:rsidRPr="00752085" w:rsidRDefault="00892591" w:rsidP="00892591">
            <w:pPr>
              <w:spacing w:line="360" w:lineRule="auto"/>
              <w:jc w:val="both"/>
              <w:rPr>
                <w:rFonts w:ascii="Faruma" w:hAnsi="Faruma" w:cs="Faruma"/>
                <w:color w:val="000000" w:themeColor="text1"/>
                <w:sz w:val="24"/>
                <w:szCs w:val="24"/>
                <w:lang w:bidi="dv-MV"/>
              </w:rPr>
            </w:pPr>
            <w:r w:rsidRPr="00752085">
              <w:rPr>
                <w:rFonts w:ascii="Faruma" w:hAnsi="Faruma" w:cs="Faruma"/>
                <w:color w:val="000000" w:themeColor="text1"/>
                <w:sz w:val="24"/>
                <w:szCs w:val="24"/>
                <w:lang w:bidi="dv-MV"/>
              </w:rPr>
              <w:t>two or more classes of the shares, if the person has an interest in one or more voting shares included in one of those classes; and</w:t>
            </w:r>
          </w:p>
        </w:tc>
        <w:tc>
          <w:tcPr>
            <w:tcW w:w="4770" w:type="dxa"/>
          </w:tcPr>
          <w:p w14:paraId="415BE47C" w14:textId="274CF4F2"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 xml:space="preserve">އެއިން ގިންތިއެއްގައި ހިމެނޭ، ހިއްސާގެ ތެރެއިން ވޯޓުލުމުގެ ހައްގު ލިބިދީފައި އޮތް އެއް ހިއްސާއަށް ވުރެ ގިނަ ހިއްސާ މިލްކުގައި އޮތް ފަރާތަކަށް؛ އަދި </w:t>
            </w:r>
          </w:p>
        </w:tc>
      </w:tr>
      <w:tr w:rsidR="00892591" w:rsidRPr="00D03A5E" w14:paraId="7714843D" w14:textId="77777777" w:rsidTr="00872842">
        <w:tc>
          <w:tcPr>
            <w:tcW w:w="2120" w:type="dxa"/>
          </w:tcPr>
          <w:p w14:paraId="3A76F8D1" w14:textId="73514CAF"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013434DC"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4ADC819C"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08652587" w14:textId="769BA9B2"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B5D618B" w14:textId="060C8D2C" w:rsidR="00892591" w:rsidRPr="00D03A5E" w:rsidRDefault="00892591" w:rsidP="00892591">
            <w:pPr>
              <w:pStyle w:val="ListParagraph"/>
              <w:numPr>
                <w:ilvl w:val="0"/>
                <w:numId w:val="11"/>
              </w:numPr>
              <w:spacing w:before="120" w:after="120" w:line="360" w:lineRule="auto"/>
              <w:rPr>
                <w:rFonts w:asciiTheme="majorBidi" w:hAnsiTheme="majorBidi" w:cstheme="majorBidi"/>
                <w:lang w:bidi="dv-MV"/>
              </w:rPr>
            </w:pPr>
          </w:p>
        </w:tc>
        <w:tc>
          <w:tcPr>
            <w:tcW w:w="636" w:type="dxa"/>
          </w:tcPr>
          <w:p w14:paraId="3873DF7F"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5051E859" w14:textId="69221DC1" w:rsidR="00892591" w:rsidRPr="00752085" w:rsidRDefault="00892591" w:rsidP="00892591">
            <w:pPr>
              <w:spacing w:line="360" w:lineRule="auto"/>
              <w:jc w:val="both"/>
              <w:rPr>
                <w:rFonts w:ascii="Faruma" w:hAnsi="Faruma" w:cs="Faruma"/>
                <w:color w:val="000000" w:themeColor="text1"/>
                <w:sz w:val="24"/>
                <w:szCs w:val="24"/>
                <w:lang w:bidi="dv-MV"/>
              </w:rPr>
            </w:pPr>
            <w:r w:rsidRPr="00752085">
              <w:rPr>
                <w:rFonts w:ascii="Faruma" w:hAnsi="Faruma" w:cs="Faruma"/>
                <w:color w:val="000000" w:themeColor="text1"/>
                <w:sz w:val="24"/>
                <w:szCs w:val="24"/>
                <w:lang w:bidi="dv-MV"/>
              </w:rPr>
              <w:t>the number or the aggregate number of such shares is not less than five per centum of the aggregate number of the total number of all the voting shares included in that class of shares.</w:t>
            </w:r>
          </w:p>
        </w:tc>
        <w:tc>
          <w:tcPr>
            <w:tcW w:w="4770" w:type="dxa"/>
          </w:tcPr>
          <w:p w14:paraId="714B76AB" w14:textId="5DD80173"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 xml:space="preserve">އެ ގޮތުން އެ ފަރާތުގެ މިލްކުގައި އޮތް ހިއްސާއަކީ، ކުންފުނީގެ ޖުމްލަ ހިއްސާގެ 5 (ފަހެއް) އިން ސައްތައަށް ވުރެ ބޮޑު ހިއްސާއެއް، އެއިން ގިންތިއެއްގައި ލިބިފައިވާ ފަރާތަކަށް. </w:t>
            </w:r>
          </w:p>
        </w:tc>
      </w:tr>
      <w:tr w:rsidR="00892591" w:rsidRPr="00D03A5E" w14:paraId="78DD735A" w14:textId="77777777" w:rsidTr="00872842">
        <w:tc>
          <w:tcPr>
            <w:tcW w:w="2120" w:type="dxa"/>
          </w:tcPr>
          <w:p w14:paraId="2748AEBB" w14:textId="77777777" w:rsidR="00892591" w:rsidRDefault="00892591" w:rsidP="00892591">
            <w:pPr>
              <w:spacing w:line="360" w:lineRule="auto"/>
              <w:rPr>
                <w:rFonts w:ascii="Faruma" w:hAnsi="Faruma" w:cs="Faruma"/>
                <w:sz w:val="24"/>
                <w:szCs w:val="24"/>
                <w:rtl/>
                <w:lang w:bidi="dv-MV"/>
              </w:rPr>
            </w:pPr>
            <w:r w:rsidRPr="00D03A5E">
              <w:rPr>
                <w:rFonts w:ascii="Faruma" w:hAnsi="Faruma" w:cs="Faruma"/>
                <w:sz w:val="24"/>
                <w:szCs w:val="24"/>
                <w:lang w:bidi="dv-MV"/>
              </w:rPr>
              <w:t>Private Securities Segment</w:t>
            </w:r>
          </w:p>
          <w:p w14:paraId="7BE53C44" w14:textId="130A9CA2" w:rsidR="00892591" w:rsidRPr="008F5DB4" w:rsidRDefault="00892591" w:rsidP="00892591">
            <w:pPr>
              <w:spacing w:line="360" w:lineRule="auto"/>
              <w:rPr>
                <w:rFonts w:ascii="Faruma" w:hAnsi="Faruma" w:cs="Faruma"/>
                <w:sz w:val="24"/>
                <w:szCs w:val="24"/>
                <w:lang w:bidi="dv-MV"/>
              </w:rPr>
            </w:pPr>
            <w:r>
              <w:rPr>
                <w:rFonts w:ascii="Faruma" w:hAnsi="Faruma" w:cs="Faruma" w:hint="cs"/>
                <w:sz w:val="24"/>
                <w:szCs w:val="24"/>
                <w:rtl/>
                <w:lang w:bidi="dv-MV"/>
              </w:rPr>
              <w:t>ޕްރައިވެޓް ސެކިއުރިޓީޒް ސެގްމަންޓް</w:t>
            </w:r>
          </w:p>
        </w:tc>
        <w:tc>
          <w:tcPr>
            <w:tcW w:w="636" w:type="dxa"/>
          </w:tcPr>
          <w:p w14:paraId="2445EAA0"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2946C196" w14:textId="5795AA6D" w:rsidR="00892591" w:rsidRPr="00D03A5E" w:rsidRDefault="00892591" w:rsidP="00892591">
            <w:pPr>
              <w:pStyle w:val="ListParagraph"/>
              <w:numPr>
                <w:ilvl w:val="0"/>
                <w:numId w:val="7"/>
              </w:numPr>
              <w:spacing w:line="360" w:lineRule="auto"/>
              <w:rPr>
                <w:rFonts w:asciiTheme="majorBidi" w:hAnsiTheme="majorBidi" w:cstheme="majorBidi"/>
                <w:lang w:bidi="dv-MV"/>
              </w:rPr>
            </w:pPr>
          </w:p>
        </w:tc>
        <w:tc>
          <w:tcPr>
            <w:tcW w:w="636" w:type="dxa"/>
          </w:tcPr>
          <w:p w14:paraId="1A7D5995"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55E2648C"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636" w:type="dxa"/>
          </w:tcPr>
          <w:p w14:paraId="69382A45" w14:textId="77777777" w:rsidR="00892591" w:rsidRPr="00D03A5E" w:rsidRDefault="00892591" w:rsidP="00892591">
            <w:pPr>
              <w:spacing w:before="120" w:after="120" w:line="360" w:lineRule="auto"/>
              <w:rPr>
                <w:rFonts w:asciiTheme="majorBidi" w:hAnsiTheme="majorBidi" w:cstheme="majorBidi"/>
                <w:sz w:val="24"/>
                <w:szCs w:val="24"/>
                <w:lang w:bidi="dv-MV"/>
              </w:rPr>
            </w:pPr>
          </w:p>
        </w:tc>
        <w:tc>
          <w:tcPr>
            <w:tcW w:w="4770" w:type="dxa"/>
          </w:tcPr>
          <w:p w14:paraId="2ABA89FC" w14:textId="636C85E4" w:rsidR="00892591" w:rsidRPr="00752085" w:rsidRDefault="00892591" w:rsidP="00892591">
            <w:pPr>
              <w:spacing w:line="360" w:lineRule="auto"/>
              <w:jc w:val="both"/>
              <w:rPr>
                <w:rFonts w:ascii="Faruma" w:hAnsi="Faruma" w:cs="Faruma"/>
                <w:color w:val="000000" w:themeColor="text1"/>
                <w:sz w:val="24"/>
                <w:szCs w:val="24"/>
                <w:lang w:bidi="dv-MV"/>
              </w:rPr>
            </w:pPr>
            <w:r>
              <w:rPr>
                <w:rFonts w:ascii="Faruma" w:hAnsi="Faruma" w:cs="Faruma"/>
                <w:sz w:val="24"/>
                <w:szCs w:val="24"/>
                <w:lang w:bidi="dv-MV"/>
              </w:rPr>
              <w:t>Shall mean the prescribed framework or mechanism by the Authority, for the offering and listing securities by way of private placement</w:t>
            </w:r>
            <w:r w:rsidR="00B75A10">
              <w:rPr>
                <w:rFonts w:ascii="Faruma" w:hAnsi="Faruma" w:cs="Faruma"/>
                <w:sz w:val="24"/>
                <w:szCs w:val="24"/>
                <w:lang w:bidi="dv-MV"/>
              </w:rPr>
              <w:t>.</w:t>
            </w:r>
          </w:p>
        </w:tc>
        <w:tc>
          <w:tcPr>
            <w:tcW w:w="4770" w:type="dxa"/>
          </w:tcPr>
          <w:p w14:paraId="514C581F" w14:textId="5A93DD6B" w:rsidR="00892591" w:rsidRDefault="00892591" w:rsidP="00892591">
            <w:pPr>
              <w:tabs>
                <w:tab w:val="right" w:pos="4116"/>
              </w:tabs>
              <w:bidi/>
              <w:spacing w:line="360" w:lineRule="auto"/>
              <w:jc w:val="both"/>
              <w:rPr>
                <w:rFonts w:ascii="Faruma" w:hAnsi="Faruma" w:cs="Faruma"/>
                <w:color w:val="000000" w:themeColor="text1"/>
                <w:sz w:val="24"/>
                <w:szCs w:val="24"/>
                <w:rtl/>
                <w:lang w:bidi="dv-MV"/>
              </w:rPr>
            </w:pPr>
            <w:r>
              <w:rPr>
                <w:rFonts w:ascii="Faruma" w:hAnsi="Faruma" w:cs="Faruma" w:hint="cs"/>
                <w:sz w:val="24"/>
                <w:szCs w:val="24"/>
                <w:rtl/>
                <w:lang w:bidi="dv-MV"/>
              </w:rPr>
              <w:t>ކަމަށް ބުނެފައި އެ ވަނީ، ޕްރައިވެޓް ޕްލޭސްމަންޓް އުސޫލުން ސެކިއުރިޓީޒް ދޫކުރުމާއި ލިސްޓުކުރުމަށް، އޮތޯރިޓީން ކަނޑައަޅައިފައިވާ އޮނިގަނޑަށް ނުވަތަ ވަސީލަތަށް</w:t>
            </w:r>
            <w:r w:rsidR="00E04CD8">
              <w:rPr>
                <w:rFonts w:ascii="Faruma" w:hAnsi="Faruma" w:cs="Faruma" w:hint="cs"/>
                <w:sz w:val="24"/>
                <w:szCs w:val="24"/>
                <w:rtl/>
                <w:lang w:bidi="dv-MV"/>
              </w:rPr>
              <w:t>.</w:t>
            </w:r>
          </w:p>
        </w:tc>
      </w:tr>
    </w:tbl>
    <w:p w14:paraId="29520F81" w14:textId="1542A000" w:rsidR="00752085" w:rsidRDefault="00752085" w:rsidP="00892591"/>
    <w:sectPr w:rsidR="00752085" w:rsidSect="00D51178">
      <w:headerReference w:type="default" r:id="rId8"/>
      <w:footerReference w:type="default" r:id="rId9"/>
      <w:pgSz w:w="15840" w:h="12240" w:orient="landscape"/>
      <w:pgMar w:top="360" w:right="45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5487" w14:textId="77777777" w:rsidR="00FD0C9C" w:rsidRDefault="00FD0C9C" w:rsidP="00664E8A">
      <w:pPr>
        <w:spacing w:after="0" w:line="240" w:lineRule="auto"/>
      </w:pPr>
      <w:r>
        <w:separator/>
      </w:r>
    </w:p>
  </w:endnote>
  <w:endnote w:type="continuationSeparator" w:id="0">
    <w:p w14:paraId="3110CEC6" w14:textId="77777777" w:rsidR="00FD0C9C" w:rsidRDefault="00FD0C9C" w:rsidP="0066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aruma">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00349"/>
      <w:docPartObj>
        <w:docPartGallery w:val="Page Numbers (Bottom of Page)"/>
        <w:docPartUnique/>
      </w:docPartObj>
    </w:sdtPr>
    <w:sdtContent>
      <w:sdt>
        <w:sdtPr>
          <w:id w:val="1728636285"/>
          <w:docPartObj>
            <w:docPartGallery w:val="Page Numbers (Top of Page)"/>
            <w:docPartUnique/>
          </w:docPartObj>
        </w:sdtPr>
        <w:sdtContent>
          <w:p w14:paraId="00BC1411" w14:textId="08537F8E" w:rsidR="00B75A10" w:rsidRDefault="00B75A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6B52C6" w14:textId="77777777" w:rsidR="00B75A10" w:rsidRDefault="00B7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C44B" w14:textId="77777777" w:rsidR="00FD0C9C" w:rsidRDefault="00FD0C9C" w:rsidP="00664E8A">
      <w:pPr>
        <w:spacing w:after="0" w:line="240" w:lineRule="auto"/>
      </w:pPr>
      <w:r>
        <w:separator/>
      </w:r>
    </w:p>
  </w:footnote>
  <w:footnote w:type="continuationSeparator" w:id="0">
    <w:p w14:paraId="135960B2" w14:textId="77777777" w:rsidR="00FD0C9C" w:rsidRDefault="00FD0C9C" w:rsidP="0066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32F8" w14:textId="53436857" w:rsidR="00664E8A" w:rsidRDefault="00664E8A">
    <w:pPr>
      <w:pStyle w:val="Header"/>
    </w:pPr>
    <w:r>
      <w:t>Part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2012"/>
    <w:multiLevelType w:val="hybridMultilevel"/>
    <w:tmpl w:val="80A0E398"/>
    <w:lvl w:ilvl="0" w:tplc="FFFFFFFF">
      <w:start w:val="1"/>
      <w:numFmt w:val="decimal"/>
      <w:lvlText w:val="(%1)"/>
      <w:lvlJc w:val="left"/>
      <w:pPr>
        <w:ind w:left="360" w:hanging="360"/>
      </w:pPr>
      <w:rPr>
        <w:rFonts w:asciiTheme="majorBidi" w:hAnsiTheme="majorBidi" w:cstheme="maj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970202"/>
    <w:multiLevelType w:val="hybridMultilevel"/>
    <w:tmpl w:val="6DB42006"/>
    <w:lvl w:ilvl="0" w:tplc="DE3C50D2">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63323"/>
    <w:multiLevelType w:val="hybridMultilevel"/>
    <w:tmpl w:val="ECC4CB30"/>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9EA76B5"/>
    <w:multiLevelType w:val="hybridMultilevel"/>
    <w:tmpl w:val="80A0E398"/>
    <w:lvl w:ilvl="0" w:tplc="FFFFFFFF">
      <w:start w:val="1"/>
      <w:numFmt w:val="decimal"/>
      <w:lvlText w:val="(%1)"/>
      <w:lvlJc w:val="left"/>
      <w:pPr>
        <w:ind w:left="360" w:hanging="360"/>
      </w:pPr>
      <w:rPr>
        <w:rFonts w:asciiTheme="majorBidi" w:hAnsiTheme="majorBidi" w:cstheme="maj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4FD678B"/>
    <w:multiLevelType w:val="hybridMultilevel"/>
    <w:tmpl w:val="182830EC"/>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574319A"/>
    <w:multiLevelType w:val="hybridMultilevel"/>
    <w:tmpl w:val="ECC4CB30"/>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2317933"/>
    <w:multiLevelType w:val="hybridMultilevel"/>
    <w:tmpl w:val="ECC4CB30"/>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9537F44"/>
    <w:multiLevelType w:val="hybridMultilevel"/>
    <w:tmpl w:val="ECC4CB30"/>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2E34FFF"/>
    <w:multiLevelType w:val="hybridMultilevel"/>
    <w:tmpl w:val="ECC4CB30"/>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2F442D0"/>
    <w:multiLevelType w:val="hybridMultilevel"/>
    <w:tmpl w:val="ECC4CB30"/>
    <w:lvl w:ilvl="0" w:tplc="74C4F0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714D7C"/>
    <w:multiLevelType w:val="hybridMultilevel"/>
    <w:tmpl w:val="80A0E398"/>
    <w:lvl w:ilvl="0" w:tplc="C736D84E">
      <w:start w:val="1"/>
      <w:numFmt w:val="decimal"/>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8082671">
    <w:abstractNumId w:val="4"/>
  </w:num>
  <w:num w:numId="2" w16cid:durableId="1335259871">
    <w:abstractNumId w:val="9"/>
  </w:num>
  <w:num w:numId="3" w16cid:durableId="193347621">
    <w:abstractNumId w:val="5"/>
  </w:num>
  <w:num w:numId="4" w16cid:durableId="677582263">
    <w:abstractNumId w:val="8"/>
  </w:num>
  <w:num w:numId="5" w16cid:durableId="802651138">
    <w:abstractNumId w:val="7"/>
  </w:num>
  <w:num w:numId="6" w16cid:durableId="254755621">
    <w:abstractNumId w:val="2"/>
  </w:num>
  <w:num w:numId="7" w16cid:durableId="1589580503">
    <w:abstractNumId w:val="6"/>
  </w:num>
  <w:num w:numId="8" w16cid:durableId="244464564">
    <w:abstractNumId w:val="10"/>
  </w:num>
  <w:num w:numId="9" w16cid:durableId="2123065624">
    <w:abstractNumId w:val="0"/>
  </w:num>
  <w:num w:numId="10" w16cid:durableId="1232305097">
    <w:abstractNumId w:val="3"/>
  </w:num>
  <w:num w:numId="11" w16cid:durableId="205634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33"/>
    <w:rsid w:val="00004B17"/>
    <w:rsid w:val="00007B13"/>
    <w:rsid w:val="0002268A"/>
    <w:rsid w:val="000A36B6"/>
    <w:rsid w:val="00190430"/>
    <w:rsid w:val="001A7C41"/>
    <w:rsid w:val="001B68D7"/>
    <w:rsid w:val="001E6E8D"/>
    <w:rsid w:val="002664A1"/>
    <w:rsid w:val="002E7B85"/>
    <w:rsid w:val="00326BBF"/>
    <w:rsid w:val="00345133"/>
    <w:rsid w:val="00347902"/>
    <w:rsid w:val="00384EBE"/>
    <w:rsid w:val="00400F01"/>
    <w:rsid w:val="00434BB5"/>
    <w:rsid w:val="004A1336"/>
    <w:rsid w:val="004E74DC"/>
    <w:rsid w:val="004F1F07"/>
    <w:rsid w:val="00500DC9"/>
    <w:rsid w:val="00583D82"/>
    <w:rsid w:val="005E41AB"/>
    <w:rsid w:val="00602C50"/>
    <w:rsid w:val="00616B02"/>
    <w:rsid w:val="00641F5D"/>
    <w:rsid w:val="00664E8A"/>
    <w:rsid w:val="00692980"/>
    <w:rsid w:val="006D36EE"/>
    <w:rsid w:val="006F1BEE"/>
    <w:rsid w:val="006F33C9"/>
    <w:rsid w:val="00702AA6"/>
    <w:rsid w:val="007222A3"/>
    <w:rsid w:val="00734CA1"/>
    <w:rsid w:val="00741FC5"/>
    <w:rsid w:val="00752085"/>
    <w:rsid w:val="00756194"/>
    <w:rsid w:val="008011BB"/>
    <w:rsid w:val="0082511E"/>
    <w:rsid w:val="00826135"/>
    <w:rsid w:val="00875D21"/>
    <w:rsid w:val="00884611"/>
    <w:rsid w:val="00892591"/>
    <w:rsid w:val="008C68F3"/>
    <w:rsid w:val="008E1367"/>
    <w:rsid w:val="008F5DB4"/>
    <w:rsid w:val="00960A59"/>
    <w:rsid w:val="00961F89"/>
    <w:rsid w:val="009B5988"/>
    <w:rsid w:val="009D5D83"/>
    <w:rsid w:val="009E6893"/>
    <w:rsid w:val="00A33B20"/>
    <w:rsid w:val="00A5183A"/>
    <w:rsid w:val="00A94C6D"/>
    <w:rsid w:val="00AD13DA"/>
    <w:rsid w:val="00AF08C1"/>
    <w:rsid w:val="00B75A10"/>
    <w:rsid w:val="00B83C53"/>
    <w:rsid w:val="00BC7048"/>
    <w:rsid w:val="00BF729B"/>
    <w:rsid w:val="00C11497"/>
    <w:rsid w:val="00C26D16"/>
    <w:rsid w:val="00C6521C"/>
    <w:rsid w:val="00C75B45"/>
    <w:rsid w:val="00C87055"/>
    <w:rsid w:val="00CA01EF"/>
    <w:rsid w:val="00CF196E"/>
    <w:rsid w:val="00D03A5E"/>
    <w:rsid w:val="00D50606"/>
    <w:rsid w:val="00D51178"/>
    <w:rsid w:val="00DF389A"/>
    <w:rsid w:val="00E04CD8"/>
    <w:rsid w:val="00E35F1D"/>
    <w:rsid w:val="00E91646"/>
    <w:rsid w:val="00EA3FF0"/>
    <w:rsid w:val="00EA75F2"/>
    <w:rsid w:val="00EE2703"/>
    <w:rsid w:val="00EE3B6E"/>
    <w:rsid w:val="00F17226"/>
    <w:rsid w:val="00F17FE8"/>
    <w:rsid w:val="00F55452"/>
    <w:rsid w:val="00F6703C"/>
    <w:rsid w:val="00F71A2C"/>
    <w:rsid w:val="00F9301C"/>
    <w:rsid w:val="00FD0C9C"/>
    <w:rsid w:val="00FE7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6C39"/>
  <w15:chartTrackingRefBased/>
  <w15:docId w15:val="{EAABD738-A127-4BC1-9C42-5AE763F3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C1"/>
    <w:pPr>
      <w:spacing w:line="259" w:lineRule="auto"/>
    </w:pPr>
    <w:rPr>
      <w:sz w:val="22"/>
      <w:szCs w:val="22"/>
    </w:rPr>
  </w:style>
  <w:style w:type="paragraph" w:styleId="Heading1">
    <w:name w:val="heading 1"/>
    <w:basedOn w:val="Normal"/>
    <w:next w:val="Normal"/>
    <w:link w:val="Heading1Char"/>
    <w:uiPriority w:val="9"/>
    <w:qFormat/>
    <w:rsid w:val="0034513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3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3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3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34513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4513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4513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4513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4513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33"/>
    <w:rPr>
      <w:rFonts w:eastAsiaTheme="majorEastAsia" w:cstheme="majorBidi"/>
      <w:color w:val="272727" w:themeColor="text1" w:themeTint="D8"/>
    </w:rPr>
  </w:style>
  <w:style w:type="paragraph" w:styleId="Title">
    <w:name w:val="Title"/>
    <w:basedOn w:val="Normal"/>
    <w:next w:val="Normal"/>
    <w:link w:val="TitleChar"/>
    <w:uiPriority w:val="10"/>
    <w:qFormat/>
    <w:rsid w:val="00345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3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3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45133"/>
    <w:rPr>
      <w:i/>
      <w:iCs/>
      <w:color w:val="404040" w:themeColor="text1" w:themeTint="BF"/>
    </w:rPr>
  </w:style>
  <w:style w:type="paragraph" w:styleId="ListParagraph">
    <w:name w:val="List Paragraph"/>
    <w:basedOn w:val="Normal"/>
    <w:uiPriority w:val="34"/>
    <w:qFormat/>
    <w:rsid w:val="00345133"/>
    <w:pPr>
      <w:spacing w:line="278" w:lineRule="auto"/>
      <w:ind w:left="720"/>
      <w:contextualSpacing/>
    </w:pPr>
    <w:rPr>
      <w:sz w:val="24"/>
      <w:szCs w:val="24"/>
    </w:rPr>
  </w:style>
  <w:style w:type="character" w:styleId="IntenseEmphasis">
    <w:name w:val="Intense Emphasis"/>
    <w:basedOn w:val="DefaultParagraphFont"/>
    <w:uiPriority w:val="21"/>
    <w:qFormat/>
    <w:rsid w:val="00345133"/>
    <w:rPr>
      <w:i/>
      <w:iCs/>
      <w:color w:val="0F4761" w:themeColor="accent1" w:themeShade="BF"/>
    </w:rPr>
  </w:style>
  <w:style w:type="paragraph" w:styleId="IntenseQuote">
    <w:name w:val="Intense Quote"/>
    <w:basedOn w:val="Normal"/>
    <w:next w:val="Normal"/>
    <w:link w:val="IntenseQuoteChar"/>
    <w:uiPriority w:val="30"/>
    <w:qFormat/>
    <w:rsid w:val="0034513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345133"/>
    <w:rPr>
      <w:i/>
      <w:iCs/>
      <w:color w:val="0F4761" w:themeColor="accent1" w:themeShade="BF"/>
    </w:rPr>
  </w:style>
  <w:style w:type="character" w:styleId="IntenseReference">
    <w:name w:val="Intense Reference"/>
    <w:basedOn w:val="DefaultParagraphFont"/>
    <w:uiPriority w:val="32"/>
    <w:qFormat/>
    <w:rsid w:val="00345133"/>
    <w:rPr>
      <w:b/>
      <w:bCs/>
      <w:smallCaps/>
      <w:color w:val="0F4761" w:themeColor="accent1" w:themeShade="BF"/>
      <w:spacing w:val="5"/>
    </w:rPr>
  </w:style>
  <w:style w:type="table" w:styleId="TableGrid">
    <w:name w:val="Table Grid"/>
    <w:basedOn w:val="TableNormal"/>
    <w:uiPriority w:val="39"/>
    <w:rsid w:val="00D511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8A"/>
    <w:rPr>
      <w:sz w:val="22"/>
      <w:szCs w:val="22"/>
    </w:rPr>
  </w:style>
  <w:style w:type="paragraph" w:styleId="Footer">
    <w:name w:val="footer"/>
    <w:basedOn w:val="Normal"/>
    <w:link w:val="FooterChar"/>
    <w:uiPriority w:val="99"/>
    <w:unhideWhenUsed/>
    <w:rsid w:val="00664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8A"/>
    <w:rPr>
      <w:sz w:val="22"/>
      <w:szCs w:val="22"/>
    </w:rPr>
  </w:style>
  <w:style w:type="character" w:customStyle="1" w:styleId="y2iqfc">
    <w:name w:val="y2iqfc"/>
    <w:basedOn w:val="DefaultParagraphFont"/>
    <w:rsid w:val="00E91646"/>
  </w:style>
  <w:style w:type="character" w:customStyle="1" w:styleId="ts-alignment-element">
    <w:name w:val="ts-alignment-element"/>
    <w:basedOn w:val="DefaultParagraphFont"/>
    <w:rsid w:val="00007B13"/>
  </w:style>
  <w:style w:type="character" w:customStyle="1" w:styleId="ts-alignment-element-highlighted">
    <w:name w:val="ts-alignment-element-highlighted"/>
    <w:basedOn w:val="DefaultParagraphFont"/>
    <w:rsid w:val="0000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D1A03-9C00-44D0-95F2-8A9F8BFB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15</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Muslih Mohamed Ismail</dc:creator>
  <cp:keywords/>
  <dc:description/>
  <cp:lastModifiedBy>Muslih Mohamed Ismail</cp:lastModifiedBy>
  <cp:revision>24</cp:revision>
  <cp:lastPrinted>2024-12-24T06:41:00Z</cp:lastPrinted>
  <dcterms:created xsi:type="dcterms:W3CDTF">2024-11-12T06:00:00Z</dcterms:created>
  <dcterms:modified xsi:type="dcterms:W3CDTF">2024-12-24T06:46:00Z</dcterms:modified>
</cp:coreProperties>
</file>