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C1AC" w14:textId="1080C88D" w:rsidR="00DA7EE0" w:rsidRDefault="00DA7EE0" w:rsidP="00DA7EE0">
      <w:pPr>
        <w:jc w:val="center"/>
        <w:rPr>
          <w:rFonts w:ascii="Times New Roman" w:hAnsi="Times New Roman" w:cs="Times New Roman"/>
          <w:b/>
          <w:bCs/>
          <w:u w:val="single"/>
        </w:rPr>
      </w:pPr>
      <w:r w:rsidRPr="001A4B5B">
        <w:rPr>
          <w:rFonts w:ascii="Times New Roman" w:hAnsi="Times New Roman" w:cs="Times New Roman"/>
          <w:b/>
          <w:bCs/>
          <w:u w:val="single"/>
        </w:rPr>
        <w:t>STOCK EXCHANGE REGULATION</w:t>
      </w:r>
    </w:p>
    <w:p w14:paraId="41D9B12F" w14:textId="7580EF8D" w:rsidR="00DA7EE0" w:rsidRDefault="009F42AA" w:rsidP="00DA7EE0">
      <w:pPr>
        <w:jc w:val="center"/>
        <w:rPr>
          <w:rFonts w:ascii="Times New Roman" w:hAnsi="Times New Roman" w:cs="Times New Roman"/>
          <w:b/>
          <w:bCs/>
          <w:u w:val="single"/>
        </w:rPr>
      </w:pPr>
      <w:r>
        <w:rPr>
          <w:rFonts w:ascii="Times New Roman" w:hAnsi="Times New Roman" w:cs="Times New Roman"/>
          <w:b/>
          <w:bCs/>
          <w:u w:val="single"/>
        </w:rPr>
        <w:t xml:space="preserve"> </w:t>
      </w:r>
      <w:r w:rsidR="00DA7EE0">
        <w:rPr>
          <w:rFonts w:ascii="Times New Roman" w:hAnsi="Times New Roman" w:cs="Times New Roman"/>
          <w:b/>
          <w:bCs/>
          <w:u w:val="single"/>
        </w:rPr>
        <w:t xml:space="preserve">Revised Draft – January 2026 </w:t>
      </w:r>
    </w:p>
    <w:p w14:paraId="5AA0B223" w14:textId="77777777" w:rsidR="009A529B" w:rsidRPr="009F42AA" w:rsidRDefault="009A529B">
      <w:pPr>
        <w:rPr>
          <w:sz w:val="12"/>
          <w:szCs w:val="12"/>
        </w:rPr>
      </w:pPr>
    </w:p>
    <w:tbl>
      <w:tblPr>
        <w:tblStyle w:val="TableGrid"/>
        <w:tblW w:w="9440" w:type="dxa"/>
        <w:tblLayout w:type="fixed"/>
        <w:tblLook w:val="04A0" w:firstRow="1" w:lastRow="0" w:firstColumn="1" w:lastColumn="0" w:noHBand="0" w:noVBand="1"/>
      </w:tblPr>
      <w:tblGrid>
        <w:gridCol w:w="2155"/>
        <w:gridCol w:w="720"/>
        <w:gridCol w:w="720"/>
        <w:gridCol w:w="720"/>
        <w:gridCol w:w="5125"/>
      </w:tblGrid>
      <w:tr w:rsidR="00DA7EE0" w:rsidRPr="007C5716" w14:paraId="5F765C1C" w14:textId="77777777" w:rsidTr="00995DBE">
        <w:tc>
          <w:tcPr>
            <w:tcW w:w="2155" w:type="dxa"/>
          </w:tcPr>
          <w:p w14:paraId="13726791" w14:textId="1446B3BA" w:rsidR="00DA7EE0" w:rsidRPr="007C5716" w:rsidRDefault="00EC70BF" w:rsidP="00FB7DDB">
            <w:pPr>
              <w:rPr>
                <w:rFonts w:asciiTheme="majorBidi" w:hAnsiTheme="majorBidi" w:cstheme="majorBidi"/>
              </w:rPr>
            </w:pPr>
            <w:r>
              <w:rPr>
                <w:rFonts w:asciiTheme="majorBidi" w:hAnsiTheme="majorBidi" w:cstheme="majorBidi"/>
                <w:b/>
                <w:bCs/>
              </w:rPr>
              <w:t>Introduction and Name</w:t>
            </w:r>
          </w:p>
        </w:tc>
        <w:tc>
          <w:tcPr>
            <w:tcW w:w="720" w:type="dxa"/>
          </w:tcPr>
          <w:p w14:paraId="26FBDDA6" w14:textId="342B7056" w:rsidR="00DA7EE0" w:rsidRPr="00DE524C" w:rsidRDefault="00DA7EE0" w:rsidP="00DE524C">
            <w:pPr>
              <w:pStyle w:val="ListParagraph"/>
              <w:numPr>
                <w:ilvl w:val="0"/>
                <w:numId w:val="136"/>
              </w:numPr>
              <w:rPr>
                <w:rFonts w:asciiTheme="majorBidi" w:hAnsiTheme="majorBidi" w:cstheme="majorBidi"/>
              </w:rPr>
            </w:pPr>
          </w:p>
        </w:tc>
        <w:tc>
          <w:tcPr>
            <w:tcW w:w="720" w:type="dxa"/>
          </w:tcPr>
          <w:p w14:paraId="2772F715" w14:textId="383EBBBB" w:rsidR="00DA7EE0" w:rsidRPr="00BF70E6" w:rsidRDefault="00DA7EE0" w:rsidP="00BF70E6">
            <w:pPr>
              <w:pStyle w:val="ListParagraph"/>
              <w:numPr>
                <w:ilvl w:val="0"/>
                <w:numId w:val="137"/>
              </w:numPr>
              <w:rPr>
                <w:rFonts w:asciiTheme="majorBidi" w:hAnsiTheme="majorBidi" w:cstheme="majorBidi"/>
              </w:rPr>
            </w:pPr>
          </w:p>
        </w:tc>
        <w:tc>
          <w:tcPr>
            <w:tcW w:w="720" w:type="dxa"/>
          </w:tcPr>
          <w:p w14:paraId="007DA8F0" w14:textId="77777777" w:rsidR="00DA7EE0" w:rsidRPr="007C5716" w:rsidRDefault="00DA7EE0" w:rsidP="00FB7DDB">
            <w:pPr>
              <w:rPr>
                <w:rFonts w:asciiTheme="majorBidi" w:hAnsiTheme="majorBidi" w:cstheme="majorBidi"/>
              </w:rPr>
            </w:pPr>
          </w:p>
        </w:tc>
        <w:tc>
          <w:tcPr>
            <w:tcW w:w="5125" w:type="dxa"/>
          </w:tcPr>
          <w:p w14:paraId="27EE9F8D" w14:textId="6A19C0CA" w:rsidR="00EC70BF" w:rsidRPr="007E61A2" w:rsidRDefault="00EC70BF" w:rsidP="00EC70BF">
            <w:pPr>
              <w:rPr>
                <w:rFonts w:asciiTheme="majorBidi" w:hAnsiTheme="majorBidi" w:cstheme="majorBidi"/>
              </w:rPr>
            </w:pPr>
            <w:r w:rsidRPr="007E61A2">
              <w:rPr>
                <w:rFonts w:asciiTheme="majorBidi" w:hAnsiTheme="majorBidi" w:cstheme="majorBidi"/>
              </w:rPr>
              <w:t>This regulation is enacted by the Capital Market Development Authority under section 63 (b)(4) of the Maldives Securities Act (Law N0: 2/2006).</w:t>
            </w:r>
          </w:p>
          <w:p w14:paraId="3661C2AE" w14:textId="77777777" w:rsidR="00DA7EE0" w:rsidRPr="007E61A2" w:rsidRDefault="00DA7EE0" w:rsidP="00FB7DDB">
            <w:pPr>
              <w:rPr>
                <w:rFonts w:asciiTheme="majorBidi" w:hAnsiTheme="majorBidi" w:cstheme="majorBidi"/>
              </w:rPr>
            </w:pPr>
          </w:p>
        </w:tc>
      </w:tr>
      <w:tr w:rsidR="000348EB" w:rsidRPr="007C5716" w14:paraId="1A95F602" w14:textId="77777777" w:rsidTr="00995DBE">
        <w:tc>
          <w:tcPr>
            <w:tcW w:w="2155" w:type="dxa"/>
          </w:tcPr>
          <w:p w14:paraId="6E4AAC5B" w14:textId="77777777" w:rsidR="000348EB" w:rsidRPr="007C5716" w:rsidRDefault="000348EB" w:rsidP="00FB7DDB">
            <w:pPr>
              <w:rPr>
                <w:rFonts w:asciiTheme="majorBidi" w:hAnsiTheme="majorBidi" w:cstheme="majorBidi"/>
                <w:b/>
                <w:bCs/>
              </w:rPr>
            </w:pPr>
          </w:p>
        </w:tc>
        <w:tc>
          <w:tcPr>
            <w:tcW w:w="720" w:type="dxa"/>
          </w:tcPr>
          <w:p w14:paraId="41C32375" w14:textId="77777777" w:rsidR="000348EB" w:rsidRPr="007C5716" w:rsidRDefault="000348EB" w:rsidP="00FB7DDB">
            <w:pPr>
              <w:rPr>
                <w:rFonts w:asciiTheme="majorBidi" w:hAnsiTheme="majorBidi" w:cstheme="majorBidi"/>
              </w:rPr>
            </w:pPr>
          </w:p>
        </w:tc>
        <w:tc>
          <w:tcPr>
            <w:tcW w:w="720" w:type="dxa"/>
          </w:tcPr>
          <w:p w14:paraId="763417D7" w14:textId="7DA5BB01" w:rsidR="000348EB" w:rsidRPr="00BF70E6" w:rsidRDefault="000348EB" w:rsidP="00BF70E6">
            <w:pPr>
              <w:pStyle w:val="ListParagraph"/>
              <w:numPr>
                <w:ilvl w:val="0"/>
                <w:numId w:val="137"/>
              </w:numPr>
              <w:rPr>
                <w:rFonts w:asciiTheme="majorBidi" w:hAnsiTheme="majorBidi" w:cstheme="majorBidi"/>
              </w:rPr>
            </w:pPr>
          </w:p>
        </w:tc>
        <w:tc>
          <w:tcPr>
            <w:tcW w:w="720" w:type="dxa"/>
          </w:tcPr>
          <w:p w14:paraId="4783993A" w14:textId="77777777" w:rsidR="000348EB" w:rsidRPr="007C5716" w:rsidRDefault="000348EB" w:rsidP="00FB7DDB">
            <w:pPr>
              <w:rPr>
                <w:rFonts w:asciiTheme="majorBidi" w:hAnsiTheme="majorBidi" w:cstheme="majorBidi"/>
              </w:rPr>
            </w:pPr>
          </w:p>
        </w:tc>
        <w:tc>
          <w:tcPr>
            <w:tcW w:w="5125" w:type="dxa"/>
          </w:tcPr>
          <w:p w14:paraId="1E8346DE" w14:textId="1E3F17BC" w:rsidR="00EC70BF" w:rsidRPr="007E61A2" w:rsidRDefault="00EC70BF" w:rsidP="00EC70BF">
            <w:pPr>
              <w:rPr>
                <w:rFonts w:asciiTheme="majorBidi" w:hAnsiTheme="majorBidi" w:cstheme="majorBidi"/>
              </w:rPr>
            </w:pPr>
            <w:r w:rsidRPr="007E61A2">
              <w:rPr>
                <w:rFonts w:asciiTheme="majorBidi" w:hAnsiTheme="majorBidi" w:cstheme="majorBidi"/>
              </w:rPr>
              <w:t>This Regulation may be cited as the Stock Exchange Regulations.</w:t>
            </w:r>
          </w:p>
          <w:p w14:paraId="1E9A254E" w14:textId="77777777" w:rsidR="000348EB" w:rsidRPr="007E61A2" w:rsidRDefault="000348EB" w:rsidP="00FB7DDB">
            <w:pPr>
              <w:rPr>
                <w:rFonts w:asciiTheme="majorBidi" w:hAnsiTheme="majorBidi" w:cstheme="majorBidi"/>
              </w:rPr>
            </w:pPr>
          </w:p>
        </w:tc>
      </w:tr>
      <w:tr w:rsidR="00DA7EE0" w:rsidRPr="007C5716" w14:paraId="4CD38F5E" w14:textId="77777777" w:rsidTr="00995DBE">
        <w:tc>
          <w:tcPr>
            <w:tcW w:w="2155" w:type="dxa"/>
          </w:tcPr>
          <w:p w14:paraId="78CF542B"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Applicability</w:t>
            </w:r>
          </w:p>
        </w:tc>
        <w:tc>
          <w:tcPr>
            <w:tcW w:w="720" w:type="dxa"/>
          </w:tcPr>
          <w:p w14:paraId="44DCE2F1" w14:textId="075F652D" w:rsidR="00DA7EE0" w:rsidRPr="00A75A86" w:rsidRDefault="00DA7EE0" w:rsidP="00A75A86">
            <w:pPr>
              <w:pStyle w:val="ListParagraph"/>
              <w:numPr>
                <w:ilvl w:val="0"/>
                <w:numId w:val="136"/>
              </w:numPr>
              <w:rPr>
                <w:rFonts w:asciiTheme="majorBidi" w:hAnsiTheme="majorBidi" w:cstheme="majorBidi"/>
              </w:rPr>
            </w:pPr>
          </w:p>
        </w:tc>
        <w:tc>
          <w:tcPr>
            <w:tcW w:w="720" w:type="dxa"/>
          </w:tcPr>
          <w:p w14:paraId="68FB11FD" w14:textId="55CDAD42" w:rsidR="00DA7EE0" w:rsidRPr="001A6CD8" w:rsidRDefault="00DA7EE0" w:rsidP="001A6CD8">
            <w:pPr>
              <w:pStyle w:val="ListParagraph"/>
              <w:numPr>
                <w:ilvl w:val="0"/>
                <w:numId w:val="143"/>
              </w:numPr>
              <w:rPr>
                <w:rFonts w:asciiTheme="majorBidi" w:hAnsiTheme="majorBidi" w:cstheme="majorBidi"/>
              </w:rPr>
            </w:pPr>
          </w:p>
        </w:tc>
        <w:tc>
          <w:tcPr>
            <w:tcW w:w="720" w:type="dxa"/>
          </w:tcPr>
          <w:p w14:paraId="02EDF9F8" w14:textId="77777777" w:rsidR="00DA7EE0" w:rsidRPr="007C5716" w:rsidRDefault="00DA7EE0" w:rsidP="00FB7DDB">
            <w:pPr>
              <w:rPr>
                <w:rFonts w:asciiTheme="majorBidi" w:hAnsiTheme="majorBidi" w:cstheme="majorBidi"/>
              </w:rPr>
            </w:pPr>
          </w:p>
        </w:tc>
        <w:tc>
          <w:tcPr>
            <w:tcW w:w="5125" w:type="dxa"/>
          </w:tcPr>
          <w:p w14:paraId="7E9B5783"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rules set out herein shall apply to an exchange licensed under the Act.</w:t>
            </w:r>
          </w:p>
          <w:p w14:paraId="2879342E" w14:textId="77777777" w:rsidR="00DA7EE0" w:rsidRPr="007C5716" w:rsidRDefault="00DA7EE0" w:rsidP="00FB7DDB">
            <w:pPr>
              <w:rPr>
                <w:rFonts w:asciiTheme="majorBidi" w:hAnsiTheme="majorBidi" w:cstheme="majorBidi"/>
              </w:rPr>
            </w:pPr>
          </w:p>
        </w:tc>
      </w:tr>
      <w:tr w:rsidR="00DA7EE0" w:rsidRPr="007C5716" w14:paraId="48E9F107" w14:textId="77777777" w:rsidTr="00995DBE">
        <w:tc>
          <w:tcPr>
            <w:tcW w:w="2155" w:type="dxa"/>
          </w:tcPr>
          <w:p w14:paraId="6B2FEE00" w14:textId="77777777" w:rsidR="00DA7EE0" w:rsidRPr="007C5716" w:rsidRDefault="00DA7EE0" w:rsidP="00FB7DDB">
            <w:pPr>
              <w:rPr>
                <w:rFonts w:asciiTheme="majorBidi" w:hAnsiTheme="majorBidi" w:cstheme="majorBidi"/>
              </w:rPr>
            </w:pPr>
          </w:p>
        </w:tc>
        <w:tc>
          <w:tcPr>
            <w:tcW w:w="720" w:type="dxa"/>
          </w:tcPr>
          <w:p w14:paraId="28CA6293" w14:textId="77777777" w:rsidR="00DA7EE0" w:rsidRPr="007C5716" w:rsidRDefault="00DA7EE0" w:rsidP="00FB7DDB">
            <w:pPr>
              <w:rPr>
                <w:rFonts w:asciiTheme="majorBidi" w:hAnsiTheme="majorBidi" w:cstheme="majorBidi"/>
              </w:rPr>
            </w:pPr>
          </w:p>
        </w:tc>
        <w:tc>
          <w:tcPr>
            <w:tcW w:w="720" w:type="dxa"/>
          </w:tcPr>
          <w:p w14:paraId="77345C85" w14:textId="74D04FD1" w:rsidR="00DA7EE0" w:rsidRPr="001A6CD8" w:rsidRDefault="00DA7EE0" w:rsidP="001A6CD8">
            <w:pPr>
              <w:pStyle w:val="ListParagraph"/>
              <w:numPr>
                <w:ilvl w:val="0"/>
                <w:numId w:val="143"/>
              </w:numPr>
              <w:rPr>
                <w:rFonts w:asciiTheme="majorBidi" w:hAnsiTheme="majorBidi" w:cstheme="majorBidi"/>
              </w:rPr>
            </w:pPr>
          </w:p>
        </w:tc>
        <w:tc>
          <w:tcPr>
            <w:tcW w:w="720" w:type="dxa"/>
          </w:tcPr>
          <w:p w14:paraId="2ECE4038" w14:textId="77777777" w:rsidR="00DA7EE0" w:rsidRPr="007C5716" w:rsidRDefault="00DA7EE0" w:rsidP="00FB7DDB">
            <w:pPr>
              <w:rPr>
                <w:rFonts w:asciiTheme="majorBidi" w:hAnsiTheme="majorBidi" w:cstheme="majorBidi"/>
              </w:rPr>
            </w:pPr>
          </w:p>
        </w:tc>
        <w:tc>
          <w:tcPr>
            <w:tcW w:w="5125" w:type="dxa"/>
          </w:tcPr>
          <w:p w14:paraId="39827F62" w14:textId="77777777" w:rsidR="00DA7EE0" w:rsidRPr="007C5716" w:rsidRDefault="00DA7EE0" w:rsidP="00FB7DDB">
            <w:pPr>
              <w:rPr>
                <w:rFonts w:asciiTheme="majorBidi" w:hAnsiTheme="majorBidi" w:cstheme="majorBidi"/>
              </w:rPr>
            </w:pPr>
            <w:r w:rsidRPr="007C5716">
              <w:rPr>
                <w:rFonts w:asciiTheme="majorBidi" w:hAnsiTheme="majorBidi" w:cstheme="majorBidi"/>
              </w:rPr>
              <w:t>Every exchange shall comply with</w:t>
            </w:r>
          </w:p>
          <w:p w14:paraId="5E5DA0AD" w14:textId="77777777" w:rsidR="00DA7EE0" w:rsidRPr="007C5716" w:rsidRDefault="00DA7EE0" w:rsidP="00FB7DDB">
            <w:pPr>
              <w:rPr>
                <w:rFonts w:asciiTheme="majorBidi" w:hAnsiTheme="majorBidi" w:cstheme="majorBidi"/>
              </w:rPr>
            </w:pPr>
          </w:p>
        </w:tc>
      </w:tr>
      <w:tr w:rsidR="00DA7EE0" w:rsidRPr="007C5716" w14:paraId="01C3A13C" w14:textId="77777777" w:rsidTr="00995DBE">
        <w:tc>
          <w:tcPr>
            <w:tcW w:w="2155" w:type="dxa"/>
          </w:tcPr>
          <w:p w14:paraId="51D06DC3" w14:textId="77777777" w:rsidR="00DA7EE0" w:rsidRPr="007C5716" w:rsidRDefault="00DA7EE0" w:rsidP="00FB7DDB">
            <w:pPr>
              <w:rPr>
                <w:rFonts w:asciiTheme="majorBidi" w:hAnsiTheme="majorBidi" w:cstheme="majorBidi"/>
              </w:rPr>
            </w:pPr>
          </w:p>
        </w:tc>
        <w:tc>
          <w:tcPr>
            <w:tcW w:w="720" w:type="dxa"/>
          </w:tcPr>
          <w:p w14:paraId="440FB1F9" w14:textId="77777777" w:rsidR="00DA7EE0" w:rsidRPr="007C5716" w:rsidRDefault="00DA7EE0" w:rsidP="00FB7DDB">
            <w:pPr>
              <w:rPr>
                <w:rFonts w:asciiTheme="majorBidi" w:hAnsiTheme="majorBidi" w:cstheme="majorBidi"/>
              </w:rPr>
            </w:pPr>
          </w:p>
        </w:tc>
        <w:tc>
          <w:tcPr>
            <w:tcW w:w="720" w:type="dxa"/>
          </w:tcPr>
          <w:p w14:paraId="292B7905" w14:textId="77777777" w:rsidR="00DA7EE0" w:rsidRPr="007C5716" w:rsidRDefault="00DA7EE0" w:rsidP="00FB7DDB">
            <w:pPr>
              <w:rPr>
                <w:rFonts w:asciiTheme="majorBidi" w:hAnsiTheme="majorBidi" w:cstheme="majorBidi"/>
              </w:rPr>
            </w:pPr>
          </w:p>
        </w:tc>
        <w:tc>
          <w:tcPr>
            <w:tcW w:w="720" w:type="dxa"/>
          </w:tcPr>
          <w:p w14:paraId="03CE8D50" w14:textId="77777777" w:rsidR="00DA7EE0" w:rsidRPr="007C5716" w:rsidRDefault="00DA7EE0" w:rsidP="00FB7DDB">
            <w:pPr>
              <w:pStyle w:val="ListParagraph"/>
              <w:numPr>
                <w:ilvl w:val="0"/>
                <w:numId w:val="29"/>
              </w:numPr>
              <w:rPr>
                <w:rFonts w:asciiTheme="majorBidi" w:hAnsiTheme="majorBidi" w:cstheme="majorBidi"/>
              </w:rPr>
            </w:pPr>
          </w:p>
        </w:tc>
        <w:tc>
          <w:tcPr>
            <w:tcW w:w="5125" w:type="dxa"/>
          </w:tcPr>
          <w:p w14:paraId="260FD708"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Rules set out herein and any amendments thereto;</w:t>
            </w:r>
          </w:p>
          <w:p w14:paraId="48B924BF" w14:textId="77777777" w:rsidR="00DA7EE0" w:rsidRPr="007C5716" w:rsidRDefault="00DA7EE0" w:rsidP="00FB7DDB">
            <w:pPr>
              <w:rPr>
                <w:rFonts w:asciiTheme="majorBidi" w:hAnsiTheme="majorBidi" w:cstheme="majorBidi"/>
              </w:rPr>
            </w:pPr>
          </w:p>
        </w:tc>
      </w:tr>
      <w:tr w:rsidR="00DA7EE0" w:rsidRPr="007C5716" w14:paraId="7ACB49E9" w14:textId="77777777" w:rsidTr="00995DBE">
        <w:tc>
          <w:tcPr>
            <w:tcW w:w="2155" w:type="dxa"/>
          </w:tcPr>
          <w:p w14:paraId="490D3936" w14:textId="77777777" w:rsidR="00DA7EE0" w:rsidRPr="007C5716" w:rsidRDefault="00DA7EE0" w:rsidP="00FB7DDB">
            <w:pPr>
              <w:rPr>
                <w:rFonts w:asciiTheme="majorBidi" w:hAnsiTheme="majorBidi" w:cstheme="majorBidi"/>
              </w:rPr>
            </w:pPr>
          </w:p>
        </w:tc>
        <w:tc>
          <w:tcPr>
            <w:tcW w:w="720" w:type="dxa"/>
          </w:tcPr>
          <w:p w14:paraId="1B58B23A" w14:textId="77777777" w:rsidR="00DA7EE0" w:rsidRPr="007C5716" w:rsidRDefault="00DA7EE0" w:rsidP="00FB7DDB">
            <w:pPr>
              <w:rPr>
                <w:rFonts w:asciiTheme="majorBidi" w:hAnsiTheme="majorBidi" w:cstheme="majorBidi"/>
              </w:rPr>
            </w:pPr>
          </w:p>
        </w:tc>
        <w:tc>
          <w:tcPr>
            <w:tcW w:w="720" w:type="dxa"/>
          </w:tcPr>
          <w:p w14:paraId="34BA0AE0" w14:textId="77777777" w:rsidR="00DA7EE0" w:rsidRPr="007C5716" w:rsidRDefault="00DA7EE0" w:rsidP="00FB7DDB">
            <w:pPr>
              <w:rPr>
                <w:rFonts w:asciiTheme="majorBidi" w:hAnsiTheme="majorBidi" w:cstheme="majorBidi"/>
              </w:rPr>
            </w:pPr>
          </w:p>
        </w:tc>
        <w:tc>
          <w:tcPr>
            <w:tcW w:w="720" w:type="dxa"/>
          </w:tcPr>
          <w:p w14:paraId="604008DE" w14:textId="77777777" w:rsidR="00DA7EE0" w:rsidRPr="007C5716" w:rsidRDefault="00DA7EE0" w:rsidP="00FB7DDB">
            <w:pPr>
              <w:pStyle w:val="ListParagraph"/>
              <w:numPr>
                <w:ilvl w:val="0"/>
                <w:numId w:val="29"/>
              </w:numPr>
              <w:rPr>
                <w:rFonts w:asciiTheme="majorBidi" w:hAnsiTheme="majorBidi" w:cstheme="majorBidi"/>
              </w:rPr>
            </w:pPr>
          </w:p>
        </w:tc>
        <w:tc>
          <w:tcPr>
            <w:tcW w:w="5125" w:type="dxa"/>
          </w:tcPr>
          <w:p w14:paraId="13A11028" w14:textId="77777777" w:rsidR="00DA7EE0" w:rsidRPr="007C5716" w:rsidRDefault="00DA7EE0" w:rsidP="00FB7DDB">
            <w:pPr>
              <w:rPr>
                <w:rFonts w:asciiTheme="majorBidi" w:hAnsiTheme="majorBidi" w:cstheme="majorBidi"/>
              </w:rPr>
            </w:pPr>
            <w:r w:rsidRPr="007C5716">
              <w:rPr>
                <w:rFonts w:asciiTheme="majorBidi" w:hAnsiTheme="majorBidi" w:cstheme="majorBidi"/>
              </w:rPr>
              <w:t>provisions of the Act;</w:t>
            </w:r>
          </w:p>
          <w:p w14:paraId="24F58A67" w14:textId="77777777" w:rsidR="00DA7EE0" w:rsidRPr="007C5716" w:rsidRDefault="00DA7EE0" w:rsidP="00FB7DDB">
            <w:pPr>
              <w:rPr>
                <w:rFonts w:asciiTheme="majorBidi" w:hAnsiTheme="majorBidi" w:cstheme="majorBidi"/>
              </w:rPr>
            </w:pPr>
          </w:p>
        </w:tc>
      </w:tr>
      <w:tr w:rsidR="00DA7EE0" w:rsidRPr="007C5716" w14:paraId="22266DD7" w14:textId="77777777" w:rsidTr="00995DBE">
        <w:tc>
          <w:tcPr>
            <w:tcW w:w="2155" w:type="dxa"/>
          </w:tcPr>
          <w:p w14:paraId="63DF6E32" w14:textId="77777777" w:rsidR="00DA7EE0" w:rsidRPr="007C5716" w:rsidRDefault="00DA7EE0" w:rsidP="00FB7DDB">
            <w:pPr>
              <w:rPr>
                <w:rFonts w:asciiTheme="majorBidi" w:hAnsiTheme="majorBidi" w:cstheme="majorBidi"/>
              </w:rPr>
            </w:pPr>
          </w:p>
        </w:tc>
        <w:tc>
          <w:tcPr>
            <w:tcW w:w="720" w:type="dxa"/>
          </w:tcPr>
          <w:p w14:paraId="0D936C6D" w14:textId="77777777" w:rsidR="00DA7EE0" w:rsidRPr="007C5716" w:rsidRDefault="00DA7EE0" w:rsidP="00FB7DDB">
            <w:pPr>
              <w:rPr>
                <w:rFonts w:asciiTheme="majorBidi" w:hAnsiTheme="majorBidi" w:cstheme="majorBidi"/>
              </w:rPr>
            </w:pPr>
          </w:p>
        </w:tc>
        <w:tc>
          <w:tcPr>
            <w:tcW w:w="720" w:type="dxa"/>
          </w:tcPr>
          <w:p w14:paraId="6BB35987" w14:textId="77777777" w:rsidR="00DA7EE0" w:rsidRPr="007C5716" w:rsidRDefault="00DA7EE0" w:rsidP="00FB7DDB">
            <w:pPr>
              <w:rPr>
                <w:rFonts w:asciiTheme="majorBidi" w:hAnsiTheme="majorBidi" w:cstheme="majorBidi"/>
              </w:rPr>
            </w:pPr>
          </w:p>
        </w:tc>
        <w:tc>
          <w:tcPr>
            <w:tcW w:w="720" w:type="dxa"/>
          </w:tcPr>
          <w:p w14:paraId="5A7E7844" w14:textId="77777777" w:rsidR="00DA7EE0" w:rsidRPr="007C5716" w:rsidRDefault="00DA7EE0" w:rsidP="00FB7DDB">
            <w:pPr>
              <w:pStyle w:val="ListParagraph"/>
              <w:numPr>
                <w:ilvl w:val="0"/>
                <w:numId w:val="29"/>
              </w:numPr>
              <w:rPr>
                <w:rFonts w:asciiTheme="majorBidi" w:hAnsiTheme="majorBidi" w:cstheme="majorBidi"/>
              </w:rPr>
            </w:pPr>
          </w:p>
        </w:tc>
        <w:tc>
          <w:tcPr>
            <w:tcW w:w="5125" w:type="dxa"/>
          </w:tcPr>
          <w:p w14:paraId="40D8BC05" w14:textId="77777777" w:rsidR="00DA7EE0" w:rsidRPr="007C5716" w:rsidRDefault="00DA7EE0" w:rsidP="00FB7DDB">
            <w:pPr>
              <w:rPr>
                <w:rFonts w:asciiTheme="majorBidi" w:hAnsiTheme="majorBidi" w:cstheme="majorBidi"/>
              </w:rPr>
            </w:pPr>
            <w:r w:rsidRPr="007C5716">
              <w:rPr>
                <w:rFonts w:asciiTheme="majorBidi" w:hAnsiTheme="majorBidi" w:cstheme="majorBidi"/>
              </w:rPr>
              <w:t>directives issued from time to time by the Authority; and</w:t>
            </w:r>
          </w:p>
          <w:p w14:paraId="55B1D432" w14:textId="77777777" w:rsidR="00DA7EE0" w:rsidRPr="007C5716" w:rsidRDefault="00DA7EE0" w:rsidP="00FB7DDB">
            <w:pPr>
              <w:rPr>
                <w:rFonts w:asciiTheme="majorBidi" w:hAnsiTheme="majorBidi" w:cstheme="majorBidi"/>
              </w:rPr>
            </w:pPr>
          </w:p>
        </w:tc>
      </w:tr>
      <w:tr w:rsidR="00DA7EE0" w:rsidRPr="007C5716" w14:paraId="6F8CCC2F" w14:textId="77777777" w:rsidTr="00995DBE">
        <w:tc>
          <w:tcPr>
            <w:tcW w:w="2155" w:type="dxa"/>
          </w:tcPr>
          <w:p w14:paraId="37508542" w14:textId="77777777" w:rsidR="00DA7EE0" w:rsidRPr="007C5716" w:rsidRDefault="00DA7EE0" w:rsidP="00FB7DDB">
            <w:pPr>
              <w:rPr>
                <w:rFonts w:asciiTheme="majorBidi" w:hAnsiTheme="majorBidi" w:cstheme="majorBidi"/>
              </w:rPr>
            </w:pPr>
          </w:p>
        </w:tc>
        <w:tc>
          <w:tcPr>
            <w:tcW w:w="720" w:type="dxa"/>
          </w:tcPr>
          <w:p w14:paraId="2714F8A3" w14:textId="77777777" w:rsidR="00DA7EE0" w:rsidRPr="007C5716" w:rsidRDefault="00DA7EE0" w:rsidP="00FB7DDB">
            <w:pPr>
              <w:rPr>
                <w:rFonts w:asciiTheme="majorBidi" w:hAnsiTheme="majorBidi" w:cstheme="majorBidi"/>
              </w:rPr>
            </w:pPr>
          </w:p>
        </w:tc>
        <w:tc>
          <w:tcPr>
            <w:tcW w:w="720" w:type="dxa"/>
          </w:tcPr>
          <w:p w14:paraId="6A935FE0" w14:textId="77777777" w:rsidR="00DA7EE0" w:rsidRPr="007C5716" w:rsidRDefault="00DA7EE0" w:rsidP="00FB7DDB">
            <w:pPr>
              <w:rPr>
                <w:rFonts w:asciiTheme="majorBidi" w:hAnsiTheme="majorBidi" w:cstheme="majorBidi"/>
              </w:rPr>
            </w:pPr>
          </w:p>
        </w:tc>
        <w:tc>
          <w:tcPr>
            <w:tcW w:w="720" w:type="dxa"/>
          </w:tcPr>
          <w:p w14:paraId="32D20C56" w14:textId="77777777" w:rsidR="00DA7EE0" w:rsidRPr="007C5716" w:rsidRDefault="00DA7EE0" w:rsidP="00FB7DDB">
            <w:pPr>
              <w:pStyle w:val="ListParagraph"/>
              <w:numPr>
                <w:ilvl w:val="0"/>
                <w:numId w:val="29"/>
              </w:numPr>
              <w:rPr>
                <w:rFonts w:asciiTheme="majorBidi" w:hAnsiTheme="majorBidi" w:cstheme="majorBidi"/>
              </w:rPr>
            </w:pPr>
          </w:p>
        </w:tc>
        <w:tc>
          <w:tcPr>
            <w:tcW w:w="5125" w:type="dxa"/>
          </w:tcPr>
          <w:p w14:paraId="3F3011AA" w14:textId="77777777" w:rsidR="00DA7EE0" w:rsidRPr="007C5716" w:rsidRDefault="00DA7EE0" w:rsidP="00FB7DDB">
            <w:pPr>
              <w:rPr>
                <w:rFonts w:asciiTheme="majorBidi" w:hAnsiTheme="majorBidi" w:cstheme="majorBidi"/>
              </w:rPr>
            </w:pPr>
            <w:r w:rsidRPr="007C5716">
              <w:rPr>
                <w:rFonts w:asciiTheme="majorBidi" w:hAnsiTheme="majorBidi" w:cstheme="majorBidi"/>
              </w:rPr>
              <w:t xml:space="preserve">rules issued by the Authority relating to Fitness and Propriety of a Key Management Person of a licensed Exchange </w:t>
            </w:r>
          </w:p>
          <w:p w14:paraId="3222791B" w14:textId="77777777" w:rsidR="00DA7EE0" w:rsidRPr="007C5716" w:rsidRDefault="00DA7EE0" w:rsidP="00FB7DDB">
            <w:pPr>
              <w:rPr>
                <w:rFonts w:asciiTheme="majorBidi" w:hAnsiTheme="majorBidi" w:cstheme="majorBidi"/>
              </w:rPr>
            </w:pPr>
          </w:p>
        </w:tc>
      </w:tr>
      <w:tr w:rsidR="00DA7EE0" w:rsidRPr="007C5716" w14:paraId="128C3BC6" w14:textId="77777777" w:rsidTr="00995DBE">
        <w:tc>
          <w:tcPr>
            <w:tcW w:w="2155" w:type="dxa"/>
          </w:tcPr>
          <w:p w14:paraId="07821CF1"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Requirement for a license</w:t>
            </w:r>
          </w:p>
        </w:tc>
        <w:tc>
          <w:tcPr>
            <w:tcW w:w="720" w:type="dxa"/>
          </w:tcPr>
          <w:p w14:paraId="259CF263" w14:textId="7940D3A2"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110B9995" w14:textId="77777777" w:rsidR="00DA7EE0" w:rsidRPr="007C5716" w:rsidRDefault="00DA7EE0" w:rsidP="00FB7DDB">
            <w:pPr>
              <w:rPr>
                <w:rFonts w:asciiTheme="majorBidi" w:hAnsiTheme="majorBidi" w:cstheme="majorBidi"/>
              </w:rPr>
            </w:pPr>
          </w:p>
        </w:tc>
        <w:tc>
          <w:tcPr>
            <w:tcW w:w="720" w:type="dxa"/>
          </w:tcPr>
          <w:p w14:paraId="050FA5E6" w14:textId="77777777" w:rsidR="00DA7EE0" w:rsidRPr="007C5716" w:rsidRDefault="00DA7EE0" w:rsidP="00FB7DDB">
            <w:pPr>
              <w:rPr>
                <w:rFonts w:asciiTheme="majorBidi" w:hAnsiTheme="majorBidi" w:cstheme="majorBidi"/>
              </w:rPr>
            </w:pPr>
          </w:p>
        </w:tc>
        <w:tc>
          <w:tcPr>
            <w:tcW w:w="5125" w:type="dxa"/>
          </w:tcPr>
          <w:p w14:paraId="445C27F2" w14:textId="77777777" w:rsidR="00DA7EE0" w:rsidRPr="007C5716" w:rsidRDefault="00DA7EE0" w:rsidP="00FB7DDB">
            <w:pPr>
              <w:rPr>
                <w:rFonts w:asciiTheme="majorBidi" w:hAnsiTheme="majorBidi" w:cstheme="majorBidi"/>
              </w:rPr>
            </w:pPr>
            <w:r w:rsidRPr="007C5716">
              <w:rPr>
                <w:rFonts w:asciiTheme="majorBidi" w:hAnsiTheme="majorBidi" w:cstheme="majorBidi"/>
              </w:rPr>
              <w:t>No entity shall engage in the function of an Exchange without having first obtained a licence from the Authority.</w:t>
            </w:r>
          </w:p>
          <w:p w14:paraId="1E753C05" w14:textId="77777777" w:rsidR="00DA7EE0" w:rsidRPr="007C5716" w:rsidRDefault="00DA7EE0" w:rsidP="00FB7DDB">
            <w:pPr>
              <w:rPr>
                <w:rFonts w:asciiTheme="majorBidi" w:hAnsiTheme="majorBidi" w:cstheme="majorBidi"/>
              </w:rPr>
            </w:pPr>
          </w:p>
        </w:tc>
      </w:tr>
      <w:tr w:rsidR="008916A6" w:rsidRPr="007C5716" w14:paraId="233695E3" w14:textId="77777777" w:rsidTr="001B7FC3">
        <w:tc>
          <w:tcPr>
            <w:tcW w:w="2155" w:type="dxa"/>
          </w:tcPr>
          <w:p w14:paraId="18845DE4" w14:textId="05E39A46" w:rsidR="008916A6" w:rsidRPr="007C5716" w:rsidRDefault="008916A6" w:rsidP="00FB7DDB">
            <w:pPr>
              <w:rPr>
                <w:rFonts w:asciiTheme="majorBidi" w:hAnsiTheme="majorBidi" w:cstheme="majorBidi"/>
                <w:b/>
                <w:bCs/>
              </w:rPr>
            </w:pPr>
            <w:r w:rsidRPr="007C5716">
              <w:rPr>
                <w:rFonts w:asciiTheme="majorBidi" w:hAnsiTheme="majorBidi" w:cstheme="majorBidi"/>
                <w:b/>
                <w:bCs/>
              </w:rPr>
              <w:t>Continuity of existing licenses</w:t>
            </w:r>
          </w:p>
        </w:tc>
        <w:tc>
          <w:tcPr>
            <w:tcW w:w="720" w:type="dxa"/>
          </w:tcPr>
          <w:p w14:paraId="2912C02F" w14:textId="1DFFB7D5" w:rsidR="008916A6" w:rsidRPr="00C901D4" w:rsidRDefault="008916A6" w:rsidP="00C901D4">
            <w:pPr>
              <w:pStyle w:val="ListParagraph"/>
              <w:numPr>
                <w:ilvl w:val="0"/>
                <w:numId w:val="136"/>
              </w:numPr>
              <w:rPr>
                <w:rFonts w:asciiTheme="majorBidi" w:hAnsiTheme="majorBidi" w:cstheme="majorBidi"/>
              </w:rPr>
            </w:pPr>
          </w:p>
        </w:tc>
        <w:tc>
          <w:tcPr>
            <w:tcW w:w="720" w:type="dxa"/>
          </w:tcPr>
          <w:p w14:paraId="4F638212" w14:textId="1BF6E49F" w:rsidR="008916A6" w:rsidRPr="001A6CD8" w:rsidRDefault="008916A6" w:rsidP="001A6CD8">
            <w:pPr>
              <w:pStyle w:val="ListParagraph"/>
              <w:numPr>
                <w:ilvl w:val="0"/>
                <w:numId w:val="145"/>
              </w:numPr>
              <w:rPr>
                <w:rFonts w:asciiTheme="majorBidi" w:hAnsiTheme="majorBidi" w:cstheme="majorBidi"/>
              </w:rPr>
            </w:pPr>
          </w:p>
        </w:tc>
        <w:tc>
          <w:tcPr>
            <w:tcW w:w="720" w:type="dxa"/>
          </w:tcPr>
          <w:p w14:paraId="3781D2D1" w14:textId="77777777" w:rsidR="008916A6" w:rsidRPr="007C5716" w:rsidRDefault="008916A6" w:rsidP="00FB7DDB">
            <w:pPr>
              <w:rPr>
                <w:rFonts w:asciiTheme="majorBidi" w:hAnsiTheme="majorBidi" w:cstheme="majorBidi"/>
              </w:rPr>
            </w:pPr>
          </w:p>
        </w:tc>
        <w:tc>
          <w:tcPr>
            <w:tcW w:w="5125" w:type="dxa"/>
          </w:tcPr>
          <w:p w14:paraId="211F9C5B" w14:textId="77777777" w:rsidR="00A20A25" w:rsidRPr="001B7FC3" w:rsidRDefault="00A20A25" w:rsidP="00A20A25">
            <w:pPr>
              <w:rPr>
                <w:rFonts w:asciiTheme="majorBidi" w:hAnsiTheme="majorBidi" w:cstheme="majorBidi"/>
              </w:rPr>
            </w:pPr>
            <w:r w:rsidRPr="001B7FC3">
              <w:rPr>
                <w:rFonts w:asciiTheme="majorBidi" w:hAnsiTheme="majorBidi" w:cstheme="majorBidi"/>
              </w:rPr>
              <w:t>This regulation shall apply to any Exchange licensed by the Authority prior to the commencement of this regulation.</w:t>
            </w:r>
          </w:p>
          <w:p w14:paraId="0A817372" w14:textId="45470CC4" w:rsidR="008916A6" w:rsidRPr="001B7FC3" w:rsidRDefault="008916A6" w:rsidP="00FB7DDB">
            <w:pPr>
              <w:rPr>
                <w:rFonts w:asciiTheme="majorBidi" w:hAnsiTheme="majorBidi" w:cstheme="majorBidi"/>
              </w:rPr>
            </w:pPr>
          </w:p>
        </w:tc>
      </w:tr>
      <w:tr w:rsidR="008916A6" w:rsidRPr="007C5716" w14:paraId="1ABA831E" w14:textId="77777777" w:rsidTr="00BF00B0">
        <w:tc>
          <w:tcPr>
            <w:tcW w:w="2155" w:type="dxa"/>
          </w:tcPr>
          <w:p w14:paraId="1B48B83A" w14:textId="77777777" w:rsidR="008916A6" w:rsidRPr="007C5716" w:rsidRDefault="008916A6" w:rsidP="00FB7DDB">
            <w:pPr>
              <w:rPr>
                <w:rFonts w:asciiTheme="majorBidi" w:hAnsiTheme="majorBidi" w:cstheme="majorBidi"/>
                <w:b/>
                <w:bCs/>
              </w:rPr>
            </w:pPr>
          </w:p>
        </w:tc>
        <w:tc>
          <w:tcPr>
            <w:tcW w:w="720" w:type="dxa"/>
          </w:tcPr>
          <w:p w14:paraId="4FD03FC5" w14:textId="77777777" w:rsidR="008916A6" w:rsidRPr="007C5716" w:rsidRDefault="008916A6" w:rsidP="00FB7DDB">
            <w:pPr>
              <w:rPr>
                <w:rFonts w:asciiTheme="majorBidi" w:hAnsiTheme="majorBidi" w:cstheme="majorBidi"/>
              </w:rPr>
            </w:pPr>
          </w:p>
        </w:tc>
        <w:tc>
          <w:tcPr>
            <w:tcW w:w="720" w:type="dxa"/>
          </w:tcPr>
          <w:p w14:paraId="032B49FA" w14:textId="4EFC39F9" w:rsidR="008916A6" w:rsidRPr="001A6CD8" w:rsidRDefault="008916A6" w:rsidP="001A6CD8">
            <w:pPr>
              <w:pStyle w:val="ListParagraph"/>
              <w:numPr>
                <w:ilvl w:val="0"/>
                <w:numId w:val="145"/>
              </w:numPr>
              <w:rPr>
                <w:rFonts w:asciiTheme="majorBidi" w:hAnsiTheme="majorBidi" w:cstheme="majorBidi"/>
              </w:rPr>
            </w:pPr>
          </w:p>
        </w:tc>
        <w:tc>
          <w:tcPr>
            <w:tcW w:w="720" w:type="dxa"/>
          </w:tcPr>
          <w:p w14:paraId="2EC1B464" w14:textId="77777777" w:rsidR="008916A6" w:rsidRPr="007C5716" w:rsidRDefault="008916A6" w:rsidP="00FB7DDB">
            <w:pPr>
              <w:rPr>
                <w:rFonts w:asciiTheme="majorBidi" w:hAnsiTheme="majorBidi" w:cstheme="majorBidi"/>
              </w:rPr>
            </w:pPr>
          </w:p>
        </w:tc>
        <w:tc>
          <w:tcPr>
            <w:tcW w:w="5125" w:type="dxa"/>
          </w:tcPr>
          <w:p w14:paraId="6B24A921" w14:textId="08956514" w:rsidR="008916A6" w:rsidRPr="007C5716" w:rsidRDefault="008916A6" w:rsidP="00FB7DDB">
            <w:pPr>
              <w:rPr>
                <w:rFonts w:asciiTheme="majorBidi" w:hAnsiTheme="majorBidi" w:cstheme="majorBidi"/>
              </w:rPr>
            </w:pPr>
            <w:r w:rsidRPr="007C5716">
              <w:rPr>
                <w:rFonts w:asciiTheme="majorBidi" w:hAnsiTheme="majorBidi" w:cstheme="majorBidi"/>
              </w:rPr>
              <w:t>An Exchange licensed prior to the commencement of th</w:t>
            </w:r>
            <w:r w:rsidR="00BF00B0">
              <w:rPr>
                <w:rFonts w:asciiTheme="majorBidi" w:hAnsiTheme="majorBidi" w:cstheme="majorBidi"/>
              </w:rPr>
              <w:t>is</w:t>
            </w:r>
            <w:r w:rsidRPr="007C5716">
              <w:rPr>
                <w:rFonts w:asciiTheme="majorBidi" w:hAnsiTheme="majorBidi" w:cstheme="majorBidi"/>
              </w:rPr>
              <w:t xml:space="preserve"> Regulations shall continue to be recognized as a duly licensed and authorized exchange to operate without interruption, subject to compliance with the transitional arrangements set out herein.</w:t>
            </w:r>
          </w:p>
          <w:p w14:paraId="58323F7D" w14:textId="47E1C34B" w:rsidR="008916A6" w:rsidRPr="007C5716" w:rsidRDefault="008916A6" w:rsidP="00FB7DDB">
            <w:pPr>
              <w:rPr>
                <w:rFonts w:asciiTheme="majorBidi" w:hAnsiTheme="majorBidi" w:cstheme="majorBidi"/>
              </w:rPr>
            </w:pPr>
          </w:p>
        </w:tc>
      </w:tr>
      <w:tr w:rsidR="008916A6" w:rsidRPr="007C5716" w14:paraId="159E2B38" w14:textId="77777777" w:rsidTr="00AD08DD">
        <w:tc>
          <w:tcPr>
            <w:tcW w:w="2155" w:type="dxa"/>
          </w:tcPr>
          <w:p w14:paraId="1BA9E227" w14:textId="77777777" w:rsidR="008916A6" w:rsidRPr="007C5716" w:rsidRDefault="008916A6" w:rsidP="00FB7DDB">
            <w:pPr>
              <w:rPr>
                <w:rFonts w:asciiTheme="majorBidi" w:hAnsiTheme="majorBidi" w:cstheme="majorBidi"/>
                <w:b/>
                <w:bCs/>
              </w:rPr>
            </w:pPr>
          </w:p>
        </w:tc>
        <w:tc>
          <w:tcPr>
            <w:tcW w:w="720" w:type="dxa"/>
          </w:tcPr>
          <w:p w14:paraId="5F55B60D" w14:textId="77777777" w:rsidR="008916A6" w:rsidRPr="007C5716" w:rsidRDefault="008916A6" w:rsidP="00FB7DDB">
            <w:pPr>
              <w:rPr>
                <w:rFonts w:asciiTheme="majorBidi" w:hAnsiTheme="majorBidi" w:cstheme="majorBidi"/>
              </w:rPr>
            </w:pPr>
          </w:p>
        </w:tc>
        <w:tc>
          <w:tcPr>
            <w:tcW w:w="720" w:type="dxa"/>
          </w:tcPr>
          <w:p w14:paraId="7636004A" w14:textId="0BF5B258" w:rsidR="008916A6" w:rsidRPr="001A6CD8" w:rsidRDefault="008916A6" w:rsidP="001A6CD8">
            <w:pPr>
              <w:pStyle w:val="ListParagraph"/>
              <w:numPr>
                <w:ilvl w:val="0"/>
                <w:numId w:val="145"/>
              </w:numPr>
              <w:rPr>
                <w:rFonts w:asciiTheme="majorBidi" w:hAnsiTheme="majorBidi" w:cstheme="majorBidi"/>
              </w:rPr>
            </w:pPr>
          </w:p>
        </w:tc>
        <w:tc>
          <w:tcPr>
            <w:tcW w:w="720" w:type="dxa"/>
          </w:tcPr>
          <w:p w14:paraId="10B6027C" w14:textId="77777777" w:rsidR="008916A6" w:rsidRPr="007C5716" w:rsidRDefault="008916A6" w:rsidP="00FB7DDB">
            <w:pPr>
              <w:rPr>
                <w:rFonts w:asciiTheme="majorBidi" w:hAnsiTheme="majorBidi" w:cstheme="majorBidi"/>
              </w:rPr>
            </w:pPr>
          </w:p>
        </w:tc>
        <w:tc>
          <w:tcPr>
            <w:tcW w:w="5125" w:type="dxa"/>
          </w:tcPr>
          <w:p w14:paraId="4A9AE4FE" w14:textId="77777777" w:rsidR="008916A6" w:rsidRPr="007C5716" w:rsidRDefault="008916A6" w:rsidP="008916A6">
            <w:pPr>
              <w:rPr>
                <w:rFonts w:asciiTheme="majorBidi" w:hAnsiTheme="majorBidi" w:cstheme="majorBidi"/>
              </w:rPr>
            </w:pPr>
            <w:r w:rsidRPr="007C5716">
              <w:rPr>
                <w:rFonts w:asciiTheme="majorBidi" w:hAnsiTheme="majorBidi" w:cstheme="majorBidi"/>
              </w:rPr>
              <w:t xml:space="preserve">The Authority may conduct a compliance assessment of existing license holders to determine conformity with the requirements of this </w:t>
            </w:r>
            <w:r w:rsidRPr="007C5716">
              <w:rPr>
                <w:rFonts w:asciiTheme="majorBidi" w:hAnsiTheme="majorBidi" w:cstheme="majorBidi"/>
              </w:rPr>
              <w:lastRenderedPageBreak/>
              <w:t>Regulation and may issue directives specifying timelines for compliance.</w:t>
            </w:r>
          </w:p>
          <w:p w14:paraId="3189FC3B" w14:textId="77777777" w:rsidR="008916A6" w:rsidRPr="007C5716" w:rsidRDefault="008916A6" w:rsidP="00FB7DDB">
            <w:pPr>
              <w:rPr>
                <w:rFonts w:asciiTheme="majorBidi" w:hAnsiTheme="majorBidi" w:cstheme="majorBidi"/>
              </w:rPr>
            </w:pPr>
          </w:p>
        </w:tc>
      </w:tr>
      <w:tr w:rsidR="008916A6" w:rsidRPr="007C5716" w14:paraId="0F244E33" w14:textId="77777777" w:rsidTr="00AD08DD">
        <w:tc>
          <w:tcPr>
            <w:tcW w:w="2155" w:type="dxa"/>
          </w:tcPr>
          <w:p w14:paraId="1A0FB9FE" w14:textId="77777777" w:rsidR="008916A6" w:rsidRPr="007C5716" w:rsidRDefault="008916A6" w:rsidP="00FB7DDB">
            <w:pPr>
              <w:rPr>
                <w:rFonts w:asciiTheme="majorBidi" w:hAnsiTheme="majorBidi" w:cstheme="majorBidi"/>
                <w:b/>
                <w:bCs/>
              </w:rPr>
            </w:pPr>
          </w:p>
        </w:tc>
        <w:tc>
          <w:tcPr>
            <w:tcW w:w="720" w:type="dxa"/>
          </w:tcPr>
          <w:p w14:paraId="685EFA52" w14:textId="77777777" w:rsidR="008916A6" w:rsidRPr="007C5716" w:rsidRDefault="008916A6" w:rsidP="00FB7DDB">
            <w:pPr>
              <w:rPr>
                <w:rFonts w:asciiTheme="majorBidi" w:hAnsiTheme="majorBidi" w:cstheme="majorBidi"/>
              </w:rPr>
            </w:pPr>
          </w:p>
        </w:tc>
        <w:tc>
          <w:tcPr>
            <w:tcW w:w="720" w:type="dxa"/>
          </w:tcPr>
          <w:p w14:paraId="1EB60CB5" w14:textId="0E5936CA" w:rsidR="008916A6" w:rsidRPr="001A6CD8" w:rsidRDefault="008916A6" w:rsidP="001A6CD8">
            <w:pPr>
              <w:pStyle w:val="ListParagraph"/>
              <w:numPr>
                <w:ilvl w:val="0"/>
                <w:numId w:val="145"/>
              </w:numPr>
              <w:rPr>
                <w:rFonts w:asciiTheme="majorBidi" w:hAnsiTheme="majorBidi" w:cstheme="majorBidi"/>
              </w:rPr>
            </w:pPr>
          </w:p>
        </w:tc>
        <w:tc>
          <w:tcPr>
            <w:tcW w:w="720" w:type="dxa"/>
          </w:tcPr>
          <w:p w14:paraId="49124B54" w14:textId="77777777" w:rsidR="008916A6" w:rsidRPr="007C5716" w:rsidRDefault="008916A6" w:rsidP="00FB7DDB">
            <w:pPr>
              <w:rPr>
                <w:rFonts w:asciiTheme="majorBidi" w:hAnsiTheme="majorBidi" w:cstheme="majorBidi"/>
              </w:rPr>
            </w:pPr>
          </w:p>
        </w:tc>
        <w:tc>
          <w:tcPr>
            <w:tcW w:w="5125" w:type="dxa"/>
          </w:tcPr>
          <w:p w14:paraId="75D4F457" w14:textId="77777777" w:rsidR="008916A6" w:rsidRPr="007C5716" w:rsidRDefault="008916A6" w:rsidP="00FB7DDB">
            <w:pPr>
              <w:rPr>
                <w:rFonts w:asciiTheme="majorBidi" w:hAnsiTheme="majorBidi" w:cstheme="majorBidi"/>
              </w:rPr>
            </w:pPr>
            <w:r w:rsidRPr="007C5716">
              <w:rPr>
                <w:rFonts w:asciiTheme="majorBidi" w:hAnsiTheme="majorBidi" w:cstheme="majorBidi"/>
              </w:rPr>
              <w:t>The Authority shall grant the Exchange a transition period, not exceeding twelve (12) months unless otherwise determined by the Authority, to comply with any new or revised licensing, operational, governance, or prudential requirements.</w:t>
            </w:r>
          </w:p>
          <w:p w14:paraId="5DE0AB9B" w14:textId="7AC5D524" w:rsidR="008916A6" w:rsidRPr="007C5716" w:rsidRDefault="008916A6" w:rsidP="00FB7DDB">
            <w:pPr>
              <w:rPr>
                <w:rFonts w:asciiTheme="majorBidi" w:hAnsiTheme="majorBidi" w:cstheme="majorBidi"/>
              </w:rPr>
            </w:pPr>
          </w:p>
        </w:tc>
      </w:tr>
      <w:tr w:rsidR="008916A6" w:rsidRPr="007C5716" w14:paraId="01848ABD" w14:textId="77777777" w:rsidTr="00AD08DD">
        <w:tc>
          <w:tcPr>
            <w:tcW w:w="2155" w:type="dxa"/>
          </w:tcPr>
          <w:p w14:paraId="7ED8BBC9" w14:textId="77777777" w:rsidR="008916A6" w:rsidRPr="007C5716" w:rsidRDefault="008916A6" w:rsidP="00FB7DDB">
            <w:pPr>
              <w:rPr>
                <w:rFonts w:asciiTheme="majorBidi" w:hAnsiTheme="majorBidi" w:cstheme="majorBidi"/>
                <w:b/>
                <w:bCs/>
              </w:rPr>
            </w:pPr>
          </w:p>
        </w:tc>
        <w:tc>
          <w:tcPr>
            <w:tcW w:w="720" w:type="dxa"/>
          </w:tcPr>
          <w:p w14:paraId="5BA9163D" w14:textId="77777777" w:rsidR="008916A6" w:rsidRPr="007C5716" w:rsidRDefault="008916A6" w:rsidP="00FB7DDB">
            <w:pPr>
              <w:rPr>
                <w:rFonts w:asciiTheme="majorBidi" w:hAnsiTheme="majorBidi" w:cstheme="majorBidi"/>
              </w:rPr>
            </w:pPr>
          </w:p>
        </w:tc>
        <w:tc>
          <w:tcPr>
            <w:tcW w:w="720" w:type="dxa"/>
          </w:tcPr>
          <w:p w14:paraId="00C704B2" w14:textId="672BEEB7" w:rsidR="008916A6" w:rsidRPr="001A6CD8" w:rsidRDefault="008916A6" w:rsidP="001A6CD8">
            <w:pPr>
              <w:pStyle w:val="ListParagraph"/>
              <w:numPr>
                <w:ilvl w:val="0"/>
                <w:numId w:val="145"/>
              </w:numPr>
              <w:rPr>
                <w:rFonts w:asciiTheme="majorBidi" w:hAnsiTheme="majorBidi" w:cstheme="majorBidi"/>
              </w:rPr>
            </w:pPr>
          </w:p>
        </w:tc>
        <w:tc>
          <w:tcPr>
            <w:tcW w:w="720" w:type="dxa"/>
          </w:tcPr>
          <w:p w14:paraId="6E0BCEAB" w14:textId="77777777" w:rsidR="008916A6" w:rsidRPr="00631A19" w:rsidRDefault="008916A6" w:rsidP="00FB7DDB">
            <w:pPr>
              <w:rPr>
                <w:rFonts w:asciiTheme="majorBidi" w:hAnsiTheme="majorBidi" w:cstheme="majorBidi"/>
                <w:highlight w:val="yellow"/>
              </w:rPr>
            </w:pPr>
          </w:p>
        </w:tc>
        <w:tc>
          <w:tcPr>
            <w:tcW w:w="5125" w:type="dxa"/>
          </w:tcPr>
          <w:p w14:paraId="74916EA0" w14:textId="77777777" w:rsidR="008916A6" w:rsidRPr="00192F8B" w:rsidRDefault="008916A6" w:rsidP="00FB7DDB">
            <w:pPr>
              <w:rPr>
                <w:rFonts w:asciiTheme="majorBidi" w:hAnsiTheme="majorBidi" w:cstheme="majorBidi"/>
              </w:rPr>
            </w:pPr>
            <w:r w:rsidRPr="00192F8B">
              <w:rPr>
                <w:rFonts w:asciiTheme="majorBidi" w:hAnsiTheme="majorBidi" w:cstheme="majorBidi"/>
              </w:rPr>
              <w:t>The Authority may extend the transition period where it is satisfied that additional time is reasonably required and that such extension would not prejudice investor protection or market integrity.</w:t>
            </w:r>
          </w:p>
          <w:p w14:paraId="56046431" w14:textId="3321DE8A" w:rsidR="008916A6" w:rsidRPr="00631A19" w:rsidRDefault="008916A6" w:rsidP="00FB7DDB">
            <w:pPr>
              <w:rPr>
                <w:rFonts w:asciiTheme="majorBidi" w:hAnsiTheme="majorBidi" w:cstheme="majorBidi"/>
                <w:highlight w:val="yellow"/>
              </w:rPr>
            </w:pPr>
          </w:p>
        </w:tc>
      </w:tr>
      <w:tr w:rsidR="00DA7EE0" w:rsidRPr="007C5716" w14:paraId="0AAAAA2C" w14:textId="77777777" w:rsidTr="00995DBE">
        <w:tc>
          <w:tcPr>
            <w:tcW w:w="2155" w:type="dxa"/>
          </w:tcPr>
          <w:p w14:paraId="28DDD7FF" w14:textId="22E5755D" w:rsidR="00DA7EE0" w:rsidRPr="007C5716" w:rsidRDefault="00DA7EE0" w:rsidP="00FB7DDB">
            <w:pPr>
              <w:rPr>
                <w:rFonts w:asciiTheme="majorBidi" w:hAnsiTheme="majorBidi" w:cstheme="majorBidi"/>
                <w:b/>
                <w:bCs/>
              </w:rPr>
            </w:pPr>
          </w:p>
          <w:p w14:paraId="61B42CE6"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Procedure to obtain a license</w:t>
            </w:r>
          </w:p>
        </w:tc>
        <w:tc>
          <w:tcPr>
            <w:tcW w:w="720" w:type="dxa"/>
          </w:tcPr>
          <w:p w14:paraId="582B5689" w14:textId="73A7136E"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11A39D97" w14:textId="4BFCE5DB" w:rsidR="00DA7EE0" w:rsidRPr="001A6CD8" w:rsidRDefault="00DA7EE0" w:rsidP="001A6CD8">
            <w:pPr>
              <w:pStyle w:val="ListParagraph"/>
              <w:numPr>
                <w:ilvl w:val="0"/>
                <w:numId w:val="150"/>
              </w:numPr>
              <w:rPr>
                <w:rFonts w:asciiTheme="majorBidi" w:hAnsiTheme="majorBidi" w:cstheme="majorBidi"/>
              </w:rPr>
            </w:pPr>
          </w:p>
        </w:tc>
        <w:tc>
          <w:tcPr>
            <w:tcW w:w="720" w:type="dxa"/>
          </w:tcPr>
          <w:p w14:paraId="4CE158D6" w14:textId="77777777" w:rsidR="00DA7EE0" w:rsidRPr="007C5716" w:rsidRDefault="00DA7EE0" w:rsidP="00FB7DDB">
            <w:pPr>
              <w:rPr>
                <w:rFonts w:asciiTheme="majorBidi" w:hAnsiTheme="majorBidi" w:cstheme="majorBidi"/>
              </w:rPr>
            </w:pPr>
          </w:p>
        </w:tc>
        <w:tc>
          <w:tcPr>
            <w:tcW w:w="5125" w:type="dxa"/>
          </w:tcPr>
          <w:p w14:paraId="7C19DF4F" w14:textId="6563071B" w:rsidR="00DA7EE0" w:rsidRPr="007C5716" w:rsidRDefault="00DA7EE0" w:rsidP="00FB7DDB">
            <w:pPr>
              <w:rPr>
                <w:rFonts w:asciiTheme="majorBidi" w:hAnsiTheme="majorBidi" w:cstheme="majorBidi"/>
              </w:rPr>
            </w:pPr>
            <w:r w:rsidRPr="007C5716">
              <w:rPr>
                <w:rFonts w:asciiTheme="majorBidi" w:hAnsiTheme="majorBidi" w:cstheme="majorBidi"/>
              </w:rPr>
              <w:t xml:space="preserve">An application for grant of approval to operate as a stock exchange shall be submitted to the </w:t>
            </w:r>
            <w:r w:rsidR="007C5716" w:rsidRPr="007C5716">
              <w:rPr>
                <w:rFonts w:asciiTheme="majorBidi" w:hAnsiTheme="majorBidi" w:cstheme="majorBidi"/>
              </w:rPr>
              <w:t>Authority via</w:t>
            </w:r>
            <w:r w:rsidRPr="007C5716">
              <w:rPr>
                <w:rFonts w:asciiTheme="majorBidi" w:hAnsiTheme="majorBidi" w:cstheme="majorBidi"/>
              </w:rPr>
              <w:t xml:space="preserve"> the ‘Capital Market Licensing Portal’ on Authority’s website.</w:t>
            </w:r>
          </w:p>
          <w:p w14:paraId="0798C42D" w14:textId="77777777" w:rsidR="00DA7EE0" w:rsidRPr="007C5716" w:rsidRDefault="00DA7EE0" w:rsidP="00FB7DDB">
            <w:pPr>
              <w:rPr>
                <w:rFonts w:asciiTheme="majorBidi" w:hAnsiTheme="majorBidi" w:cstheme="majorBidi"/>
              </w:rPr>
            </w:pPr>
          </w:p>
        </w:tc>
      </w:tr>
      <w:tr w:rsidR="00DA7EE0" w:rsidRPr="007C5716" w14:paraId="19291242" w14:textId="77777777" w:rsidTr="00995DBE">
        <w:tc>
          <w:tcPr>
            <w:tcW w:w="2155" w:type="dxa"/>
          </w:tcPr>
          <w:p w14:paraId="504F19D3" w14:textId="77777777" w:rsidR="00DA7EE0" w:rsidRPr="007C5716" w:rsidRDefault="00DA7EE0" w:rsidP="00FB7DDB">
            <w:pPr>
              <w:rPr>
                <w:rFonts w:asciiTheme="majorBidi" w:hAnsiTheme="majorBidi" w:cstheme="majorBidi"/>
              </w:rPr>
            </w:pPr>
          </w:p>
        </w:tc>
        <w:tc>
          <w:tcPr>
            <w:tcW w:w="720" w:type="dxa"/>
          </w:tcPr>
          <w:p w14:paraId="059E8434" w14:textId="77777777" w:rsidR="00DA7EE0" w:rsidRPr="007C5716" w:rsidRDefault="00DA7EE0" w:rsidP="00FB7DDB">
            <w:pPr>
              <w:rPr>
                <w:rFonts w:asciiTheme="majorBidi" w:hAnsiTheme="majorBidi" w:cstheme="majorBidi"/>
              </w:rPr>
            </w:pPr>
          </w:p>
        </w:tc>
        <w:tc>
          <w:tcPr>
            <w:tcW w:w="720" w:type="dxa"/>
          </w:tcPr>
          <w:p w14:paraId="2D427C7C" w14:textId="623C09A0" w:rsidR="00DA7EE0" w:rsidRPr="001A6CD8" w:rsidRDefault="00DA7EE0" w:rsidP="001A6CD8">
            <w:pPr>
              <w:pStyle w:val="ListParagraph"/>
              <w:numPr>
                <w:ilvl w:val="0"/>
                <w:numId w:val="150"/>
              </w:numPr>
              <w:rPr>
                <w:rFonts w:asciiTheme="majorBidi" w:hAnsiTheme="majorBidi" w:cstheme="majorBidi"/>
              </w:rPr>
            </w:pPr>
          </w:p>
        </w:tc>
        <w:tc>
          <w:tcPr>
            <w:tcW w:w="720" w:type="dxa"/>
          </w:tcPr>
          <w:p w14:paraId="6AAE605C" w14:textId="77777777" w:rsidR="00DA7EE0" w:rsidRPr="007C5716" w:rsidRDefault="00DA7EE0" w:rsidP="00FB7DDB">
            <w:pPr>
              <w:rPr>
                <w:rFonts w:asciiTheme="majorBidi" w:hAnsiTheme="majorBidi" w:cstheme="majorBidi"/>
              </w:rPr>
            </w:pPr>
          </w:p>
        </w:tc>
        <w:tc>
          <w:tcPr>
            <w:tcW w:w="5125" w:type="dxa"/>
          </w:tcPr>
          <w:p w14:paraId="3EB395EB" w14:textId="77777777" w:rsidR="00DA7EE0" w:rsidRPr="007C5716" w:rsidRDefault="00DA7EE0" w:rsidP="00FB7DDB">
            <w:pPr>
              <w:rPr>
                <w:rFonts w:asciiTheme="majorBidi" w:hAnsiTheme="majorBidi" w:cstheme="majorBidi"/>
              </w:rPr>
            </w:pPr>
            <w:r w:rsidRPr="007C5716">
              <w:rPr>
                <w:rFonts w:asciiTheme="majorBidi" w:hAnsiTheme="majorBidi" w:cstheme="majorBidi"/>
              </w:rPr>
              <w:t>An applicant may apply for approval of a license upon satisfying the requirements set out in (c) hereof.</w:t>
            </w:r>
          </w:p>
          <w:p w14:paraId="0A8B32D0" w14:textId="77777777" w:rsidR="00DA7EE0" w:rsidRPr="007C5716" w:rsidRDefault="00DA7EE0" w:rsidP="00FB7DDB">
            <w:pPr>
              <w:rPr>
                <w:rFonts w:asciiTheme="majorBidi" w:hAnsiTheme="majorBidi" w:cstheme="majorBidi"/>
              </w:rPr>
            </w:pPr>
          </w:p>
        </w:tc>
      </w:tr>
      <w:tr w:rsidR="00DA7EE0" w:rsidRPr="007C5716" w14:paraId="43A2F6A3" w14:textId="77777777" w:rsidTr="00995DBE">
        <w:tc>
          <w:tcPr>
            <w:tcW w:w="2155" w:type="dxa"/>
          </w:tcPr>
          <w:p w14:paraId="57AE2665" w14:textId="77777777" w:rsidR="00DA7EE0" w:rsidRPr="007C5716" w:rsidRDefault="00DA7EE0" w:rsidP="00FB7DDB">
            <w:pPr>
              <w:rPr>
                <w:rFonts w:asciiTheme="majorBidi" w:hAnsiTheme="majorBidi" w:cstheme="majorBidi"/>
              </w:rPr>
            </w:pPr>
          </w:p>
        </w:tc>
        <w:tc>
          <w:tcPr>
            <w:tcW w:w="720" w:type="dxa"/>
          </w:tcPr>
          <w:p w14:paraId="4F03E847" w14:textId="77777777" w:rsidR="00DA7EE0" w:rsidRPr="007C5716" w:rsidRDefault="00DA7EE0" w:rsidP="00FB7DDB">
            <w:pPr>
              <w:rPr>
                <w:rFonts w:asciiTheme="majorBidi" w:hAnsiTheme="majorBidi" w:cstheme="majorBidi"/>
              </w:rPr>
            </w:pPr>
          </w:p>
        </w:tc>
        <w:tc>
          <w:tcPr>
            <w:tcW w:w="720" w:type="dxa"/>
          </w:tcPr>
          <w:p w14:paraId="63F2C1BC" w14:textId="03B2FCF9" w:rsidR="00DA7EE0" w:rsidRPr="001A6CD8" w:rsidRDefault="00DA7EE0" w:rsidP="001A6CD8">
            <w:pPr>
              <w:pStyle w:val="ListParagraph"/>
              <w:numPr>
                <w:ilvl w:val="0"/>
                <w:numId w:val="150"/>
              </w:numPr>
              <w:rPr>
                <w:rFonts w:asciiTheme="majorBidi" w:hAnsiTheme="majorBidi" w:cstheme="majorBidi"/>
              </w:rPr>
            </w:pPr>
          </w:p>
        </w:tc>
        <w:tc>
          <w:tcPr>
            <w:tcW w:w="720" w:type="dxa"/>
          </w:tcPr>
          <w:p w14:paraId="72FF303F" w14:textId="77777777" w:rsidR="00DA7EE0" w:rsidRPr="007C5716" w:rsidRDefault="00DA7EE0" w:rsidP="00FB7DDB">
            <w:pPr>
              <w:rPr>
                <w:rFonts w:asciiTheme="majorBidi" w:hAnsiTheme="majorBidi" w:cstheme="majorBidi"/>
              </w:rPr>
            </w:pPr>
          </w:p>
        </w:tc>
        <w:tc>
          <w:tcPr>
            <w:tcW w:w="5125" w:type="dxa"/>
          </w:tcPr>
          <w:p w14:paraId="42EAD0C1" w14:textId="24F1E94E" w:rsidR="00DA7EE0" w:rsidRPr="007C5716" w:rsidRDefault="00DA7EE0" w:rsidP="00FB7DDB">
            <w:pPr>
              <w:rPr>
                <w:rFonts w:asciiTheme="majorBidi" w:hAnsiTheme="majorBidi" w:cstheme="majorBidi"/>
              </w:rPr>
            </w:pPr>
            <w:r w:rsidRPr="007C5716">
              <w:rPr>
                <w:rFonts w:asciiTheme="majorBidi" w:hAnsiTheme="majorBidi" w:cstheme="majorBidi"/>
              </w:rPr>
              <w:t>In order to obtain approval an applicant shall submit to the Authority:</w:t>
            </w:r>
          </w:p>
          <w:p w14:paraId="45575D4C" w14:textId="77777777" w:rsidR="00DA7EE0" w:rsidRPr="007C5716" w:rsidRDefault="00DA7EE0" w:rsidP="00FB7DDB">
            <w:pPr>
              <w:rPr>
                <w:rFonts w:asciiTheme="majorBidi" w:hAnsiTheme="majorBidi" w:cstheme="majorBidi"/>
              </w:rPr>
            </w:pPr>
          </w:p>
        </w:tc>
      </w:tr>
      <w:tr w:rsidR="00DA7EE0" w:rsidRPr="007C5716" w14:paraId="02A07392" w14:textId="77777777" w:rsidTr="00995DBE">
        <w:tc>
          <w:tcPr>
            <w:tcW w:w="2155" w:type="dxa"/>
          </w:tcPr>
          <w:p w14:paraId="5DDCB6BC" w14:textId="77777777" w:rsidR="00DA7EE0" w:rsidRPr="007C5716" w:rsidRDefault="00DA7EE0" w:rsidP="00FB7DDB">
            <w:pPr>
              <w:rPr>
                <w:rFonts w:asciiTheme="majorBidi" w:hAnsiTheme="majorBidi" w:cstheme="majorBidi"/>
              </w:rPr>
            </w:pPr>
          </w:p>
        </w:tc>
        <w:tc>
          <w:tcPr>
            <w:tcW w:w="720" w:type="dxa"/>
          </w:tcPr>
          <w:p w14:paraId="775B3D3C" w14:textId="77777777" w:rsidR="00DA7EE0" w:rsidRPr="007C5716" w:rsidRDefault="00DA7EE0" w:rsidP="00FB7DDB">
            <w:pPr>
              <w:rPr>
                <w:rFonts w:asciiTheme="majorBidi" w:hAnsiTheme="majorBidi" w:cstheme="majorBidi"/>
              </w:rPr>
            </w:pPr>
          </w:p>
        </w:tc>
        <w:tc>
          <w:tcPr>
            <w:tcW w:w="720" w:type="dxa"/>
          </w:tcPr>
          <w:p w14:paraId="02491911" w14:textId="77777777" w:rsidR="00DA7EE0" w:rsidRPr="007C5716" w:rsidRDefault="00DA7EE0" w:rsidP="00FB7DDB">
            <w:pPr>
              <w:rPr>
                <w:rFonts w:asciiTheme="majorBidi" w:hAnsiTheme="majorBidi" w:cstheme="majorBidi"/>
              </w:rPr>
            </w:pPr>
          </w:p>
        </w:tc>
        <w:tc>
          <w:tcPr>
            <w:tcW w:w="720" w:type="dxa"/>
          </w:tcPr>
          <w:p w14:paraId="495354CD"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1CE91C16" w14:textId="77777777" w:rsidR="00DA7EE0" w:rsidRPr="007C5716" w:rsidRDefault="00DA7EE0" w:rsidP="00FB7DDB">
            <w:pPr>
              <w:rPr>
                <w:rFonts w:asciiTheme="majorBidi" w:hAnsiTheme="majorBidi" w:cstheme="majorBidi"/>
              </w:rPr>
            </w:pPr>
            <w:r w:rsidRPr="007C5716">
              <w:rPr>
                <w:rFonts w:asciiTheme="majorBidi" w:hAnsiTheme="majorBidi" w:cstheme="majorBidi"/>
              </w:rPr>
              <w:t>a duly completed application form provided on the Capital Market Licensing Portal of the Authority’s website.</w:t>
            </w:r>
          </w:p>
          <w:p w14:paraId="35E739C8" w14:textId="77777777" w:rsidR="00DA7EE0" w:rsidRPr="007C5716" w:rsidRDefault="00DA7EE0" w:rsidP="00FB7DDB">
            <w:pPr>
              <w:rPr>
                <w:rFonts w:asciiTheme="majorBidi" w:hAnsiTheme="majorBidi" w:cstheme="majorBidi"/>
              </w:rPr>
            </w:pPr>
          </w:p>
        </w:tc>
      </w:tr>
      <w:tr w:rsidR="00DA7EE0" w:rsidRPr="007C5716" w14:paraId="27BD50B6" w14:textId="77777777" w:rsidTr="00995DBE">
        <w:tc>
          <w:tcPr>
            <w:tcW w:w="2155" w:type="dxa"/>
          </w:tcPr>
          <w:p w14:paraId="607E4735" w14:textId="77777777" w:rsidR="00DA7EE0" w:rsidRPr="007C5716" w:rsidRDefault="00DA7EE0" w:rsidP="00FB7DDB">
            <w:pPr>
              <w:rPr>
                <w:rFonts w:asciiTheme="majorBidi" w:hAnsiTheme="majorBidi" w:cstheme="majorBidi"/>
              </w:rPr>
            </w:pPr>
          </w:p>
        </w:tc>
        <w:tc>
          <w:tcPr>
            <w:tcW w:w="720" w:type="dxa"/>
          </w:tcPr>
          <w:p w14:paraId="677EABAC" w14:textId="77777777" w:rsidR="00DA7EE0" w:rsidRPr="007C5716" w:rsidRDefault="00DA7EE0" w:rsidP="00FB7DDB">
            <w:pPr>
              <w:rPr>
                <w:rFonts w:asciiTheme="majorBidi" w:hAnsiTheme="majorBidi" w:cstheme="majorBidi"/>
              </w:rPr>
            </w:pPr>
          </w:p>
        </w:tc>
        <w:tc>
          <w:tcPr>
            <w:tcW w:w="720" w:type="dxa"/>
          </w:tcPr>
          <w:p w14:paraId="018CDA27" w14:textId="77777777" w:rsidR="00DA7EE0" w:rsidRPr="007C5716" w:rsidRDefault="00DA7EE0" w:rsidP="00FB7DDB">
            <w:pPr>
              <w:rPr>
                <w:rFonts w:asciiTheme="majorBidi" w:hAnsiTheme="majorBidi" w:cstheme="majorBidi"/>
              </w:rPr>
            </w:pPr>
          </w:p>
        </w:tc>
        <w:tc>
          <w:tcPr>
            <w:tcW w:w="720" w:type="dxa"/>
          </w:tcPr>
          <w:p w14:paraId="1399B687"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0AFC20E7" w14:textId="77777777" w:rsidR="00DA7EE0" w:rsidRPr="007C5716" w:rsidRDefault="00DA7EE0" w:rsidP="00FB7DDB">
            <w:pPr>
              <w:rPr>
                <w:rFonts w:asciiTheme="majorBidi" w:hAnsiTheme="majorBidi" w:cstheme="majorBidi"/>
              </w:rPr>
            </w:pPr>
            <w:r w:rsidRPr="007C5716">
              <w:rPr>
                <w:rFonts w:asciiTheme="majorBidi" w:hAnsiTheme="majorBidi" w:cstheme="majorBidi"/>
              </w:rPr>
              <w:t>documents to establish the source of funding to establish the exchange</w:t>
            </w:r>
          </w:p>
          <w:p w14:paraId="05870451" w14:textId="77777777" w:rsidR="00DA7EE0" w:rsidRPr="007C5716" w:rsidRDefault="00DA7EE0" w:rsidP="00FB7DDB">
            <w:pPr>
              <w:rPr>
                <w:rFonts w:asciiTheme="majorBidi" w:hAnsiTheme="majorBidi" w:cstheme="majorBidi"/>
              </w:rPr>
            </w:pPr>
          </w:p>
        </w:tc>
      </w:tr>
      <w:tr w:rsidR="00DA7EE0" w:rsidRPr="007C5716" w14:paraId="2976A9D8" w14:textId="77777777" w:rsidTr="00995DBE">
        <w:tc>
          <w:tcPr>
            <w:tcW w:w="2155" w:type="dxa"/>
          </w:tcPr>
          <w:p w14:paraId="24CE1792" w14:textId="77777777" w:rsidR="00DA7EE0" w:rsidRPr="007C5716" w:rsidRDefault="00DA7EE0" w:rsidP="00FB7DDB">
            <w:pPr>
              <w:rPr>
                <w:rFonts w:asciiTheme="majorBidi" w:hAnsiTheme="majorBidi" w:cstheme="majorBidi"/>
              </w:rPr>
            </w:pPr>
          </w:p>
        </w:tc>
        <w:tc>
          <w:tcPr>
            <w:tcW w:w="720" w:type="dxa"/>
          </w:tcPr>
          <w:p w14:paraId="116AF5C6" w14:textId="77777777" w:rsidR="00DA7EE0" w:rsidRPr="007C5716" w:rsidRDefault="00DA7EE0" w:rsidP="00FB7DDB">
            <w:pPr>
              <w:rPr>
                <w:rFonts w:asciiTheme="majorBidi" w:hAnsiTheme="majorBidi" w:cstheme="majorBidi"/>
              </w:rPr>
            </w:pPr>
          </w:p>
        </w:tc>
        <w:tc>
          <w:tcPr>
            <w:tcW w:w="720" w:type="dxa"/>
          </w:tcPr>
          <w:p w14:paraId="4F6371D3" w14:textId="77777777" w:rsidR="00DA7EE0" w:rsidRPr="007C5716" w:rsidRDefault="00DA7EE0" w:rsidP="00FB7DDB">
            <w:pPr>
              <w:rPr>
                <w:rFonts w:asciiTheme="majorBidi" w:hAnsiTheme="majorBidi" w:cstheme="majorBidi"/>
              </w:rPr>
            </w:pPr>
          </w:p>
        </w:tc>
        <w:tc>
          <w:tcPr>
            <w:tcW w:w="720" w:type="dxa"/>
          </w:tcPr>
          <w:p w14:paraId="35129963"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25933226" w14:textId="77777777" w:rsidR="00DA7EE0" w:rsidRPr="007C5716" w:rsidRDefault="00DA7EE0" w:rsidP="00FB7DDB">
            <w:pPr>
              <w:rPr>
                <w:rFonts w:asciiTheme="majorBidi" w:hAnsiTheme="majorBidi" w:cstheme="majorBidi"/>
              </w:rPr>
            </w:pPr>
            <w:r w:rsidRPr="007C5716">
              <w:rPr>
                <w:rFonts w:asciiTheme="majorBidi" w:hAnsiTheme="majorBidi" w:cstheme="majorBidi"/>
              </w:rPr>
              <w:t>documents outlining the business model to carry on the functions of the Exchange including financial feasibility.</w:t>
            </w:r>
          </w:p>
          <w:p w14:paraId="1AF7A4B6" w14:textId="77777777" w:rsidR="00DA7EE0" w:rsidRPr="007C5716" w:rsidRDefault="00DA7EE0" w:rsidP="00FB7DDB">
            <w:pPr>
              <w:rPr>
                <w:rFonts w:asciiTheme="majorBidi" w:hAnsiTheme="majorBidi" w:cstheme="majorBidi"/>
              </w:rPr>
            </w:pPr>
          </w:p>
        </w:tc>
      </w:tr>
      <w:tr w:rsidR="00DA7EE0" w:rsidRPr="007C5716" w14:paraId="760414FA" w14:textId="77777777" w:rsidTr="00995DBE">
        <w:tc>
          <w:tcPr>
            <w:tcW w:w="2155" w:type="dxa"/>
          </w:tcPr>
          <w:p w14:paraId="485E8122" w14:textId="77777777" w:rsidR="00DA7EE0" w:rsidRPr="007C5716" w:rsidRDefault="00DA7EE0" w:rsidP="00FB7DDB">
            <w:pPr>
              <w:rPr>
                <w:rFonts w:asciiTheme="majorBidi" w:hAnsiTheme="majorBidi" w:cstheme="majorBidi"/>
              </w:rPr>
            </w:pPr>
          </w:p>
        </w:tc>
        <w:tc>
          <w:tcPr>
            <w:tcW w:w="720" w:type="dxa"/>
          </w:tcPr>
          <w:p w14:paraId="6C8CE1FF" w14:textId="77777777" w:rsidR="00DA7EE0" w:rsidRPr="007C5716" w:rsidRDefault="00DA7EE0" w:rsidP="00FB7DDB">
            <w:pPr>
              <w:rPr>
                <w:rFonts w:asciiTheme="majorBidi" w:hAnsiTheme="majorBidi" w:cstheme="majorBidi"/>
              </w:rPr>
            </w:pPr>
          </w:p>
        </w:tc>
        <w:tc>
          <w:tcPr>
            <w:tcW w:w="720" w:type="dxa"/>
          </w:tcPr>
          <w:p w14:paraId="73C6DC02" w14:textId="77777777" w:rsidR="00DA7EE0" w:rsidRPr="007C5716" w:rsidRDefault="00DA7EE0" w:rsidP="00FB7DDB">
            <w:pPr>
              <w:rPr>
                <w:rFonts w:asciiTheme="majorBidi" w:hAnsiTheme="majorBidi" w:cstheme="majorBidi"/>
              </w:rPr>
            </w:pPr>
          </w:p>
        </w:tc>
        <w:tc>
          <w:tcPr>
            <w:tcW w:w="720" w:type="dxa"/>
          </w:tcPr>
          <w:p w14:paraId="2EF339FB"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44041266" w14:textId="77777777" w:rsidR="00DA7EE0" w:rsidRPr="007C5716" w:rsidRDefault="00DA7EE0" w:rsidP="00FB7DDB">
            <w:pPr>
              <w:rPr>
                <w:rFonts w:asciiTheme="majorBidi" w:hAnsiTheme="majorBidi" w:cstheme="majorBidi"/>
              </w:rPr>
            </w:pPr>
            <w:r w:rsidRPr="007C5716">
              <w:rPr>
                <w:rFonts w:asciiTheme="majorBidi" w:hAnsiTheme="majorBidi" w:cstheme="majorBidi"/>
              </w:rPr>
              <w:t>draft Memorandum and Articles of Association.</w:t>
            </w:r>
          </w:p>
          <w:p w14:paraId="6B42A014" w14:textId="77777777" w:rsidR="00DA7EE0" w:rsidRPr="007C5716" w:rsidRDefault="00DA7EE0" w:rsidP="00FB7DDB">
            <w:pPr>
              <w:rPr>
                <w:rFonts w:asciiTheme="majorBidi" w:hAnsiTheme="majorBidi" w:cstheme="majorBidi"/>
              </w:rPr>
            </w:pPr>
          </w:p>
        </w:tc>
      </w:tr>
      <w:tr w:rsidR="00DA7EE0" w:rsidRPr="007C5716" w14:paraId="78E53C26" w14:textId="77777777" w:rsidTr="00995DBE">
        <w:tc>
          <w:tcPr>
            <w:tcW w:w="2155" w:type="dxa"/>
          </w:tcPr>
          <w:p w14:paraId="15A5A273" w14:textId="77777777" w:rsidR="00DA7EE0" w:rsidRPr="007C5716" w:rsidRDefault="00DA7EE0" w:rsidP="00FB7DDB">
            <w:pPr>
              <w:rPr>
                <w:rFonts w:asciiTheme="majorBidi" w:hAnsiTheme="majorBidi" w:cstheme="majorBidi"/>
              </w:rPr>
            </w:pPr>
          </w:p>
        </w:tc>
        <w:tc>
          <w:tcPr>
            <w:tcW w:w="720" w:type="dxa"/>
          </w:tcPr>
          <w:p w14:paraId="0E55D159" w14:textId="77777777" w:rsidR="00DA7EE0" w:rsidRPr="007C5716" w:rsidRDefault="00DA7EE0" w:rsidP="00FB7DDB">
            <w:pPr>
              <w:rPr>
                <w:rFonts w:asciiTheme="majorBidi" w:hAnsiTheme="majorBidi" w:cstheme="majorBidi"/>
              </w:rPr>
            </w:pPr>
          </w:p>
        </w:tc>
        <w:tc>
          <w:tcPr>
            <w:tcW w:w="720" w:type="dxa"/>
          </w:tcPr>
          <w:p w14:paraId="0D4D0652" w14:textId="77777777" w:rsidR="00DA7EE0" w:rsidRPr="007C5716" w:rsidRDefault="00DA7EE0" w:rsidP="00FB7DDB">
            <w:pPr>
              <w:rPr>
                <w:rFonts w:asciiTheme="majorBidi" w:hAnsiTheme="majorBidi" w:cstheme="majorBidi"/>
              </w:rPr>
            </w:pPr>
          </w:p>
        </w:tc>
        <w:tc>
          <w:tcPr>
            <w:tcW w:w="720" w:type="dxa"/>
          </w:tcPr>
          <w:p w14:paraId="5EF83A19"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73D9C7C4" w14:textId="77777777" w:rsidR="00DA7EE0" w:rsidRPr="007C5716" w:rsidRDefault="00DA7EE0" w:rsidP="00FB7DDB">
            <w:pPr>
              <w:rPr>
                <w:rFonts w:asciiTheme="majorBidi" w:hAnsiTheme="majorBidi" w:cstheme="majorBidi"/>
              </w:rPr>
            </w:pPr>
            <w:r w:rsidRPr="007C5716">
              <w:rPr>
                <w:rFonts w:asciiTheme="majorBidi" w:hAnsiTheme="majorBidi" w:cstheme="majorBidi"/>
              </w:rPr>
              <w:t>documents outlining the structures, systems and controls in place which will enable it to differentiate and segregate its commercial interests from its regulatory responsibilities;</w:t>
            </w:r>
          </w:p>
          <w:p w14:paraId="04D19F9F" w14:textId="77777777" w:rsidR="00DA7EE0" w:rsidRPr="007C5716" w:rsidRDefault="00DA7EE0" w:rsidP="00FB7DDB">
            <w:pPr>
              <w:rPr>
                <w:rFonts w:asciiTheme="majorBidi" w:hAnsiTheme="majorBidi" w:cstheme="majorBidi"/>
              </w:rPr>
            </w:pPr>
          </w:p>
        </w:tc>
      </w:tr>
      <w:tr w:rsidR="00DA7EE0" w:rsidRPr="007C5716" w14:paraId="49B80992" w14:textId="77777777" w:rsidTr="00995DBE">
        <w:tc>
          <w:tcPr>
            <w:tcW w:w="2155" w:type="dxa"/>
          </w:tcPr>
          <w:p w14:paraId="0D417026" w14:textId="77777777" w:rsidR="00DA7EE0" w:rsidRPr="007C5716" w:rsidRDefault="00DA7EE0" w:rsidP="00FB7DDB">
            <w:pPr>
              <w:rPr>
                <w:rFonts w:asciiTheme="majorBidi" w:hAnsiTheme="majorBidi" w:cstheme="majorBidi"/>
              </w:rPr>
            </w:pPr>
          </w:p>
        </w:tc>
        <w:tc>
          <w:tcPr>
            <w:tcW w:w="720" w:type="dxa"/>
          </w:tcPr>
          <w:p w14:paraId="22781C7A" w14:textId="77777777" w:rsidR="00DA7EE0" w:rsidRPr="007C5716" w:rsidRDefault="00DA7EE0" w:rsidP="00FB7DDB">
            <w:pPr>
              <w:rPr>
                <w:rFonts w:asciiTheme="majorBidi" w:hAnsiTheme="majorBidi" w:cstheme="majorBidi"/>
              </w:rPr>
            </w:pPr>
          </w:p>
        </w:tc>
        <w:tc>
          <w:tcPr>
            <w:tcW w:w="720" w:type="dxa"/>
          </w:tcPr>
          <w:p w14:paraId="74E93069" w14:textId="77777777" w:rsidR="00DA7EE0" w:rsidRPr="007C5716" w:rsidRDefault="00DA7EE0" w:rsidP="00FB7DDB">
            <w:pPr>
              <w:rPr>
                <w:rFonts w:asciiTheme="majorBidi" w:hAnsiTheme="majorBidi" w:cstheme="majorBidi"/>
              </w:rPr>
            </w:pPr>
          </w:p>
        </w:tc>
        <w:tc>
          <w:tcPr>
            <w:tcW w:w="720" w:type="dxa"/>
          </w:tcPr>
          <w:p w14:paraId="30F31FE9"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7A1BF98B" w14:textId="77777777" w:rsidR="00DA7EE0" w:rsidRPr="007C5716" w:rsidRDefault="00DA7EE0" w:rsidP="00FB7DDB">
            <w:pPr>
              <w:rPr>
                <w:rFonts w:asciiTheme="majorBidi" w:hAnsiTheme="majorBidi" w:cstheme="majorBidi"/>
              </w:rPr>
            </w:pPr>
            <w:r w:rsidRPr="007C5716">
              <w:rPr>
                <w:rFonts w:asciiTheme="majorBidi" w:hAnsiTheme="majorBidi" w:cstheme="majorBidi"/>
              </w:rPr>
              <w:t>documents outlining the governance structure of the exchange, which shall be in accordance with the Code of Corporate Governance of CMDA.</w:t>
            </w:r>
          </w:p>
          <w:p w14:paraId="1E4149C7" w14:textId="77777777" w:rsidR="00DA7EE0" w:rsidRPr="007C5716" w:rsidRDefault="00DA7EE0" w:rsidP="00FB7DDB">
            <w:pPr>
              <w:rPr>
                <w:rFonts w:asciiTheme="majorBidi" w:hAnsiTheme="majorBidi" w:cstheme="majorBidi"/>
              </w:rPr>
            </w:pPr>
          </w:p>
        </w:tc>
      </w:tr>
      <w:tr w:rsidR="00DA7EE0" w:rsidRPr="007C5716" w14:paraId="5E2775AF" w14:textId="77777777" w:rsidTr="00995DBE">
        <w:tc>
          <w:tcPr>
            <w:tcW w:w="2155" w:type="dxa"/>
          </w:tcPr>
          <w:p w14:paraId="3453FB4F" w14:textId="77777777" w:rsidR="00DA7EE0" w:rsidRPr="007C5716" w:rsidRDefault="00DA7EE0" w:rsidP="00FB7DDB">
            <w:pPr>
              <w:rPr>
                <w:rFonts w:asciiTheme="majorBidi" w:hAnsiTheme="majorBidi" w:cstheme="majorBidi"/>
              </w:rPr>
            </w:pPr>
          </w:p>
        </w:tc>
        <w:tc>
          <w:tcPr>
            <w:tcW w:w="720" w:type="dxa"/>
          </w:tcPr>
          <w:p w14:paraId="14DCD44D" w14:textId="77777777" w:rsidR="00DA7EE0" w:rsidRPr="007C5716" w:rsidRDefault="00DA7EE0" w:rsidP="00FB7DDB">
            <w:pPr>
              <w:rPr>
                <w:rFonts w:asciiTheme="majorBidi" w:hAnsiTheme="majorBidi" w:cstheme="majorBidi"/>
              </w:rPr>
            </w:pPr>
          </w:p>
        </w:tc>
        <w:tc>
          <w:tcPr>
            <w:tcW w:w="720" w:type="dxa"/>
          </w:tcPr>
          <w:p w14:paraId="76C95633" w14:textId="77777777" w:rsidR="00DA7EE0" w:rsidRPr="007C5716" w:rsidRDefault="00DA7EE0" w:rsidP="00FB7DDB">
            <w:pPr>
              <w:rPr>
                <w:rFonts w:asciiTheme="majorBidi" w:hAnsiTheme="majorBidi" w:cstheme="majorBidi"/>
              </w:rPr>
            </w:pPr>
          </w:p>
        </w:tc>
        <w:tc>
          <w:tcPr>
            <w:tcW w:w="720" w:type="dxa"/>
          </w:tcPr>
          <w:p w14:paraId="24FCE6A1"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15286AF5" w14:textId="25509F09" w:rsidR="00DA7EE0" w:rsidRPr="007C5716" w:rsidRDefault="00DA7EE0" w:rsidP="00FB7DDB">
            <w:pPr>
              <w:rPr>
                <w:rFonts w:asciiTheme="majorBidi" w:hAnsiTheme="majorBidi" w:cstheme="majorBidi"/>
              </w:rPr>
            </w:pPr>
            <w:r w:rsidRPr="007C5716">
              <w:rPr>
                <w:rFonts w:asciiTheme="majorBidi" w:hAnsiTheme="majorBidi" w:cstheme="majorBidi"/>
              </w:rPr>
              <w:t xml:space="preserve">profile of the Chief Executive Officer / Managing Director and other </w:t>
            </w:r>
            <w:r w:rsidR="00B564F7" w:rsidRPr="007C5716">
              <w:rPr>
                <w:rFonts w:asciiTheme="majorBidi" w:hAnsiTheme="majorBidi" w:cstheme="majorBidi"/>
              </w:rPr>
              <w:t>key employees</w:t>
            </w:r>
            <w:r w:rsidRPr="007C5716">
              <w:rPr>
                <w:rFonts w:asciiTheme="majorBidi" w:hAnsiTheme="majorBidi" w:cstheme="majorBidi"/>
              </w:rPr>
              <w:t>.</w:t>
            </w:r>
          </w:p>
          <w:p w14:paraId="4A9C02E2" w14:textId="77777777" w:rsidR="00DA7EE0" w:rsidRPr="007C5716" w:rsidRDefault="00DA7EE0" w:rsidP="00FB7DDB">
            <w:pPr>
              <w:rPr>
                <w:rFonts w:asciiTheme="majorBidi" w:hAnsiTheme="majorBidi" w:cstheme="majorBidi"/>
              </w:rPr>
            </w:pPr>
          </w:p>
        </w:tc>
      </w:tr>
      <w:tr w:rsidR="00DA7EE0" w:rsidRPr="007C5716" w14:paraId="79E5AB54" w14:textId="77777777" w:rsidTr="00995DBE">
        <w:tc>
          <w:tcPr>
            <w:tcW w:w="2155" w:type="dxa"/>
          </w:tcPr>
          <w:p w14:paraId="2ADAB5C2" w14:textId="77777777" w:rsidR="00DA7EE0" w:rsidRPr="007C5716" w:rsidRDefault="00DA7EE0" w:rsidP="00FB7DDB">
            <w:pPr>
              <w:rPr>
                <w:rFonts w:asciiTheme="majorBidi" w:hAnsiTheme="majorBidi" w:cstheme="majorBidi"/>
              </w:rPr>
            </w:pPr>
          </w:p>
        </w:tc>
        <w:tc>
          <w:tcPr>
            <w:tcW w:w="720" w:type="dxa"/>
          </w:tcPr>
          <w:p w14:paraId="237B9EA2" w14:textId="77777777" w:rsidR="00DA7EE0" w:rsidRPr="007C5716" w:rsidRDefault="00DA7EE0" w:rsidP="00FB7DDB">
            <w:pPr>
              <w:rPr>
                <w:rFonts w:asciiTheme="majorBidi" w:hAnsiTheme="majorBidi" w:cstheme="majorBidi"/>
              </w:rPr>
            </w:pPr>
          </w:p>
        </w:tc>
        <w:tc>
          <w:tcPr>
            <w:tcW w:w="720" w:type="dxa"/>
          </w:tcPr>
          <w:p w14:paraId="58816772" w14:textId="77777777" w:rsidR="00DA7EE0" w:rsidRPr="007C5716" w:rsidRDefault="00DA7EE0" w:rsidP="00FB7DDB">
            <w:pPr>
              <w:rPr>
                <w:rFonts w:asciiTheme="majorBidi" w:hAnsiTheme="majorBidi" w:cstheme="majorBidi"/>
              </w:rPr>
            </w:pPr>
          </w:p>
        </w:tc>
        <w:tc>
          <w:tcPr>
            <w:tcW w:w="720" w:type="dxa"/>
          </w:tcPr>
          <w:p w14:paraId="776A5BE6"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46547E71" w14:textId="77777777" w:rsidR="00DA7EE0" w:rsidRPr="007C5716" w:rsidRDefault="00DA7EE0" w:rsidP="00FB7DDB">
            <w:pPr>
              <w:rPr>
                <w:rFonts w:asciiTheme="majorBidi" w:hAnsiTheme="majorBidi" w:cstheme="majorBidi"/>
              </w:rPr>
            </w:pPr>
            <w:r w:rsidRPr="007C5716">
              <w:rPr>
                <w:rFonts w:asciiTheme="majorBidi" w:hAnsiTheme="majorBidi" w:cstheme="majorBidi"/>
              </w:rPr>
              <w:t>documents outlining the procedure in relation to the admission of trading Participants to the exchange</w:t>
            </w:r>
          </w:p>
          <w:p w14:paraId="32838081" w14:textId="77777777" w:rsidR="00DA7EE0" w:rsidRPr="007C5716" w:rsidRDefault="00DA7EE0" w:rsidP="00FB7DDB">
            <w:pPr>
              <w:rPr>
                <w:rFonts w:asciiTheme="majorBidi" w:hAnsiTheme="majorBidi" w:cstheme="majorBidi"/>
              </w:rPr>
            </w:pPr>
          </w:p>
        </w:tc>
      </w:tr>
      <w:tr w:rsidR="00DA7EE0" w:rsidRPr="007C5716" w14:paraId="09693B35" w14:textId="77777777" w:rsidTr="00995DBE">
        <w:tc>
          <w:tcPr>
            <w:tcW w:w="2155" w:type="dxa"/>
          </w:tcPr>
          <w:p w14:paraId="7AEAA6E1" w14:textId="77777777" w:rsidR="00DA7EE0" w:rsidRPr="007C5716" w:rsidRDefault="00DA7EE0" w:rsidP="00FB7DDB">
            <w:pPr>
              <w:rPr>
                <w:rFonts w:asciiTheme="majorBidi" w:hAnsiTheme="majorBidi" w:cstheme="majorBidi"/>
              </w:rPr>
            </w:pPr>
          </w:p>
        </w:tc>
        <w:tc>
          <w:tcPr>
            <w:tcW w:w="720" w:type="dxa"/>
          </w:tcPr>
          <w:p w14:paraId="1710FF33" w14:textId="77777777" w:rsidR="00DA7EE0" w:rsidRPr="007C5716" w:rsidRDefault="00DA7EE0" w:rsidP="00FB7DDB">
            <w:pPr>
              <w:rPr>
                <w:rFonts w:asciiTheme="majorBidi" w:hAnsiTheme="majorBidi" w:cstheme="majorBidi"/>
              </w:rPr>
            </w:pPr>
          </w:p>
        </w:tc>
        <w:tc>
          <w:tcPr>
            <w:tcW w:w="720" w:type="dxa"/>
          </w:tcPr>
          <w:p w14:paraId="021B0BF1" w14:textId="77777777" w:rsidR="00DA7EE0" w:rsidRPr="007C5716" w:rsidRDefault="00DA7EE0" w:rsidP="00FB7DDB">
            <w:pPr>
              <w:rPr>
                <w:rFonts w:asciiTheme="majorBidi" w:hAnsiTheme="majorBidi" w:cstheme="majorBidi"/>
              </w:rPr>
            </w:pPr>
          </w:p>
        </w:tc>
        <w:tc>
          <w:tcPr>
            <w:tcW w:w="720" w:type="dxa"/>
          </w:tcPr>
          <w:p w14:paraId="62A5C9CE"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0D3BD8F4" w14:textId="77777777" w:rsidR="00DA7EE0" w:rsidRPr="007C5716" w:rsidRDefault="00DA7EE0" w:rsidP="00FB7DDB">
            <w:pPr>
              <w:rPr>
                <w:rFonts w:asciiTheme="majorBidi" w:hAnsiTheme="majorBidi" w:cstheme="majorBidi"/>
              </w:rPr>
            </w:pPr>
            <w:r w:rsidRPr="007C5716">
              <w:rPr>
                <w:rFonts w:asciiTheme="majorBidi" w:hAnsiTheme="majorBidi" w:cstheme="majorBidi"/>
              </w:rPr>
              <w:t>relevant declarations by the applicant</w:t>
            </w:r>
          </w:p>
          <w:p w14:paraId="4BFECF73" w14:textId="77777777" w:rsidR="00DA7EE0" w:rsidRPr="007C5716" w:rsidRDefault="00DA7EE0" w:rsidP="00FB7DDB">
            <w:pPr>
              <w:rPr>
                <w:rFonts w:asciiTheme="majorBidi" w:hAnsiTheme="majorBidi" w:cstheme="majorBidi"/>
              </w:rPr>
            </w:pPr>
          </w:p>
        </w:tc>
      </w:tr>
      <w:tr w:rsidR="00DA7EE0" w:rsidRPr="007C5716" w14:paraId="3E05FB22" w14:textId="77777777" w:rsidTr="00995DBE">
        <w:tc>
          <w:tcPr>
            <w:tcW w:w="2155" w:type="dxa"/>
          </w:tcPr>
          <w:p w14:paraId="25111E39" w14:textId="77777777" w:rsidR="00DA7EE0" w:rsidRPr="007C5716" w:rsidRDefault="00DA7EE0" w:rsidP="00FB7DDB">
            <w:pPr>
              <w:rPr>
                <w:rFonts w:asciiTheme="majorBidi" w:hAnsiTheme="majorBidi" w:cstheme="majorBidi"/>
              </w:rPr>
            </w:pPr>
          </w:p>
        </w:tc>
        <w:tc>
          <w:tcPr>
            <w:tcW w:w="720" w:type="dxa"/>
          </w:tcPr>
          <w:p w14:paraId="1CC12C81" w14:textId="77777777" w:rsidR="00DA7EE0" w:rsidRPr="007C5716" w:rsidRDefault="00DA7EE0" w:rsidP="00FB7DDB">
            <w:pPr>
              <w:rPr>
                <w:rFonts w:asciiTheme="majorBidi" w:hAnsiTheme="majorBidi" w:cstheme="majorBidi"/>
              </w:rPr>
            </w:pPr>
          </w:p>
        </w:tc>
        <w:tc>
          <w:tcPr>
            <w:tcW w:w="720" w:type="dxa"/>
          </w:tcPr>
          <w:p w14:paraId="39D50264" w14:textId="77777777" w:rsidR="00DA7EE0" w:rsidRPr="007C5716" w:rsidRDefault="00DA7EE0" w:rsidP="00FB7DDB">
            <w:pPr>
              <w:rPr>
                <w:rFonts w:asciiTheme="majorBidi" w:hAnsiTheme="majorBidi" w:cstheme="majorBidi"/>
              </w:rPr>
            </w:pPr>
          </w:p>
        </w:tc>
        <w:tc>
          <w:tcPr>
            <w:tcW w:w="720" w:type="dxa"/>
          </w:tcPr>
          <w:p w14:paraId="3BC992A4"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3F0B6F07" w14:textId="04386D5C" w:rsidR="00DA7EE0" w:rsidRPr="007C5716" w:rsidRDefault="00DA7EE0" w:rsidP="00FB7DDB">
            <w:pPr>
              <w:rPr>
                <w:rFonts w:asciiTheme="majorBidi" w:hAnsiTheme="majorBidi" w:cstheme="majorBidi"/>
              </w:rPr>
            </w:pPr>
            <w:r w:rsidRPr="007C5716">
              <w:rPr>
                <w:rFonts w:asciiTheme="majorBidi" w:hAnsiTheme="majorBidi" w:cstheme="majorBidi"/>
              </w:rPr>
              <w:t>a copy of the draft rules of the applicant in conformity with the requirements set out in section 2</w:t>
            </w:r>
            <w:r w:rsidR="007B794F">
              <w:rPr>
                <w:rFonts w:asciiTheme="majorBidi" w:hAnsiTheme="majorBidi" w:cstheme="majorBidi"/>
              </w:rPr>
              <w:t>6</w:t>
            </w:r>
            <w:r w:rsidRPr="007C5716">
              <w:rPr>
                <w:rFonts w:asciiTheme="majorBidi" w:hAnsiTheme="majorBidi" w:cstheme="majorBidi"/>
              </w:rPr>
              <w:t xml:space="preserve"> of the Act and Section 8 of this Regulation.</w:t>
            </w:r>
          </w:p>
          <w:p w14:paraId="34AF2407" w14:textId="77777777" w:rsidR="00DA7EE0" w:rsidRPr="007C5716" w:rsidRDefault="00DA7EE0" w:rsidP="00FB7DDB">
            <w:pPr>
              <w:rPr>
                <w:rFonts w:asciiTheme="majorBidi" w:hAnsiTheme="majorBidi" w:cstheme="majorBidi"/>
              </w:rPr>
            </w:pPr>
          </w:p>
        </w:tc>
      </w:tr>
      <w:tr w:rsidR="00DA7EE0" w:rsidRPr="007C5716" w14:paraId="20E75715" w14:textId="77777777" w:rsidTr="00995DBE">
        <w:tc>
          <w:tcPr>
            <w:tcW w:w="2155" w:type="dxa"/>
          </w:tcPr>
          <w:p w14:paraId="068011FC" w14:textId="77777777" w:rsidR="00DA7EE0" w:rsidRPr="007C5716" w:rsidRDefault="00DA7EE0" w:rsidP="00FB7DDB">
            <w:pPr>
              <w:rPr>
                <w:rFonts w:asciiTheme="majorBidi" w:hAnsiTheme="majorBidi" w:cstheme="majorBidi"/>
              </w:rPr>
            </w:pPr>
          </w:p>
        </w:tc>
        <w:tc>
          <w:tcPr>
            <w:tcW w:w="720" w:type="dxa"/>
          </w:tcPr>
          <w:p w14:paraId="7A3EA0B9" w14:textId="77777777" w:rsidR="00DA7EE0" w:rsidRPr="007C5716" w:rsidRDefault="00DA7EE0" w:rsidP="00FB7DDB">
            <w:pPr>
              <w:rPr>
                <w:rFonts w:asciiTheme="majorBidi" w:hAnsiTheme="majorBidi" w:cstheme="majorBidi"/>
              </w:rPr>
            </w:pPr>
          </w:p>
        </w:tc>
        <w:tc>
          <w:tcPr>
            <w:tcW w:w="720" w:type="dxa"/>
          </w:tcPr>
          <w:p w14:paraId="4FA8D18B" w14:textId="77777777" w:rsidR="00DA7EE0" w:rsidRPr="007C5716" w:rsidRDefault="00DA7EE0" w:rsidP="00FB7DDB">
            <w:pPr>
              <w:rPr>
                <w:rFonts w:asciiTheme="majorBidi" w:hAnsiTheme="majorBidi" w:cstheme="majorBidi"/>
              </w:rPr>
            </w:pPr>
          </w:p>
        </w:tc>
        <w:tc>
          <w:tcPr>
            <w:tcW w:w="720" w:type="dxa"/>
          </w:tcPr>
          <w:p w14:paraId="1A7B908C"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1165168A" w14:textId="77777777" w:rsidR="00DA7EE0" w:rsidRPr="007C5716" w:rsidRDefault="00DA7EE0" w:rsidP="00FB7DDB">
            <w:pPr>
              <w:rPr>
                <w:rFonts w:asciiTheme="majorBidi" w:hAnsiTheme="majorBidi" w:cstheme="majorBidi"/>
              </w:rPr>
            </w:pPr>
            <w:r w:rsidRPr="007C5716">
              <w:rPr>
                <w:rFonts w:asciiTheme="majorBidi" w:hAnsiTheme="majorBidi" w:cstheme="majorBidi"/>
              </w:rPr>
              <w:t>a copy of the internal compliance manual as set out in schedule (1) of this Regulation;</w:t>
            </w:r>
          </w:p>
          <w:p w14:paraId="6E1E7124" w14:textId="77777777" w:rsidR="00DA7EE0" w:rsidRPr="007C5716" w:rsidRDefault="00DA7EE0" w:rsidP="00FB7DDB">
            <w:pPr>
              <w:rPr>
                <w:rFonts w:asciiTheme="majorBidi" w:hAnsiTheme="majorBidi" w:cstheme="majorBidi"/>
              </w:rPr>
            </w:pPr>
          </w:p>
        </w:tc>
      </w:tr>
      <w:tr w:rsidR="00DA7EE0" w:rsidRPr="007C5716" w14:paraId="35F6923A" w14:textId="77777777" w:rsidTr="004A1006">
        <w:tc>
          <w:tcPr>
            <w:tcW w:w="2155" w:type="dxa"/>
          </w:tcPr>
          <w:p w14:paraId="660494C5" w14:textId="77777777" w:rsidR="00DA7EE0" w:rsidRPr="007C5716" w:rsidRDefault="00DA7EE0" w:rsidP="00FB7DDB">
            <w:pPr>
              <w:rPr>
                <w:rFonts w:asciiTheme="majorBidi" w:hAnsiTheme="majorBidi" w:cstheme="majorBidi"/>
              </w:rPr>
            </w:pPr>
          </w:p>
        </w:tc>
        <w:tc>
          <w:tcPr>
            <w:tcW w:w="720" w:type="dxa"/>
          </w:tcPr>
          <w:p w14:paraId="58CC4918" w14:textId="77777777" w:rsidR="00DA7EE0" w:rsidRPr="007C5716" w:rsidRDefault="00DA7EE0" w:rsidP="00FB7DDB">
            <w:pPr>
              <w:rPr>
                <w:rFonts w:asciiTheme="majorBidi" w:hAnsiTheme="majorBidi" w:cstheme="majorBidi"/>
              </w:rPr>
            </w:pPr>
          </w:p>
        </w:tc>
        <w:tc>
          <w:tcPr>
            <w:tcW w:w="720" w:type="dxa"/>
          </w:tcPr>
          <w:p w14:paraId="301CFD67" w14:textId="77777777" w:rsidR="00DA7EE0" w:rsidRPr="007C5716" w:rsidRDefault="00DA7EE0" w:rsidP="00FB7DDB">
            <w:pPr>
              <w:rPr>
                <w:rFonts w:asciiTheme="majorBidi" w:hAnsiTheme="majorBidi" w:cstheme="majorBidi"/>
              </w:rPr>
            </w:pPr>
          </w:p>
        </w:tc>
        <w:tc>
          <w:tcPr>
            <w:tcW w:w="720" w:type="dxa"/>
          </w:tcPr>
          <w:p w14:paraId="63323088"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0B4A7670" w14:textId="5B3E701B" w:rsidR="004960B1" w:rsidRPr="007C5716" w:rsidRDefault="004960B1" w:rsidP="004960B1">
            <w:pPr>
              <w:rPr>
                <w:rFonts w:asciiTheme="majorBidi" w:hAnsiTheme="majorBidi" w:cstheme="majorBidi"/>
              </w:rPr>
            </w:pPr>
            <w:r w:rsidRPr="007C5716">
              <w:rPr>
                <w:rFonts w:asciiTheme="majorBidi" w:hAnsiTheme="majorBidi" w:cstheme="majorBidi"/>
              </w:rPr>
              <w:t>Documentation in support of measures taken to acquire, develop, or implement information systems as stated in Section 17 of this Regulation, sufficient to demonstrate that such systems are authentic, licensed, secure, reliable and compliant with technical requirements prescribed by the Authority.</w:t>
            </w:r>
          </w:p>
          <w:p w14:paraId="28433936" w14:textId="6432C8B3" w:rsidR="004960B1" w:rsidRPr="007C5716" w:rsidRDefault="004960B1" w:rsidP="004960B1">
            <w:pPr>
              <w:rPr>
                <w:rFonts w:asciiTheme="majorBidi" w:hAnsiTheme="majorBidi" w:cstheme="majorBidi"/>
              </w:rPr>
            </w:pPr>
          </w:p>
        </w:tc>
      </w:tr>
      <w:tr w:rsidR="00DA7EE0" w:rsidRPr="007C5716" w14:paraId="381FEEFD" w14:textId="77777777" w:rsidTr="004A1006">
        <w:tc>
          <w:tcPr>
            <w:tcW w:w="2155" w:type="dxa"/>
          </w:tcPr>
          <w:p w14:paraId="4F548B18" w14:textId="77777777" w:rsidR="00DA7EE0" w:rsidRPr="007C5716" w:rsidRDefault="00DA7EE0" w:rsidP="00FB7DDB">
            <w:pPr>
              <w:rPr>
                <w:rFonts w:asciiTheme="majorBidi" w:hAnsiTheme="majorBidi" w:cstheme="majorBidi"/>
              </w:rPr>
            </w:pPr>
          </w:p>
        </w:tc>
        <w:tc>
          <w:tcPr>
            <w:tcW w:w="720" w:type="dxa"/>
          </w:tcPr>
          <w:p w14:paraId="7968F141" w14:textId="77777777" w:rsidR="00DA7EE0" w:rsidRPr="007C5716" w:rsidRDefault="00DA7EE0" w:rsidP="00FB7DDB">
            <w:pPr>
              <w:rPr>
                <w:rFonts w:asciiTheme="majorBidi" w:hAnsiTheme="majorBidi" w:cstheme="majorBidi"/>
              </w:rPr>
            </w:pPr>
          </w:p>
        </w:tc>
        <w:tc>
          <w:tcPr>
            <w:tcW w:w="720" w:type="dxa"/>
          </w:tcPr>
          <w:p w14:paraId="49FC4D23" w14:textId="77777777" w:rsidR="00DA7EE0" w:rsidRPr="007C5716" w:rsidRDefault="00DA7EE0" w:rsidP="00FB7DDB">
            <w:pPr>
              <w:rPr>
                <w:rFonts w:asciiTheme="majorBidi" w:hAnsiTheme="majorBidi" w:cstheme="majorBidi"/>
              </w:rPr>
            </w:pPr>
          </w:p>
        </w:tc>
        <w:tc>
          <w:tcPr>
            <w:tcW w:w="720" w:type="dxa"/>
          </w:tcPr>
          <w:p w14:paraId="6F2821BC"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202D5D37" w14:textId="77777777" w:rsidR="00E83C89" w:rsidRPr="007C5716" w:rsidRDefault="00E83C89" w:rsidP="00E83C89">
            <w:pPr>
              <w:rPr>
                <w:rFonts w:asciiTheme="majorBidi" w:hAnsiTheme="majorBidi" w:cstheme="majorBidi"/>
              </w:rPr>
            </w:pPr>
            <w:r w:rsidRPr="007C5716">
              <w:rPr>
                <w:rFonts w:asciiTheme="majorBidi" w:hAnsiTheme="majorBidi" w:cstheme="majorBidi"/>
              </w:rPr>
              <w:t>Documentation demonstrating that the applicant has in place adequate and competent human resources to discharge its obligations under Section 16 of this Regulation, including an organizational structure and information on staffing levels and key personnel</w:t>
            </w:r>
          </w:p>
          <w:p w14:paraId="1B9B83E7" w14:textId="389751E4" w:rsidR="00DA7EE0" w:rsidRPr="007C5716" w:rsidRDefault="00DA7EE0" w:rsidP="00E83C89">
            <w:pPr>
              <w:rPr>
                <w:rFonts w:asciiTheme="majorBidi" w:hAnsiTheme="majorBidi" w:cstheme="majorBidi"/>
              </w:rPr>
            </w:pPr>
          </w:p>
        </w:tc>
      </w:tr>
      <w:tr w:rsidR="00DA7EE0" w:rsidRPr="007C5716" w14:paraId="7A28D9EC" w14:textId="77777777" w:rsidTr="00995DBE">
        <w:tc>
          <w:tcPr>
            <w:tcW w:w="2155" w:type="dxa"/>
          </w:tcPr>
          <w:p w14:paraId="3C2030FC" w14:textId="77777777" w:rsidR="00DA7EE0" w:rsidRPr="007C5716" w:rsidRDefault="00DA7EE0" w:rsidP="00FB7DDB">
            <w:pPr>
              <w:rPr>
                <w:rFonts w:asciiTheme="majorBidi" w:hAnsiTheme="majorBidi" w:cstheme="majorBidi"/>
              </w:rPr>
            </w:pPr>
          </w:p>
        </w:tc>
        <w:tc>
          <w:tcPr>
            <w:tcW w:w="720" w:type="dxa"/>
          </w:tcPr>
          <w:p w14:paraId="3A03FB8E" w14:textId="77777777" w:rsidR="00DA7EE0" w:rsidRPr="007C5716" w:rsidRDefault="00DA7EE0" w:rsidP="00FB7DDB">
            <w:pPr>
              <w:rPr>
                <w:rFonts w:asciiTheme="majorBidi" w:hAnsiTheme="majorBidi" w:cstheme="majorBidi"/>
              </w:rPr>
            </w:pPr>
          </w:p>
        </w:tc>
        <w:tc>
          <w:tcPr>
            <w:tcW w:w="720" w:type="dxa"/>
          </w:tcPr>
          <w:p w14:paraId="45D63F6B" w14:textId="77777777" w:rsidR="00DA7EE0" w:rsidRPr="007C5716" w:rsidRDefault="00DA7EE0" w:rsidP="00FB7DDB">
            <w:pPr>
              <w:rPr>
                <w:rFonts w:asciiTheme="majorBidi" w:hAnsiTheme="majorBidi" w:cstheme="majorBidi"/>
              </w:rPr>
            </w:pPr>
          </w:p>
        </w:tc>
        <w:tc>
          <w:tcPr>
            <w:tcW w:w="720" w:type="dxa"/>
          </w:tcPr>
          <w:p w14:paraId="474BB4A0"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3E5D4647" w14:textId="77777777" w:rsidR="00DA7EE0" w:rsidRPr="007C5716" w:rsidRDefault="00DA7EE0" w:rsidP="00FB7DDB">
            <w:pPr>
              <w:rPr>
                <w:rFonts w:asciiTheme="majorBidi" w:hAnsiTheme="majorBidi" w:cstheme="majorBidi"/>
              </w:rPr>
            </w:pPr>
            <w:r w:rsidRPr="007C5716">
              <w:rPr>
                <w:rFonts w:asciiTheme="majorBidi" w:hAnsiTheme="majorBidi" w:cstheme="majorBidi"/>
              </w:rPr>
              <w:t>declarations by Key Management Persons relating to their fitness and propriety as prescribed by the Authority</w:t>
            </w:r>
          </w:p>
          <w:p w14:paraId="1B5DD7B4" w14:textId="77777777" w:rsidR="00DA7EE0" w:rsidRPr="007C5716" w:rsidRDefault="00DA7EE0" w:rsidP="00FB7DDB">
            <w:pPr>
              <w:rPr>
                <w:rFonts w:asciiTheme="majorBidi" w:hAnsiTheme="majorBidi" w:cstheme="majorBidi"/>
              </w:rPr>
            </w:pPr>
          </w:p>
        </w:tc>
      </w:tr>
      <w:tr w:rsidR="00DA7EE0" w:rsidRPr="007C5716" w14:paraId="641E21FD" w14:textId="77777777" w:rsidTr="00995DBE">
        <w:tc>
          <w:tcPr>
            <w:tcW w:w="2155" w:type="dxa"/>
          </w:tcPr>
          <w:p w14:paraId="0C3D2228" w14:textId="77777777" w:rsidR="00DA7EE0" w:rsidRPr="007C5716" w:rsidRDefault="00DA7EE0" w:rsidP="00FB7DDB">
            <w:pPr>
              <w:rPr>
                <w:rFonts w:asciiTheme="majorBidi" w:hAnsiTheme="majorBidi" w:cstheme="majorBidi"/>
              </w:rPr>
            </w:pPr>
          </w:p>
        </w:tc>
        <w:tc>
          <w:tcPr>
            <w:tcW w:w="720" w:type="dxa"/>
          </w:tcPr>
          <w:p w14:paraId="20540FE8" w14:textId="77777777" w:rsidR="00DA7EE0" w:rsidRPr="007C5716" w:rsidRDefault="00DA7EE0" w:rsidP="00FB7DDB">
            <w:pPr>
              <w:rPr>
                <w:rFonts w:asciiTheme="majorBidi" w:hAnsiTheme="majorBidi" w:cstheme="majorBidi"/>
              </w:rPr>
            </w:pPr>
          </w:p>
        </w:tc>
        <w:tc>
          <w:tcPr>
            <w:tcW w:w="720" w:type="dxa"/>
          </w:tcPr>
          <w:p w14:paraId="53F2F3AC" w14:textId="77777777" w:rsidR="00DA7EE0" w:rsidRPr="007C5716" w:rsidRDefault="00DA7EE0" w:rsidP="00FB7DDB">
            <w:pPr>
              <w:rPr>
                <w:rFonts w:asciiTheme="majorBidi" w:hAnsiTheme="majorBidi" w:cstheme="majorBidi"/>
              </w:rPr>
            </w:pPr>
          </w:p>
        </w:tc>
        <w:tc>
          <w:tcPr>
            <w:tcW w:w="720" w:type="dxa"/>
          </w:tcPr>
          <w:p w14:paraId="2A7AF6C3"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4A59522F" w14:textId="77777777" w:rsidR="00DA7EE0" w:rsidRPr="007C5716" w:rsidRDefault="00DA7EE0" w:rsidP="00FB7DDB">
            <w:pPr>
              <w:rPr>
                <w:rFonts w:asciiTheme="majorBidi" w:hAnsiTheme="majorBidi" w:cstheme="majorBidi"/>
              </w:rPr>
            </w:pPr>
            <w:r w:rsidRPr="007C5716">
              <w:rPr>
                <w:rFonts w:asciiTheme="majorBidi" w:hAnsiTheme="majorBidi" w:cstheme="majorBidi"/>
              </w:rPr>
              <w:t xml:space="preserve">latest Audited financial statements </w:t>
            </w:r>
          </w:p>
          <w:p w14:paraId="5FB2A984" w14:textId="77777777" w:rsidR="00DA7EE0" w:rsidRPr="007C5716" w:rsidRDefault="00DA7EE0" w:rsidP="00FB7DDB">
            <w:pPr>
              <w:rPr>
                <w:rFonts w:asciiTheme="majorBidi" w:hAnsiTheme="majorBidi" w:cstheme="majorBidi"/>
              </w:rPr>
            </w:pPr>
          </w:p>
        </w:tc>
      </w:tr>
      <w:tr w:rsidR="00DA7EE0" w:rsidRPr="007C5716" w14:paraId="5CE21F5D" w14:textId="77777777" w:rsidTr="00995DBE">
        <w:tc>
          <w:tcPr>
            <w:tcW w:w="2155" w:type="dxa"/>
          </w:tcPr>
          <w:p w14:paraId="730ADC78" w14:textId="77777777" w:rsidR="00DA7EE0" w:rsidRPr="007C5716" w:rsidRDefault="00DA7EE0" w:rsidP="00FB7DDB">
            <w:pPr>
              <w:rPr>
                <w:rFonts w:asciiTheme="majorBidi" w:hAnsiTheme="majorBidi" w:cstheme="majorBidi"/>
              </w:rPr>
            </w:pPr>
          </w:p>
        </w:tc>
        <w:tc>
          <w:tcPr>
            <w:tcW w:w="720" w:type="dxa"/>
          </w:tcPr>
          <w:p w14:paraId="02B8E793" w14:textId="77777777" w:rsidR="00DA7EE0" w:rsidRPr="007C5716" w:rsidRDefault="00DA7EE0" w:rsidP="00FB7DDB">
            <w:pPr>
              <w:rPr>
                <w:rFonts w:asciiTheme="majorBidi" w:hAnsiTheme="majorBidi" w:cstheme="majorBidi"/>
              </w:rPr>
            </w:pPr>
          </w:p>
        </w:tc>
        <w:tc>
          <w:tcPr>
            <w:tcW w:w="720" w:type="dxa"/>
          </w:tcPr>
          <w:p w14:paraId="0A98AF2C" w14:textId="77777777" w:rsidR="00DA7EE0" w:rsidRPr="007C5716" w:rsidRDefault="00DA7EE0" w:rsidP="00FB7DDB">
            <w:pPr>
              <w:rPr>
                <w:rFonts w:asciiTheme="majorBidi" w:hAnsiTheme="majorBidi" w:cstheme="majorBidi"/>
              </w:rPr>
            </w:pPr>
          </w:p>
        </w:tc>
        <w:tc>
          <w:tcPr>
            <w:tcW w:w="720" w:type="dxa"/>
          </w:tcPr>
          <w:p w14:paraId="1E84EA61"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6C2048F8" w14:textId="77777777" w:rsidR="00DA7EE0" w:rsidRPr="007C5716" w:rsidRDefault="00DA7EE0" w:rsidP="00FB7DDB">
            <w:pPr>
              <w:rPr>
                <w:rFonts w:asciiTheme="majorBidi" w:hAnsiTheme="majorBidi" w:cstheme="majorBidi"/>
              </w:rPr>
            </w:pPr>
            <w:r w:rsidRPr="007C5716">
              <w:rPr>
                <w:rFonts w:asciiTheme="majorBidi" w:hAnsiTheme="majorBidi" w:cstheme="majorBidi"/>
              </w:rPr>
              <w:t>any other document specified and required in the application form.</w:t>
            </w:r>
          </w:p>
          <w:p w14:paraId="2D9C3676" w14:textId="77777777" w:rsidR="00DA7EE0" w:rsidRPr="007C5716" w:rsidRDefault="00DA7EE0" w:rsidP="00FB7DDB">
            <w:pPr>
              <w:rPr>
                <w:rFonts w:asciiTheme="majorBidi" w:hAnsiTheme="majorBidi" w:cstheme="majorBidi"/>
              </w:rPr>
            </w:pPr>
          </w:p>
        </w:tc>
      </w:tr>
      <w:tr w:rsidR="00DA7EE0" w:rsidRPr="007C5716" w14:paraId="52CE0D3C" w14:textId="77777777" w:rsidTr="004A1006">
        <w:tc>
          <w:tcPr>
            <w:tcW w:w="2155" w:type="dxa"/>
          </w:tcPr>
          <w:p w14:paraId="69DA0C19" w14:textId="77777777" w:rsidR="00DA7EE0" w:rsidRPr="007C5716" w:rsidRDefault="00DA7EE0" w:rsidP="00FB7DDB">
            <w:pPr>
              <w:rPr>
                <w:rFonts w:asciiTheme="majorBidi" w:hAnsiTheme="majorBidi" w:cstheme="majorBidi"/>
              </w:rPr>
            </w:pPr>
          </w:p>
        </w:tc>
        <w:tc>
          <w:tcPr>
            <w:tcW w:w="720" w:type="dxa"/>
          </w:tcPr>
          <w:p w14:paraId="6D0F08B3" w14:textId="77777777" w:rsidR="00DA7EE0" w:rsidRPr="007C5716" w:rsidRDefault="00DA7EE0" w:rsidP="00FB7DDB">
            <w:pPr>
              <w:rPr>
                <w:rFonts w:asciiTheme="majorBidi" w:hAnsiTheme="majorBidi" w:cstheme="majorBidi"/>
              </w:rPr>
            </w:pPr>
          </w:p>
        </w:tc>
        <w:tc>
          <w:tcPr>
            <w:tcW w:w="720" w:type="dxa"/>
          </w:tcPr>
          <w:p w14:paraId="74CDB143" w14:textId="77777777" w:rsidR="00DA7EE0" w:rsidRPr="007C5716" w:rsidRDefault="00DA7EE0" w:rsidP="00FB7DDB">
            <w:pPr>
              <w:rPr>
                <w:rFonts w:asciiTheme="majorBidi" w:hAnsiTheme="majorBidi" w:cstheme="majorBidi"/>
              </w:rPr>
            </w:pPr>
          </w:p>
        </w:tc>
        <w:tc>
          <w:tcPr>
            <w:tcW w:w="720" w:type="dxa"/>
          </w:tcPr>
          <w:p w14:paraId="12164975" w14:textId="77777777" w:rsidR="00DA7EE0" w:rsidRPr="007C5716" w:rsidRDefault="00DA7EE0" w:rsidP="00FB7DDB">
            <w:pPr>
              <w:pStyle w:val="ListParagraph"/>
              <w:numPr>
                <w:ilvl w:val="0"/>
                <w:numId w:val="33"/>
              </w:numPr>
              <w:rPr>
                <w:rFonts w:asciiTheme="majorBidi" w:hAnsiTheme="majorBidi" w:cstheme="majorBidi"/>
              </w:rPr>
            </w:pPr>
          </w:p>
        </w:tc>
        <w:tc>
          <w:tcPr>
            <w:tcW w:w="5125" w:type="dxa"/>
          </w:tcPr>
          <w:p w14:paraId="2F342115" w14:textId="77777777" w:rsidR="007F55B7" w:rsidRPr="007C5716" w:rsidRDefault="007F55B7" w:rsidP="007F55B7">
            <w:pPr>
              <w:rPr>
                <w:rFonts w:asciiTheme="majorBidi" w:hAnsiTheme="majorBidi" w:cstheme="majorBidi"/>
              </w:rPr>
            </w:pPr>
            <w:r w:rsidRPr="007C5716">
              <w:rPr>
                <w:rFonts w:asciiTheme="majorBidi" w:hAnsiTheme="majorBidi" w:cstheme="majorBidi"/>
              </w:rPr>
              <w:t xml:space="preserve">Any additional information or documents that are reasonably necessary for assessing the application, </w:t>
            </w:r>
            <w:r w:rsidRPr="007C5716">
              <w:rPr>
                <w:rFonts w:asciiTheme="majorBidi" w:hAnsiTheme="majorBidi" w:cstheme="majorBidi"/>
              </w:rPr>
              <w:lastRenderedPageBreak/>
              <w:t>determining the applicant’s fitness and capability, or verifying compliance with the requirements of this Regulation, provided that such information or documents are relevant and proportionate to the specific matter under assessment.</w:t>
            </w:r>
          </w:p>
          <w:p w14:paraId="14030471" w14:textId="18B69682" w:rsidR="007F55B7" w:rsidRPr="007C5716" w:rsidRDefault="007F55B7" w:rsidP="007F55B7">
            <w:pPr>
              <w:rPr>
                <w:rFonts w:asciiTheme="majorBidi" w:hAnsiTheme="majorBidi" w:cstheme="majorBidi"/>
              </w:rPr>
            </w:pPr>
          </w:p>
        </w:tc>
      </w:tr>
      <w:tr w:rsidR="00DA7EE0" w:rsidRPr="007C5716" w14:paraId="44B3ED04" w14:textId="77777777" w:rsidTr="00995DBE">
        <w:tc>
          <w:tcPr>
            <w:tcW w:w="2155" w:type="dxa"/>
          </w:tcPr>
          <w:p w14:paraId="45DE9AC0" w14:textId="77777777" w:rsidR="00DA7EE0" w:rsidRPr="007C5716" w:rsidRDefault="00DA7EE0" w:rsidP="00FB7DDB">
            <w:pPr>
              <w:rPr>
                <w:rFonts w:asciiTheme="majorBidi" w:hAnsiTheme="majorBidi" w:cstheme="majorBidi"/>
              </w:rPr>
            </w:pPr>
          </w:p>
        </w:tc>
        <w:tc>
          <w:tcPr>
            <w:tcW w:w="720" w:type="dxa"/>
          </w:tcPr>
          <w:p w14:paraId="07E39D6E" w14:textId="77777777" w:rsidR="00DA7EE0" w:rsidRPr="007C5716" w:rsidRDefault="00DA7EE0" w:rsidP="00FB7DDB">
            <w:pPr>
              <w:rPr>
                <w:rFonts w:asciiTheme="majorBidi" w:hAnsiTheme="majorBidi" w:cstheme="majorBidi"/>
              </w:rPr>
            </w:pPr>
          </w:p>
        </w:tc>
        <w:tc>
          <w:tcPr>
            <w:tcW w:w="720" w:type="dxa"/>
          </w:tcPr>
          <w:p w14:paraId="421B4B18" w14:textId="77777777" w:rsidR="00DA7EE0" w:rsidRPr="007C5716" w:rsidRDefault="00DA7EE0" w:rsidP="00FB7DDB">
            <w:pPr>
              <w:rPr>
                <w:rFonts w:asciiTheme="majorBidi" w:hAnsiTheme="majorBidi" w:cstheme="majorBidi"/>
              </w:rPr>
            </w:pPr>
          </w:p>
        </w:tc>
        <w:tc>
          <w:tcPr>
            <w:tcW w:w="720" w:type="dxa"/>
          </w:tcPr>
          <w:p w14:paraId="2C1CB229" w14:textId="77777777" w:rsidR="00DA7EE0" w:rsidRPr="007C5716" w:rsidRDefault="00DA7EE0" w:rsidP="00DE0984">
            <w:pPr>
              <w:pStyle w:val="ListParagraph"/>
              <w:numPr>
                <w:ilvl w:val="0"/>
                <w:numId w:val="33"/>
              </w:numPr>
              <w:jc w:val="center"/>
              <w:rPr>
                <w:rFonts w:asciiTheme="majorBidi" w:hAnsiTheme="majorBidi" w:cstheme="majorBidi"/>
              </w:rPr>
            </w:pPr>
          </w:p>
        </w:tc>
        <w:tc>
          <w:tcPr>
            <w:tcW w:w="5125" w:type="dxa"/>
          </w:tcPr>
          <w:p w14:paraId="63EB8B96" w14:textId="77777777" w:rsidR="00DA7EE0" w:rsidRPr="007C5716" w:rsidRDefault="00DA7EE0" w:rsidP="00FB7DDB">
            <w:pPr>
              <w:rPr>
                <w:rFonts w:asciiTheme="majorBidi" w:hAnsiTheme="majorBidi" w:cstheme="majorBidi"/>
              </w:rPr>
            </w:pPr>
            <w:r w:rsidRPr="003E1E11">
              <w:rPr>
                <w:rFonts w:asciiTheme="majorBidi" w:hAnsiTheme="majorBidi" w:cstheme="majorBidi"/>
              </w:rPr>
              <w:t>the application processing fee as prescribed by the Authority</w:t>
            </w:r>
          </w:p>
          <w:p w14:paraId="5E56D846" w14:textId="77777777" w:rsidR="00DA7EE0" w:rsidRPr="007C5716" w:rsidRDefault="00DA7EE0" w:rsidP="00FB7DDB">
            <w:pPr>
              <w:rPr>
                <w:rFonts w:asciiTheme="majorBidi" w:hAnsiTheme="majorBidi" w:cstheme="majorBidi"/>
              </w:rPr>
            </w:pPr>
          </w:p>
        </w:tc>
      </w:tr>
      <w:tr w:rsidR="00DA7EE0" w:rsidRPr="007C5716" w14:paraId="1075A38B" w14:textId="77777777" w:rsidTr="00995DBE">
        <w:tc>
          <w:tcPr>
            <w:tcW w:w="2155" w:type="dxa"/>
          </w:tcPr>
          <w:p w14:paraId="45988865"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Licensing conditions</w:t>
            </w:r>
          </w:p>
        </w:tc>
        <w:tc>
          <w:tcPr>
            <w:tcW w:w="720" w:type="dxa"/>
          </w:tcPr>
          <w:p w14:paraId="07B571A6" w14:textId="717A35A9"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56D59072" w14:textId="783B49ED" w:rsidR="00DA7EE0" w:rsidRPr="003B5F2C" w:rsidRDefault="00DA7EE0" w:rsidP="003B5F2C">
            <w:pPr>
              <w:pStyle w:val="ListParagraph"/>
              <w:numPr>
                <w:ilvl w:val="0"/>
                <w:numId w:val="151"/>
              </w:numPr>
              <w:rPr>
                <w:rFonts w:asciiTheme="majorBidi" w:hAnsiTheme="majorBidi" w:cstheme="majorBidi"/>
              </w:rPr>
            </w:pPr>
          </w:p>
        </w:tc>
        <w:tc>
          <w:tcPr>
            <w:tcW w:w="720" w:type="dxa"/>
          </w:tcPr>
          <w:p w14:paraId="5A134685" w14:textId="77777777" w:rsidR="00DA7EE0" w:rsidRPr="007C5716" w:rsidRDefault="00DA7EE0" w:rsidP="00FB7DDB">
            <w:pPr>
              <w:rPr>
                <w:rFonts w:asciiTheme="majorBidi" w:hAnsiTheme="majorBidi" w:cstheme="majorBidi"/>
              </w:rPr>
            </w:pPr>
          </w:p>
        </w:tc>
        <w:tc>
          <w:tcPr>
            <w:tcW w:w="5125" w:type="dxa"/>
          </w:tcPr>
          <w:p w14:paraId="308545BE"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License issued under this Regulation is specific to the Applicant and shall not be transferable</w:t>
            </w:r>
          </w:p>
          <w:p w14:paraId="03D1534F" w14:textId="77777777" w:rsidR="00DA7EE0" w:rsidRPr="007C5716" w:rsidRDefault="00DA7EE0" w:rsidP="00FB7DDB">
            <w:pPr>
              <w:rPr>
                <w:rFonts w:asciiTheme="majorBidi" w:hAnsiTheme="majorBidi" w:cstheme="majorBidi"/>
              </w:rPr>
            </w:pPr>
          </w:p>
        </w:tc>
      </w:tr>
      <w:tr w:rsidR="00DA7EE0" w:rsidRPr="007C5716" w14:paraId="739FA917" w14:textId="77777777" w:rsidTr="00471F1C">
        <w:tc>
          <w:tcPr>
            <w:tcW w:w="2155" w:type="dxa"/>
          </w:tcPr>
          <w:p w14:paraId="0C0FB48F" w14:textId="77777777" w:rsidR="00DA7EE0" w:rsidRPr="007C5716" w:rsidRDefault="00DA7EE0" w:rsidP="00FB7DDB">
            <w:pPr>
              <w:rPr>
                <w:rFonts w:asciiTheme="majorBidi" w:hAnsiTheme="majorBidi" w:cstheme="majorBidi"/>
              </w:rPr>
            </w:pPr>
          </w:p>
        </w:tc>
        <w:tc>
          <w:tcPr>
            <w:tcW w:w="720" w:type="dxa"/>
          </w:tcPr>
          <w:p w14:paraId="518E9A1B" w14:textId="77777777" w:rsidR="00DA7EE0" w:rsidRPr="007C5716" w:rsidRDefault="00DA7EE0" w:rsidP="00FB7DDB">
            <w:pPr>
              <w:rPr>
                <w:rFonts w:asciiTheme="majorBidi" w:hAnsiTheme="majorBidi" w:cstheme="majorBidi"/>
              </w:rPr>
            </w:pPr>
          </w:p>
        </w:tc>
        <w:tc>
          <w:tcPr>
            <w:tcW w:w="720" w:type="dxa"/>
          </w:tcPr>
          <w:p w14:paraId="66BAD493" w14:textId="528FBA4D" w:rsidR="00DA7EE0" w:rsidRPr="003B5F2C" w:rsidRDefault="00DA7EE0" w:rsidP="003B5F2C">
            <w:pPr>
              <w:pStyle w:val="ListParagraph"/>
              <w:numPr>
                <w:ilvl w:val="0"/>
                <w:numId w:val="151"/>
              </w:numPr>
              <w:rPr>
                <w:rFonts w:asciiTheme="majorBidi" w:hAnsiTheme="majorBidi" w:cstheme="majorBidi"/>
              </w:rPr>
            </w:pPr>
          </w:p>
        </w:tc>
        <w:tc>
          <w:tcPr>
            <w:tcW w:w="720" w:type="dxa"/>
          </w:tcPr>
          <w:p w14:paraId="2879F248" w14:textId="77777777" w:rsidR="00DA7EE0" w:rsidRPr="007C5716" w:rsidRDefault="00DA7EE0" w:rsidP="00FB7DDB">
            <w:pPr>
              <w:rPr>
                <w:rFonts w:asciiTheme="majorBidi" w:hAnsiTheme="majorBidi" w:cstheme="majorBidi"/>
              </w:rPr>
            </w:pPr>
          </w:p>
        </w:tc>
        <w:tc>
          <w:tcPr>
            <w:tcW w:w="5125" w:type="dxa"/>
          </w:tcPr>
          <w:p w14:paraId="155349C5" w14:textId="7AC5A05C" w:rsidR="00E43BC9" w:rsidRPr="007C5716" w:rsidRDefault="00E43BC9" w:rsidP="00E43BC9">
            <w:pPr>
              <w:rPr>
                <w:rFonts w:asciiTheme="majorBidi" w:hAnsiTheme="majorBidi" w:cstheme="majorBidi"/>
              </w:rPr>
            </w:pPr>
            <w:r w:rsidRPr="00471F1C">
              <w:rPr>
                <w:rFonts w:asciiTheme="majorBidi" w:hAnsiTheme="majorBidi" w:cstheme="majorBidi"/>
              </w:rPr>
              <w:t>A</w:t>
            </w:r>
            <w:r w:rsidR="00337A35" w:rsidRPr="00471F1C">
              <w:rPr>
                <w:rFonts w:asciiTheme="majorBidi" w:hAnsiTheme="majorBidi" w:cstheme="majorBidi"/>
              </w:rPr>
              <w:t>n</w:t>
            </w:r>
            <w:r w:rsidRPr="00471F1C">
              <w:rPr>
                <w:rFonts w:asciiTheme="majorBidi" w:hAnsiTheme="majorBidi" w:cstheme="majorBidi"/>
              </w:rPr>
              <w:t xml:space="preserve"> Exchange shall commence operations within such period as may be specified by the Authority, having regard to the Exchange’s operational readiness.</w:t>
            </w:r>
          </w:p>
          <w:p w14:paraId="4EE64987" w14:textId="39E63255" w:rsidR="007C5716" w:rsidRPr="007C5716" w:rsidRDefault="007C5716" w:rsidP="00FB7DDB">
            <w:pPr>
              <w:rPr>
                <w:rFonts w:asciiTheme="majorBidi" w:hAnsiTheme="majorBidi" w:cstheme="majorBidi"/>
              </w:rPr>
            </w:pPr>
          </w:p>
        </w:tc>
      </w:tr>
      <w:tr w:rsidR="00DA7EE0" w:rsidRPr="007C5716" w14:paraId="0758ED3F" w14:textId="77777777" w:rsidTr="00D11A80">
        <w:tc>
          <w:tcPr>
            <w:tcW w:w="2155" w:type="dxa"/>
          </w:tcPr>
          <w:p w14:paraId="4F26CA85" w14:textId="77777777" w:rsidR="00DA7EE0" w:rsidRPr="007C5716" w:rsidRDefault="00DA7EE0" w:rsidP="00FB7DDB">
            <w:pPr>
              <w:rPr>
                <w:rFonts w:asciiTheme="majorBidi" w:hAnsiTheme="majorBidi" w:cstheme="majorBidi"/>
              </w:rPr>
            </w:pPr>
          </w:p>
        </w:tc>
        <w:tc>
          <w:tcPr>
            <w:tcW w:w="720" w:type="dxa"/>
          </w:tcPr>
          <w:p w14:paraId="1E343133" w14:textId="77777777" w:rsidR="00DA7EE0" w:rsidRPr="007C5716" w:rsidRDefault="00DA7EE0" w:rsidP="00FB7DDB">
            <w:pPr>
              <w:rPr>
                <w:rFonts w:asciiTheme="majorBidi" w:hAnsiTheme="majorBidi" w:cstheme="majorBidi"/>
              </w:rPr>
            </w:pPr>
          </w:p>
        </w:tc>
        <w:tc>
          <w:tcPr>
            <w:tcW w:w="720" w:type="dxa"/>
          </w:tcPr>
          <w:p w14:paraId="5350460C" w14:textId="07AEC1F9" w:rsidR="00DA7EE0" w:rsidRPr="003B5F2C" w:rsidRDefault="00DA7EE0" w:rsidP="003B5F2C">
            <w:pPr>
              <w:pStyle w:val="ListParagraph"/>
              <w:numPr>
                <w:ilvl w:val="0"/>
                <w:numId w:val="151"/>
              </w:numPr>
              <w:rPr>
                <w:rFonts w:asciiTheme="majorBidi" w:hAnsiTheme="majorBidi" w:cstheme="majorBidi"/>
              </w:rPr>
            </w:pPr>
          </w:p>
        </w:tc>
        <w:tc>
          <w:tcPr>
            <w:tcW w:w="720" w:type="dxa"/>
          </w:tcPr>
          <w:p w14:paraId="499C1001" w14:textId="77777777" w:rsidR="00DA7EE0" w:rsidRPr="00A5445E" w:rsidRDefault="00DA7EE0" w:rsidP="00A5445E">
            <w:pPr>
              <w:pStyle w:val="ListParagraph"/>
              <w:numPr>
                <w:ilvl w:val="0"/>
                <w:numId w:val="134"/>
              </w:numPr>
              <w:tabs>
                <w:tab w:val="left" w:pos="360"/>
              </w:tabs>
              <w:jc w:val="center"/>
              <w:rPr>
                <w:rFonts w:asciiTheme="majorBidi" w:hAnsiTheme="majorBidi" w:cstheme="majorBidi"/>
              </w:rPr>
            </w:pPr>
          </w:p>
        </w:tc>
        <w:tc>
          <w:tcPr>
            <w:tcW w:w="5125" w:type="dxa"/>
          </w:tcPr>
          <w:p w14:paraId="04816953" w14:textId="77777777" w:rsidR="00DA7EE0" w:rsidRDefault="00337A35" w:rsidP="00EF2BD5">
            <w:pPr>
              <w:rPr>
                <w:rFonts w:asciiTheme="majorBidi" w:hAnsiTheme="majorBidi" w:cstheme="majorBidi"/>
              </w:rPr>
            </w:pPr>
            <w:r w:rsidRPr="000B0A23">
              <w:rPr>
                <w:rFonts w:asciiTheme="majorBidi" w:hAnsiTheme="majorBidi" w:cstheme="majorBidi"/>
              </w:rPr>
              <w:t>An Exchange shall ensure that clearing, settlement and central depository services in respect of trades executed on the Exchange are provided in accordance with the applicable Depository, Clearing and Settlement Regulations</w:t>
            </w:r>
            <w:r w:rsidR="00EF2BD5" w:rsidRPr="000B0A23">
              <w:rPr>
                <w:rFonts w:asciiTheme="majorBidi" w:hAnsiTheme="majorBidi" w:cstheme="majorBidi"/>
              </w:rPr>
              <w:t>.</w:t>
            </w:r>
          </w:p>
          <w:p w14:paraId="4DEFE60A" w14:textId="24FC73B7" w:rsidR="00EF2BD5" w:rsidRPr="007C5716" w:rsidRDefault="00EF2BD5" w:rsidP="00EF2BD5">
            <w:pPr>
              <w:rPr>
                <w:rFonts w:asciiTheme="majorBidi" w:hAnsiTheme="majorBidi" w:cstheme="majorBidi"/>
              </w:rPr>
            </w:pPr>
          </w:p>
        </w:tc>
      </w:tr>
      <w:tr w:rsidR="00547134" w:rsidRPr="007C5716" w14:paraId="03E393B6" w14:textId="77777777" w:rsidTr="00995DBE">
        <w:tc>
          <w:tcPr>
            <w:tcW w:w="2155" w:type="dxa"/>
          </w:tcPr>
          <w:p w14:paraId="0E57856A" w14:textId="77777777" w:rsidR="00547134" w:rsidRPr="007C5716" w:rsidRDefault="00547134" w:rsidP="00FB7DDB">
            <w:pPr>
              <w:rPr>
                <w:rFonts w:asciiTheme="majorBidi" w:hAnsiTheme="majorBidi" w:cstheme="majorBidi"/>
              </w:rPr>
            </w:pPr>
          </w:p>
        </w:tc>
        <w:tc>
          <w:tcPr>
            <w:tcW w:w="720" w:type="dxa"/>
          </w:tcPr>
          <w:p w14:paraId="4EA5E842" w14:textId="77777777" w:rsidR="00547134" w:rsidRPr="007C5716" w:rsidRDefault="00547134" w:rsidP="00FB7DDB">
            <w:pPr>
              <w:rPr>
                <w:rFonts w:asciiTheme="majorBidi" w:hAnsiTheme="majorBidi" w:cstheme="majorBidi"/>
              </w:rPr>
            </w:pPr>
          </w:p>
        </w:tc>
        <w:tc>
          <w:tcPr>
            <w:tcW w:w="720" w:type="dxa"/>
          </w:tcPr>
          <w:p w14:paraId="4DCC0105" w14:textId="77777777" w:rsidR="00547134" w:rsidRPr="003B5F2C" w:rsidRDefault="00547134" w:rsidP="00547134">
            <w:pPr>
              <w:pStyle w:val="ListParagraph"/>
              <w:ind w:left="450"/>
              <w:rPr>
                <w:rFonts w:asciiTheme="majorBidi" w:hAnsiTheme="majorBidi" w:cstheme="majorBidi"/>
              </w:rPr>
            </w:pPr>
          </w:p>
        </w:tc>
        <w:tc>
          <w:tcPr>
            <w:tcW w:w="720" w:type="dxa"/>
          </w:tcPr>
          <w:p w14:paraId="264FFCE0" w14:textId="77777777" w:rsidR="00547134" w:rsidRPr="00547134" w:rsidRDefault="00547134" w:rsidP="00547134">
            <w:pPr>
              <w:pStyle w:val="ListParagraph"/>
              <w:numPr>
                <w:ilvl w:val="0"/>
                <w:numId w:val="134"/>
              </w:numPr>
              <w:tabs>
                <w:tab w:val="left" w:pos="360"/>
              </w:tabs>
              <w:jc w:val="center"/>
              <w:rPr>
                <w:rFonts w:asciiTheme="majorBidi" w:hAnsiTheme="majorBidi" w:cstheme="majorBidi"/>
              </w:rPr>
            </w:pPr>
          </w:p>
        </w:tc>
        <w:tc>
          <w:tcPr>
            <w:tcW w:w="5125" w:type="dxa"/>
          </w:tcPr>
          <w:p w14:paraId="602CBB34" w14:textId="566EE283" w:rsidR="00547134" w:rsidRDefault="00547134" w:rsidP="00547134">
            <w:pPr>
              <w:rPr>
                <w:rFonts w:asciiTheme="majorBidi" w:hAnsiTheme="majorBidi" w:cstheme="majorBidi"/>
              </w:rPr>
            </w:pPr>
            <w:r>
              <w:rPr>
                <w:rFonts w:asciiTheme="majorBidi" w:hAnsiTheme="majorBidi" w:cstheme="majorBidi"/>
              </w:rPr>
              <w:t>An</w:t>
            </w:r>
            <w:r w:rsidRPr="00FB6DA3">
              <w:rPr>
                <w:rFonts w:asciiTheme="majorBidi" w:hAnsiTheme="majorBidi" w:cstheme="majorBidi"/>
              </w:rPr>
              <w:t xml:space="preserve"> Exchange shall not commence trading operations unless the Authority is satisfied that the clearing, settlement and depository arrangements are legally enforceable, operationally ready, and compliant with applicable regulatory requirements.</w:t>
            </w:r>
          </w:p>
          <w:p w14:paraId="65A4F1F8" w14:textId="77777777" w:rsidR="00547134" w:rsidRPr="00FB6DA3" w:rsidRDefault="00547134" w:rsidP="00547134">
            <w:pPr>
              <w:rPr>
                <w:rFonts w:asciiTheme="majorBidi" w:hAnsiTheme="majorBidi" w:cstheme="majorBidi"/>
              </w:rPr>
            </w:pPr>
          </w:p>
        </w:tc>
      </w:tr>
      <w:tr w:rsidR="00DA7EE0" w:rsidRPr="007C5716" w14:paraId="32EE3076" w14:textId="77777777" w:rsidTr="00D93AB1">
        <w:tc>
          <w:tcPr>
            <w:tcW w:w="2155" w:type="dxa"/>
          </w:tcPr>
          <w:p w14:paraId="09CE93E5" w14:textId="77777777" w:rsidR="00DA7EE0" w:rsidRPr="007C5716" w:rsidRDefault="00DA7EE0" w:rsidP="00FB7DDB">
            <w:pPr>
              <w:rPr>
                <w:rFonts w:asciiTheme="majorBidi" w:hAnsiTheme="majorBidi" w:cstheme="majorBidi"/>
              </w:rPr>
            </w:pPr>
          </w:p>
        </w:tc>
        <w:tc>
          <w:tcPr>
            <w:tcW w:w="720" w:type="dxa"/>
          </w:tcPr>
          <w:p w14:paraId="550C6ED0" w14:textId="77777777" w:rsidR="00DA7EE0" w:rsidRPr="007C5716" w:rsidRDefault="00DA7EE0" w:rsidP="00FB7DDB">
            <w:pPr>
              <w:rPr>
                <w:rFonts w:asciiTheme="majorBidi" w:hAnsiTheme="majorBidi" w:cstheme="majorBidi"/>
              </w:rPr>
            </w:pPr>
          </w:p>
        </w:tc>
        <w:tc>
          <w:tcPr>
            <w:tcW w:w="720" w:type="dxa"/>
          </w:tcPr>
          <w:p w14:paraId="59040B5C" w14:textId="12EB7C44" w:rsidR="00DA7EE0" w:rsidRPr="003B5F2C" w:rsidRDefault="00DA7EE0" w:rsidP="003B5F2C">
            <w:pPr>
              <w:pStyle w:val="ListParagraph"/>
              <w:numPr>
                <w:ilvl w:val="0"/>
                <w:numId w:val="151"/>
              </w:numPr>
              <w:rPr>
                <w:rFonts w:asciiTheme="majorBidi" w:hAnsiTheme="majorBidi" w:cstheme="majorBidi"/>
              </w:rPr>
            </w:pPr>
          </w:p>
        </w:tc>
        <w:tc>
          <w:tcPr>
            <w:tcW w:w="720" w:type="dxa"/>
          </w:tcPr>
          <w:p w14:paraId="0B34B48C" w14:textId="5646B1EE" w:rsidR="00366FA3" w:rsidRPr="00D06A01" w:rsidRDefault="00366FA3" w:rsidP="00547134">
            <w:pPr>
              <w:pStyle w:val="ListParagraph"/>
              <w:numPr>
                <w:ilvl w:val="0"/>
                <w:numId w:val="181"/>
              </w:numPr>
              <w:tabs>
                <w:tab w:val="left" w:pos="360"/>
              </w:tabs>
              <w:jc w:val="center"/>
              <w:rPr>
                <w:rFonts w:asciiTheme="majorBidi" w:hAnsiTheme="majorBidi" w:cstheme="majorBidi"/>
              </w:rPr>
            </w:pPr>
          </w:p>
        </w:tc>
        <w:tc>
          <w:tcPr>
            <w:tcW w:w="5125" w:type="dxa"/>
          </w:tcPr>
          <w:p w14:paraId="57533BF2" w14:textId="2F2FA542" w:rsidR="00D06A01" w:rsidRPr="007C5716" w:rsidRDefault="003E5476" w:rsidP="00D06A01">
            <w:pPr>
              <w:rPr>
                <w:rFonts w:asciiTheme="majorBidi" w:hAnsiTheme="majorBidi" w:cstheme="majorBidi"/>
              </w:rPr>
            </w:pPr>
            <w:r w:rsidRPr="007C5716">
              <w:rPr>
                <w:rFonts w:asciiTheme="majorBidi" w:hAnsiTheme="majorBidi" w:cstheme="majorBidi"/>
              </w:rPr>
              <w:t>An Exchange shall carry out the core functions of a stock exchange, which include; admission and listing of securities; operation of trading systems and facilitation of price discovery; clearing and settlement of trades, whether directly or through a licensed clearing and settlement facility; market surveillance and monitoring of trading activity; enforcement of listing rules and continuous disclosure obligations; investor protection and market transparency functions; and compliance with this Regulation and any other regulation or directive issued by the Authority.</w:t>
            </w:r>
          </w:p>
          <w:p w14:paraId="780D57CC" w14:textId="6538EBF9" w:rsidR="003E5476" w:rsidRPr="007C5716" w:rsidRDefault="003E5476" w:rsidP="00FB7DDB">
            <w:pPr>
              <w:rPr>
                <w:rFonts w:asciiTheme="majorBidi" w:hAnsiTheme="majorBidi" w:cstheme="majorBidi"/>
              </w:rPr>
            </w:pPr>
          </w:p>
        </w:tc>
      </w:tr>
      <w:tr w:rsidR="00366FA3" w:rsidRPr="007C5716" w14:paraId="71897FF6" w14:textId="77777777" w:rsidTr="00D93AB1">
        <w:tc>
          <w:tcPr>
            <w:tcW w:w="2155" w:type="dxa"/>
          </w:tcPr>
          <w:p w14:paraId="50EADB76" w14:textId="77777777" w:rsidR="00366FA3" w:rsidRPr="007C5716" w:rsidRDefault="00366FA3" w:rsidP="00FB7DDB">
            <w:pPr>
              <w:rPr>
                <w:rFonts w:asciiTheme="majorBidi" w:hAnsiTheme="majorBidi" w:cstheme="majorBidi"/>
              </w:rPr>
            </w:pPr>
          </w:p>
        </w:tc>
        <w:tc>
          <w:tcPr>
            <w:tcW w:w="720" w:type="dxa"/>
          </w:tcPr>
          <w:p w14:paraId="5CF20CD7" w14:textId="77777777" w:rsidR="00366FA3" w:rsidRPr="007C5716" w:rsidRDefault="00366FA3" w:rsidP="00FB7DDB">
            <w:pPr>
              <w:rPr>
                <w:rFonts w:asciiTheme="majorBidi" w:hAnsiTheme="majorBidi" w:cstheme="majorBidi"/>
              </w:rPr>
            </w:pPr>
          </w:p>
        </w:tc>
        <w:tc>
          <w:tcPr>
            <w:tcW w:w="720" w:type="dxa"/>
          </w:tcPr>
          <w:p w14:paraId="4CE37F2D" w14:textId="77777777" w:rsidR="00366FA3" w:rsidRPr="007C5716" w:rsidDel="00B553FD" w:rsidRDefault="00366FA3" w:rsidP="00FB7DDB">
            <w:pPr>
              <w:rPr>
                <w:rFonts w:asciiTheme="majorBidi" w:hAnsiTheme="majorBidi" w:cstheme="majorBidi"/>
              </w:rPr>
            </w:pPr>
          </w:p>
        </w:tc>
        <w:tc>
          <w:tcPr>
            <w:tcW w:w="720" w:type="dxa"/>
          </w:tcPr>
          <w:p w14:paraId="4E92D0D7" w14:textId="77777777" w:rsidR="00366FA3" w:rsidRPr="007C5716" w:rsidRDefault="00366FA3" w:rsidP="00547134">
            <w:pPr>
              <w:pStyle w:val="ListParagraph"/>
              <w:numPr>
                <w:ilvl w:val="0"/>
                <w:numId w:val="181"/>
              </w:numPr>
              <w:rPr>
                <w:rFonts w:asciiTheme="majorBidi" w:hAnsiTheme="majorBidi" w:cstheme="majorBidi"/>
              </w:rPr>
            </w:pPr>
          </w:p>
        </w:tc>
        <w:tc>
          <w:tcPr>
            <w:tcW w:w="5125" w:type="dxa"/>
          </w:tcPr>
          <w:p w14:paraId="456DEB2C" w14:textId="74939C47" w:rsidR="007E21E0" w:rsidRPr="007C5716" w:rsidRDefault="007E21E0" w:rsidP="007E21E0">
            <w:pPr>
              <w:pStyle w:val="CommentText"/>
              <w:rPr>
                <w:rFonts w:asciiTheme="majorBidi" w:hAnsiTheme="majorBidi" w:cstheme="majorBidi"/>
                <w:sz w:val="24"/>
                <w:szCs w:val="24"/>
              </w:rPr>
            </w:pPr>
            <w:r w:rsidRPr="007C5716">
              <w:rPr>
                <w:rFonts w:asciiTheme="majorBidi" w:hAnsiTheme="majorBidi" w:cstheme="majorBidi"/>
                <w:kern w:val="2"/>
                <w:sz w:val="24"/>
                <w:szCs w:val="24"/>
                <w14:ligatures w14:val="standardContextual"/>
              </w:rPr>
              <w:t xml:space="preserve">An Exchange shall not outsource any of its core functions without the prior written approval of the </w:t>
            </w:r>
            <w:r w:rsidRPr="007C5716">
              <w:rPr>
                <w:rFonts w:asciiTheme="majorBidi" w:hAnsiTheme="majorBidi" w:cstheme="majorBidi"/>
                <w:kern w:val="2"/>
                <w:sz w:val="24"/>
                <w:szCs w:val="24"/>
                <w14:ligatures w14:val="standardContextual"/>
              </w:rPr>
              <w:lastRenderedPageBreak/>
              <w:t>Authority. Where outsourcing is approved, the Exchange shall remain fully responsible for the performance of the outsourced function and for ensuring compliance with all regulatory obligations</w:t>
            </w:r>
            <w:r w:rsidRPr="007C5716">
              <w:rPr>
                <w:rFonts w:asciiTheme="majorBidi" w:hAnsiTheme="majorBidi" w:cstheme="majorBidi"/>
                <w:sz w:val="24"/>
                <w:szCs w:val="24"/>
              </w:rPr>
              <w:t>.</w:t>
            </w:r>
          </w:p>
          <w:p w14:paraId="7162ACBB" w14:textId="77777777" w:rsidR="00366FA3" w:rsidRPr="007C5716" w:rsidDel="00E76468" w:rsidRDefault="00366FA3" w:rsidP="00FB7DDB">
            <w:pPr>
              <w:rPr>
                <w:rFonts w:asciiTheme="majorBidi" w:hAnsiTheme="majorBidi" w:cstheme="majorBidi"/>
              </w:rPr>
            </w:pPr>
          </w:p>
        </w:tc>
      </w:tr>
      <w:tr w:rsidR="00DA7EE0" w:rsidRPr="007C5716" w14:paraId="1A5E7A48" w14:textId="77777777" w:rsidTr="00995DBE">
        <w:tc>
          <w:tcPr>
            <w:tcW w:w="2155" w:type="dxa"/>
          </w:tcPr>
          <w:p w14:paraId="1C100E6A" w14:textId="77777777" w:rsidR="00DA7EE0" w:rsidRPr="007C5716" w:rsidRDefault="00DA7EE0" w:rsidP="00FB7DDB">
            <w:pPr>
              <w:rPr>
                <w:rFonts w:asciiTheme="majorBidi" w:hAnsiTheme="majorBidi" w:cstheme="majorBidi"/>
              </w:rPr>
            </w:pPr>
          </w:p>
        </w:tc>
        <w:tc>
          <w:tcPr>
            <w:tcW w:w="720" w:type="dxa"/>
          </w:tcPr>
          <w:p w14:paraId="2F05AF35" w14:textId="77777777" w:rsidR="00DA7EE0" w:rsidRPr="007C5716" w:rsidRDefault="00DA7EE0" w:rsidP="00FB7DDB">
            <w:pPr>
              <w:rPr>
                <w:rFonts w:asciiTheme="majorBidi" w:hAnsiTheme="majorBidi" w:cstheme="majorBidi"/>
              </w:rPr>
            </w:pPr>
          </w:p>
        </w:tc>
        <w:tc>
          <w:tcPr>
            <w:tcW w:w="720" w:type="dxa"/>
          </w:tcPr>
          <w:p w14:paraId="081F4EA9" w14:textId="52E9C587" w:rsidR="00DA7EE0" w:rsidRPr="003B5F2C" w:rsidRDefault="00DA7EE0" w:rsidP="003B5F2C">
            <w:pPr>
              <w:pStyle w:val="ListParagraph"/>
              <w:numPr>
                <w:ilvl w:val="0"/>
                <w:numId w:val="151"/>
              </w:numPr>
              <w:rPr>
                <w:rFonts w:asciiTheme="majorBidi" w:hAnsiTheme="majorBidi" w:cstheme="majorBidi"/>
              </w:rPr>
            </w:pPr>
          </w:p>
        </w:tc>
        <w:tc>
          <w:tcPr>
            <w:tcW w:w="720" w:type="dxa"/>
          </w:tcPr>
          <w:p w14:paraId="34196B08" w14:textId="77777777" w:rsidR="00DA7EE0" w:rsidRPr="007C5716" w:rsidRDefault="00DA7EE0" w:rsidP="00FB7DDB">
            <w:pPr>
              <w:rPr>
                <w:rFonts w:asciiTheme="majorBidi" w:hAnsiTheme="majorBidi" w:cstheme="majorBidi"/>
              </w:rPr>
            </w:pPr>
          </w:p>
        </w:tc>
        <w:tc>
          <w:tcPr>
            <w:tcW w:w="5125" w:type="dxa"/>
          </w:tcPr>
          <w:p w14:paraId="2732A8EE" w14:textId="45114744" w:rsidR="00547134" w:rsidRPr="007C5716" w:rsidRDefault="00547134" w:rsidP="00D93AB1">
            <w:pPr>
              <w:rPr>
                <w:rFonts w:asciiTheme="majorBidi" w:hAnsiTheme="majorBidi" w:cstheme="majorBidi"/>
              </w:rPr>
            </w:pPr>
            <w:r w:rsidRPr="003E1E11">
              <w:rPr>
                <w:rFonts w:asciiTheme="majorBidi" w:hAnsiTheme="majorBidi" w:cstheme="majorBidi"/>
              </w:rPr>
              <w:t>The Authority may impose such additional conditions as it considers appropriate in connection with the grant of a license under this Regulation and may, at any time thereafter, impose, vary, or revoke conditions on a license where it considers such action necessary or expedient in the interests of investor protection, market integrity, financial stability, or regulatory compliance.</w:t>
            </w:r>
          </w:p>
          <w:p w14:paraId="06AC484E" w14:textId="77777777" w:rsidR="00DA7EE0" w:rsidRPr="007C5716" w:rsidRDefault="00DA7EE0" w:rsidP="00FB7DDB">
            <w:pPr>
              <w:rPr>
                <w:rFonts w:asciiTheme="majorBidi" w:hAnsiTheme="majorBidi" w:cstheme="majorBidi"/>
              </w:rPr>
            </w:pPr>
          </w:p>
        </w:tc>
      </w:tr>
      <w:tr w:rsidR="00DA7EE0" w:rsidRPr="007C5716" w14:paraId="531B65DE" w14:textId="77777777" w:rsidTr="00995DBE">
        <w:tc>
          <w:tcPr>
            <w:tcW w:w="2155" w:type="dxa"/>
          </w:tcPr>
          <w:p w14:paraId="3585DA7F" w14:textId="64B1139B" w:rsidR="00DA7EE0" w:rsidRPr="007C5716" w:rsidRDefault="00DA7EE0" w:rsidP="00FB7DDB">
            <w:pPr>
              <w:rPr>
                <w:rFonts w:asciiTheme="majorBidi" w:hAnsiTheme="majorBidi" w:cstheme="majorBidi"/>
              </w:rPr>
            </w:pPr>
            <w:r w:rsidRPr="007C5716">
              <w:rPr>
                <w:rFonts w:asciiTheme="majorBidi" w:hAnsiTheme="majorBidi" w:cstheme="majorBidi"/>
                <w:b/>
                <w:bCs/>
              </w:rPr>
              <w:t xml:space="preserve">Rules </w:t>
            </w:r>
            <w:r w:rsidR="00D06A01" w:rsidRPr="007C5716">
              <w:rPr>
                <w:rFonts w:asciiTheme="majorBidi" w:hAnsiTheme="majorBidi" w:cstheme="majorBidi"/>
                <w:b/>
                <w:bCs/>
              </w:rPr>
              <w:t>of an</w:t>
            </w:r>
            <w:r w:rsidRPr="007C5716">
              <w:rPr>
                <w:rFonts w:asciiTheme="majorBidi" w:hAnsiTheme="majorBidi" w:cstheme="majorBidi"/>
                <w:b/>
                <w:bCs/>
              </w:rPr>
              <w:t xml:space="preserve"> exchange</w:t>
            </w:r>
          </w:p>
        </w:tc>
        <w:tc>
          <w:tcPr>
            <w:tcW w:w="720" w:type="dxa"/>
          </w:tcPr>
          <w:p w14:paraId="6B1C18C5" w14:textId="7024AD4F"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2FEF2737" w14:textId="246D796B" w:rsidR="00DA7EE0" w:rsidRPr="003B5F2C" w:rsidRDefault="00DA7EE0" w:rsidP="003B5F2C">
            <w:pPr>
              <w:pStyle w:val="ListParagraph"/>
              <w:numPr>
                <w:ilvl w:val="0"/>
                <w:numId w:val="152"/>
              </w:numPr>
              <w:rPr>
                <w:rFonts w:asciiTheme="majorBidi" w:hAnsiTheme="majorBidi" w:cstheme="majorBidi"/>
              </w:rPr>
            </w:pPr>
          </w:p>
        </w:tc>
        <w:tc>
          <w:tcPr>
            <w:tcW w:w="720" w:type="dxa"/>
          </w:tcPr>
          <w:p w14:paraId="04C04752" w14:textId="77777777" w:rsidR="00DA7EE0" w:rsidRPr="007C5716" w:rsidRDefault="00DA7EE0" w:rsidP="00FB7DDB">
            <w:pPr>
              <w:rPr>
                <w:rFonts w:asciiTheme="majorBidi" w:hAnsiTheme="majorBidi" w:cstheme="majorBidi"/>
              </w:rPr>
            </w:pPr>
          </w:p>
        </w:tc>
        <w:tc>
          <w:tcPr>
            <w:tcW w:w="5125" w:type="dxa"/>
          </w:tcPr>
          <w:p w14:paraId="0D46AA65" w14:textId="7DB203E8" w:rsidR="00666315" w:rsidRPr="007C5716" w:rsidRDefault="00666315" w:rsidP="00AC1EDC">
            <w:pPr>
              <w:rPr>
                <w:rFonts w:asciiTheme="majorBidi" w:hAnsiTheme="majorBidi" w:cstheme="majorBidi"/>
              </w:rPr>
            </w:pPr>
            <w:r w:rsidRPr="007C5716">
              <w:rPr>
                <w:rFonts w:asciiTheme="majorBidi" w:hAnsiTheme="majorBidi" w:cstheme="majorBidi"/>
              </w:rPr>
              <w:t xml:space="preserve">An exchange authorized under this regulation, shall implement </w:t>
            </w:r>
            <w:r>
              <w:rPr>
                <w:rFonts w:asciiTheme="majorBidi" w:hAnsiTheme="majorBidi" w:cstheme="majorBidi"/>
              </w:rPr>
              <w:t xml:space="preserve">and maintain </w:t>
            </w:r>
            <w:r w:rsidRPr="007C5716">
              <w:rPr>
                <w:rFonts w:asciiTheme="majorBidi" w:hAnsiTheme="majorBidi" w:cstheme="majorBidi"/>
              </w:rPr>
              <w:t xml:space="preserve">a system of self-regulation with respect to its trading participants and shall ensure </w:t>
            </w:r>
            <w:r>
              <w:rPr>
                <w:rFonts w:asciiTheme="majorBidi" w:hAnsiTheme="majorBidi" w:cstheme="majorBidi"/>
              </w:rPr>
              <w:t>that</w:t>
            </w:r>
            <w:r w:rsidRPr="007C5716">
              <w:rPr>
                <w:rFonts w:asciiTheme="majorBidi" w:hAnsiTheme="majorBidi" w:cstheme="majorBidi"/>
              </w:rPr>
              <w:t xml:space="preserve"> trading, settlement, delivery and all other</w:t>
            </w:r>
            <w:r>
              <w:rPr>
                <w:rFonts w:asciiTheme="majorBidi" w:hAnsiTheme="majorBidi" w:cstheme="majorBidi"/>
              </w:rPr>
              <w:t xml:space="preserve"> related</w:t>
            </w:r>
            <w:r w:rsidRPr="007C5716">
              <w:rPr>
                <w:rFonts w:asciiTheme="majorBidi" w:hAnsiTheme="majorBidi" w:cstheme="majorBidi"/>
              </w:rPr>
              <w:t xml:space="preserve"> activities of its trading participants are in accordance with the relevant rules approved by the </w:t>
            </w:r>
            <w:r w:rsidRPr="001A1F03">
              <w:rPr>
                <w:rFonts w:asciiTheme="majorBidi" w:hAnsiTheme="majorBidi" w:cstheme="majorBidi"/>
              </w:rPr>
              <w:t>Authority.</w:t>
            </w:r>
          </w:p>
          <w:p w14:paraId="4F4CDF32" w14:textId="0AFA2E01" w:rsidR="00AC1EDC" w:rsidRPr="007C5716" w:rsidRDefault="00AC1EDC" w:rsidP="00AC1EDC">
            <w:pPr>
              <w:rPr>
                <w:rFonts w:asciiTheme="majorBidi" w:hAnsiTheme="majorBidi" w:cstheme="majorBidi"/>
              </w:rPr>
            </w:pPr>
          </w:p>
        </w:tc>
      </w:tr>
      <w:tr w:rsidR="00666315" w:rsidRPr="007C5716" w14:paraId="2C09D7BB" w14:textId="77777777" w:rsidTr="00995DBE">
        <w:tc>
          <w:tcPr>
            <w:tcW w:w="2155" w:type="dxa"/>
          </w:tcPr>
          <w:p w14:paraId="2A00B697" w14:textId="77777777" w:rsidR="00666315" w:rsidRPr="007C5716" w:rsidRDefault="00666315" w:rsidP="00FB7DDB">
            <w:pPr>
              <w:rPr>
                <w:rFonts w:asciiTheme="majorBidi" w:hAnsiTheme="majorBidi" w:cstheme="majorBidi"/>
                <w:b/>
                <w:bCs/>
              </w:rPr>
            </w:pPr>
          </w:p>
        </w:tc>
        <w:tc>
          <w:tcPr>
            <w:tcW w:w="720" w:type="dxa"/>
          </w:tcPr>
          <w:p w14:paraId="7869824A" w14:textId="77777777" w:rsidR="00666315" w:rsidRPr="00C901D4" w:rsidRDefault="00666315" w:rsidP="00666315">
            <w:pPr>
              <w:pStyle w:val="ListParagraph"/>
              <w:ind w:left="450"/>
              <w:rPr>
                <w:rFonts w:asciiTheme="majorBidi" w:hAnsiTheme="majorBidi" w:cstheme="majorBidi"/>
              </w:rPr>
            </w:pPr>
          </w:p>
        </w:tc>
        <w:tc>
          <w:tcPr>
            <w:tcW w:w="720" w:type="dxa"/>
          </w:tcPr>
          <w:p w14:paraId="02B84883" w14:textId="77777777" w:rsidR="00666315" w:rsidRPr="003B5F2C" w:rsidRDefault="00666315" w:rsidP="003B5F2C">
            <w:pPr>
              <w:pStyle w:val="ListParagraph"/>
              <w:numPr>
                <w:ilvl w:val="0"/>
                <w:numId w:val="152"/>
              </w:numPr>
              <w:rPr>
                <w:rFonts w:asciiTheme="majorBidi" w:hAnsiTheme="majorBidi" w:cstheme="majorBidi"/>
              </w:rPr>
            </w:pPr>
          </w:p>
        </w:tc>
        <w:tc>
          <w:tcPr>
            <w:tcW w:w="720" w:type="dxa"/>
          </w:tcPr>
          <w:p w14:paraId="72C26995" w14:textId="77777777" w:rsidR="00666315" w:rsidRPr="007C5716" w:rsidRDefault="00666315" w:rsidP="00FB7DDB">
            <w:pPr>
              <w:rPr>
                <w:rFonts w:asciiTheme="majorBidi" w:hAnsiTheme="majorBidi" w:cstheme="majorBidi"/>
              </w:rPr>
            </w:pPr>
          </w:p>
        </w:tc>
        <w:tc>
          <w:tcPr>
            <w:tcW w:w="5125" w:type="dxa"/>
          </w:tcPr>
          <w:p w14:paraId="31C4C486" w14:textId="77777777" w:rsidR="00666315" w:rsidRDefault="00666315" w:rsidP="00666315">
            <w:pPr>
              <w:rPr>
                <w:rFonts w:asciiTheme="majorBidi" w:hAnsiTheme="majorBidi" w:cstheme="majorBidi"/>
              </w:rPr>
            </w:pPr>
            <w:r w:rsidRPr="00893336">
              <w:rPr>
                <w:rFonts w:asciiTheme="majorBidi" w:hAnsiTheme="majorBidi" w:cstheme="majorBidi"/>
              </w:rPr>
              <w:t xml:space="preserve">The rules of </w:t>
            </w:r>
            <w:r>
              <w:rPr>
                <w:rFonts w:asciiTheme="majorBidi" w:hAnsiTheme="majorBidi" w:cstheme="majorBidi"/>
              </w:rPr>
              <w:t>an</w:t>
            </w:r>
            <w:r w:rsidRPr="00893336">
              <w:rPr>
                <w:rFonts w:asciiTheme="majorBidi" w:hAnsiTheme="majorBidi" w:cstheme="majorBidi"/>
              </w:rPr>
              <w:t xml:space="preserve"> Exchange, and any amendment thereto, shall not take effect unless approved in writing by the Authority.</w:t>
            </w:r>
          </w:p>
          <w:p w14:paraId="2759687A" w14:textId="77777777" w:rsidR="00666315" w:rsidRPr="007C5716" w:rsidRDefault="00666315" w:rsidP="00AC1EDC">
            <w:pPr>
              <w:rPr>
                <w:rFonts w:asciiTheme="majorBidi" w:hAnsiTheme="majorBidi" w:cstheme="majorBidi"/>
              </w:rPr>
            </w:pPr>
          </w:p>
        </w:tc>
      </w:tr>
      <w:tr w:rsidR="00DA7EE0" w:rsidRPr="007C5716" w14:paraId="49A4E557" w14:textId="77777777" w:rsidTr="00995DBE">
        <w:tc>
          <w:tcPr>
            <w:tcW w:w="2155" w:type="dxa"/>
          </w:tcPr>
          <w:p w14:paraId="5D1FD448" w14:textId="77777777" w:rsidR="00DA7EE0" w:rsidRPr="007C5716" w:rsidRDefault="00DA7EE0" w:rsidP="00FB7DDB">
            <w:pPr>
              <w:rPr>
                <w:rFonts w:asciiTheme="majorBidi" w:hAnsiTheme="majorBidi" w:cstheme="majorBidi"/>
              </w:rPr>
            </w:pPr>
          </w:p>
        </w:tc>
        <w:tc>
          <w:tcPr>
            <w:tcW w:w="720" w:type="dxa"/>
          </w:tcPr>
          <w:p w14:paraId="291FB7CF" w14:textId="77777777" w:rsidR="00DA7EE0" w:rsidRPr="007C5716" w:rsidRDefault="00DA7EE0" w:rsidP="00FB7DDB">
            <w:pPr>
              <w:rPr>
                <w:rFonts w:asciiTheme="majorBidi" w:hAnsiTheme="majorBidi" w:cstheme="majorBidi"/>
              </w:rPr>
            </w:pPr>
          </w:p>
        </w:tc>
        <w:tc>
          <w:tcPr>
            <w:tcW w:w="720" w:type="dxa"/>
          </w:tcPr>
          <w:p w14:paraId="40DB3805" w14:textId="366E7130" w:rsidR="00DA7EE0" w:rsidRPr="003B5F2C" w:rsidRDefault="00DA7EE0" w:rsidP="003B5F2C">
            <w:pPr>
              <w:pStyle w:val="ListParagraph"/>
              <w:numPr>
                <w:ilvl w:val="0"/>
                <w:numId w:val="152"/>
              </w:numPr>
              <w:rPr>
                <w:rFonts w:asciiTheme="majorBidi" w:hAnsiTheme="majorBidi" w:cstheme="majorBidi"/>
              </w:rPr>
            </w:pPr>
          </w:p>
        </w:tc>
        <w:tc>
          <w:tcPr>
            <w:tcW w:w="720" w:type="dxa"/>
          </w:tcPr>
          <w:p w14:paraId="3500FE05" w14:textId="77777777" w:rsidR="00DA7EE0" w:rsidRPr="007C5716" w:rsidRDefault="00DA7EE0" w:rsidP="00FB7DDB">
            <w:pPr>
              <w:rPr>
                <w:rFonts w:asciiTheme="majorBidi" w:hAnsiTheme="majorBidi" w:cstheme="majorBidi"/>
              </w:rPr>
            </w:pPr>
          </w:p>
        </w:tc>
        <w:tc>
          <w:tcPr>
            <w:tcW w:w="5125" w:type="dxa"/>
          </w:tcPr>
          <w:p w14:paraId="1F58A2E6" w14:textId="7363D574" w:rsidR="00DA7EE0" w:rsidRDefault="00DA7EE0" w:rsidP="00FB7DDB">
            <w:pPr>
              <w:rPr>
                <w:rFonts w:asciiTheme="majorBidi" w:hAnsiTheme="majorBidi" w:cstheme="majorBidi"/>
              </w:rPr>
            </w:pPr>
            <w:r w:rsidRPr="007C5716">
              <w:rPr>
                <w:rFonts w:asciiTheme="majorBidi" w:hAnsiTheme="majorBidi" w:cstheme="majorBidi"/>
              </w:rPr>
              <w:t>An exchange shall in addition to the requirements stipulated in</w:t>
            </w:r>
            <w:r w:rsidRPr="001A1F03">
              <w:rPr>
                <w:rFonts w:asciiTheme="majorBidi" w:hAnsiTheme="majorBidi" w:cstheme="majorBidi"/>
              </w:rPr>
              <w:t xml:space="preserve"> section 2</w:t>
            </w:r>
            <w:r w:rsidR="002206B5">
              <w:rPr>
                <w:rFonts w:asciiTheme="majorBidi" w:hAnsiTheme="majorBidi" w:cstheme="majorBidi"/>
              </w:rPr>
              <w:t>6</w:t>
            </w:r>
            <w:r w:rsidRPr="001A1F03">
              <w:rPr>
                <w:rFonts w:asciiTheme="majorBidi" w:hAnsiTheme="majorBidi" w:cstheme="majorBidi"/>
              </w:rPr>
              <w:t xml:space="preserve"> of the Act</w:t>
            </w:r>
            <w:r w:rsidRPr="007C5716">
              <w:rPr>
                <w:rFonts w:asciiTheme="majorBidi" w:hAnsiTheme="majorBidi" w:cstheme="majorBidi"/>
              </w:rPr>
              <w:t xml:space="preserve"> make provision for the following in its rules;</w:t>
            </w:r>
          </w:p>
          <w:p w14:paraId="4DB591BD" w14:textId="45439742" w:rsidR="001A1F03" w:rsidRPr="007C5716" w:rsidRDefault="001A1F03" w:rsidP="00FB7DDB">
            <w:pPr>
              <w:rPr>
                <w:rFonts w:asciiTheme="majorBidi" w:hAnsiTheme="majorBidi" w:cstheme="majorBidi"/>
              </w:rPr>
            </w:pPr>
          </w:p>
        </w:tc>
      </w:tr>
      <w:tr w:rsidR="00DA7EE0" w:rsidRPr="007C5716" w14:paraId="7123AE2C" w14:textId="77777777" w:rsidTr="00995DBE">
        <w:tc>
          <w:tcPr>
            <w:tcW w:w="2155" w:type="dxa"/>
          </w:tcPr>
          <w:p w14:paraId="55FF17BE" w14:textId="77777777" w:rsidR="00DA7EE0" w:rsidRPr="007C5716" w:rsidRDefault="00DA7EE0" w:rsidP="00FB7DDB">
            <w:pPr>
              <w:rPr>
                <w:rFonts w:asciiTheme="majorBidi" w:hAnsiTheme="majorBidi" w:cstheme="majorBidi"/>
              </w:rPr>
            </w:pPr>
          </w:p>
        </w:tc>
        <w:tc>
          <w:tcPr>
            <w:tcW w:w="720" w:type="dxa"/>
          </w:tcPr>
          <w:p w14:paraId="363EA566" w14:textId="77777777" w:rsidR="00DA7EE0" w:rsidRPr="007C5716" w:rsidRDefault="00DA7EE0" w:rsidP="00FB7DDB">
            <w:pPr>
              <w:rPr>
                <w:rFonts w:asciiTheme="majorBidi" w:hAnsiTheme="majorBidi" w:cstheme="majorBidi"/>
              </w:rPr>
            </w:pPr>
          </w:p>
        </w:tc>
        <w:tc>
          <w:tcPr>
            <w:tcW w:w="720" w:type="dxa"/>
          </w:tcPr>
          <w:p w14:paraId="1C5BF793" w14:textId="4D0EA7F3" w:rsidR="00DA7EE0" w:rsidRPr="007C5716" w:rsidRDefault="00DA7EE0" w:rsidP="00FB7DDB">
            <w:pPr>
              <w:rPr>
                <w:rFonts w:asciiTheme="majorBidi" w:hAnsiTheme="majorBidi" w:cstheme="majorBidi"/>
              </w:rPr>
            </w:pPr>
          </w:p>
        </w:tc>
        <w:tc>
          <w:tcPr>
            <w:tcW w:w="720" w:type="dxa"/>
          </w:tcPr>
          <w:p w14:paraId="0F357AC0"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11B2E202" w14:textId="464E0179" w:rsidR="00DA7EE0" w:rsidRPr="007C5716" w:rsidRDefault="00DA7EE0" w:rsidP="00FB7DDB">
            <w:pPr>
              <w:rPr>
                <w:rFonts w:asciiTheme="majorBidi" w:hAnsiTheme="majorBidi" w:cstheme="majorBidi"/>
              </w:rPr>
            </w:pPr>
            <w:r w:rsidRPr="007C5716">
              <w:rPr>
                <w:rFonts w:asciiTheme="majorBidi" w:hAnsiTheme="majorBidi" w:cstheme="majorBidi"/>
              </w:rPr>
              <w:t>admission to the listing, suspension or de-listing of securities by the exchange</w:t>
            </w:r>
          </w:p>
          <w:p w14:paraId="16951A6E" w14:textId="77777777" w:rsidR="00DA7EE0" w:rsidRPr="007C5716" w:rsidRDefault="00DA7EE0" w:rsidP="00FB7DDB">
            <w:pPr>
              <w:rPr>
                <w:rFonts w:asciiTheme="majorBidi" w:hAnsiTheme="majorBidi" w:cstheme="majorBidi"/>
              </w:rPr>
            </w:pPr>
          </w:p>
        </w:tc>
      </w:tr>
      <w:tr w:rsidR="00DA7EE0" w:rsidRPr="007C5716" w14:paraId="19B2BF8C" w14:textId="77777777" w:rsidTr="00995DBE">
        <w:tc>
          <w:tcPr>
            <w:tcW w:w="2155" w:type="dxa"/>
          </w:tcPr>
          <w:p w14:paraId="00DDC161" w14:textId="77777777" w:rsidR="00DA7EE0" w:rsidRPr="007C5716" w:rsidRDefault="00DA7EE0" w:rsidP="00FB7DDB">
            <w:pPr>
              <w:rPr>
                <w:rFonts w:asciiTheme="majorBidi" w:hAnsiTheme="majorBidi" w:cstheme="majorBidi"/>
              </w:rPr>
            </w:pPr>
          </w:p>
        </w:tc>
        <w:tc>
          <w:tcPr>
            <w:tcW w:w="720" w:type="dxa"/>
          </w:tcPr>
          <w:p w14:paraId="56504F39" w14:textId="77777777" w:rsidR="00DA7EE0" w:rsidRPr="007C5716" w:rsidRDefault="00DA7EE0" w:rsidP="00FB7DDB">
            <w:pPr>
              <w:rPr>
                <w:rFonts w:asciiTheme="majorBidi" w:hAnsiTheme="majorBidi" w:cstheme="majorBidi"/>
              </w:rPr>
            </w:pPr>
          </w:p>
        </w:tc>
        <w:tc>
          <w:tcPr>
            <w:tcW w:w="720" w:type="dxa"/>
          </w:tcPr>
          <w:p w14:paraId="61FC2542" w14:textId="399B63E3" w:rsidR="00DA7EE0" w:rsidRPr="007C5716" w:rsidRDefault="00DA7EE0" w:rsidP="00FB7DDB">
            <w:pPr>
              <w:rPr>
                <w:rFonts w:asciiTheme="majorBidi" w:hAnsiTheme="majorBidi" w:cstheme="majorBidi"/>
              </w:rPr>
            </w:pPr>
          </w:p>
        </w:tc>
        <w:tc>
          <w:tcPr>
            <w:tcW w:w="720" w:type="dxa"/>
          </w:tcPr>
          <w:p w14:paraId="212E3B55"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05A6E401" w14:textId="73939CAC" w:rsidR="00DA7EE0" w:rsidRPr="007C5716" w:rsidRDefault="00DA7EE0" w:rsidP="00FB7DDB">
            <w:pPr>
              <w:rPr>
                <w:rFonts w:asciiTheme="majorBidi" w:hAnsiTheme="majorBidi" w:cstheme="majorBidi"/>
              </w:rPr>
            </w:pPr>
            <w:r w:rsidRPr="007C5716">
              <w:rPr>
                <w:rFonts w:asciiTheme="majorBidi" w:hAnsiTheme="majorBidi" w:cstheme="majorBidi"/>
              </w:rPr>
              <w:t xml:space="preserve">the conditions governing dealing in securities by trading </w:t>
            </w:r>
            <w:r w:rsidR="00DD3640">
              <w:rPr>
                <w:rFonts w:asciiTheme="majorBidi" w:hAnsiTheme="majorBidi" w:cstheme="majorBidi"/>
              </w:rPr>
              <w:t>participants</w:t>
            </w:r>
            <w:r w:rsidRPr="007C5716">
              <w:rPr>
                <w:rFonts w:asciiTheme="majorBidi" w:hAnsiTheme="majorBidi" w:cstheme="majorBidi"/>
              </w:rPr>
              <w:t xml:space="preserve"> so as to ensure protection of the rights of investors;</w:t>
            </w:r>
          </w:p>
          <w:p w14:paraId="6E85AFB6" w14:textId="77777777" w:rsidR="00DA7EE0" w:rsidRPr="007C5716" w:rsidRDefault="00DA7EE0" w:rsidP="00FB7DDB">
            <w:pPr>
              <w:rPr>
                <w:rFonts w:asciiTheme="majorBidi" w:hAnsiTheme="majorBidi" w:cstheme="majorBidi"/>
              </w:rPr>
            </w:pPr>
          </w:p>
        </w:tc>
      </w:tr>
      <w:tr w:rsidR="00DA7EE0" w:rsidRPr="007C5716" w14:paraId="1CF2607B" w14:textId="77777777" w:rsidTr="00995DBE">
        <w:tc>
          <w:tcPr>
            <w:tcW w:w="2155" w:type="dxa"/>
          </w:tcPr>
          <w:p w14:paraId="796B1D05" w14:textId="77777777" w:rsidR="00DA7EE0" w:rsidRPr="007C5716" w:rsidRDefault="00DA7EE0" w:rsidP="00FB7DDB">
            <w:pPr>
              <w:rPr>
                <w:rFonts w:asciiTheme="majorBidi" w:hAnsiTheme="majorBidi" w:cstheme="majorBidi"/>
              </w:rPr>
            </w:pPr>
          </w:p>
        </w:tc>
        <w:tc>
          <w:tcPr>
            <w:tcW w:w="720" w:type="dxa"/>
          </w:tcPr>
          <w:p w14:paraId="1D454DBE" w14:textId="77777777" w:rsidR="00DA7EE0" w:rsidRPr="007C5716" w:rsidRDefault="00DA7EE0" w:rsidP="00FB7DDB">
            <w:pPr>
              <w:rPr>
                <w:rFonts w:asciiTheme="majorBidi" w:hAnsiTheme="majorBidi" w:cstheme="majorBidi"/>
              </w:rPr>
            </w:pPr>
          </w:p>
        </w:tc>
        <w:tc>
          <w:tcPr>
            <w:tcW w:w="720" w:type="dxa"/>
          </w:tcPr>
          <w:p w14:paraId="06C42E7F" w14:textId="1953C8A5" w:rsidR="00DA7EE0" w:rsidRPr="007C5716" w:rsidRDefault="00DA7EE0" w:rsidP="00FB7DDB">
            <w:pPr>
              <w:rPr>
                <w:rFonts w:asciiTheme="majorBidi" w:hAnsiTheme="majorBidi" w:cstheme="majorBidi"/>
              </w:rPr>
            </w:pPr>
          </w:p>
        </w:tc>
        <w:tc>
          <w:tcPr>
            <w:tcW w:w="720" w:type="dxa"/>
          </w:tcPr>
          <w:p w14:paraId="2F3861A7"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5A10D85E" w14:textId="77777777" w:rsidR="00DA7EE0" w:rsidRDefault="00DA7EE0" w:rsidP="00FB7DDB">
            <w:pPr>
              <w:rPr>
                <w:rFonts w:asciiTheme="majorBidi" w:hAnsiTheme="majorBidi" w:cstheme="majorBidi"/>
              </w:rPr>
            </w:pPr>
            <w:r w:rsidRPr="007C5716">
              <w:rPr>
                <w:rFonts w:asciiTheme="majorBidi" w:hAnsiTheme="majorBidi" w:cstheme="majorBidi"/>
              </w:rPr>
              <w:t xml:space="preserve"> the complete, accurate and timely disclosure, in a manner that is fair to all investors, of material information of a price sensitive nature and information likely to affect the price of a security; </w:t>
            </w:r>
          </w:p>
          <w:p w14:paraId="29938F6F" w14:textId="7BD7B597" w:rsidR="00205B0C" w:rsidRPr="007C5716" w:rsidRDefault="00205B0C" w:rsidP="00FB7DDB">
            <w:pPr>
              <w:rPr>
                <w:rFonts w:asciiTheme="majorBidi" w:hAnsiTheme="majorBidi" w:cstheme="majorBidi"/>
              </w:rPr>
            </w:pPr>
          </w:p>
        </w:tc>
      </w:tr>
      <w:tr w:rsidR="00DA7EE0" w:rsidRPr="007C5716" w14:paraId="50CA55F4" w14:textId="77777777" w:rsidTr="00995DBE">
        <w:tc>
          <w:tcPr>
            <w:tcW w:w="2155" w:type="dxa"/>
          </w:tcPr>
          <w:p w14:paraId="196C0948" w14:textId="77777777" w:rsidR="00DA7EE0" w:rsidRPr="007C5716" w:rsidRDefault="00DA7EE0" w:rsidP="00FB7DDB">
            <w:pPr>
              <w:rPr>
                <w:rFonts w:asciiTheme="majorBidi" w:hAnsiTheme="majorBidi" w:cstheme="majorBidi"/>
              </w:rPr>
            </w:pPr>
          </w:p>
        </w:tc>
        <w:tc>
          <w:tcPr>
            <w:tcW w:w="720" w:type="dxa"/>
          </w:tcPr>
          <w:p w14:paraId="60ACC447" w14:textId="77777777" w:rsidR="00DA7EE0" w:rsidRPr="007C5716" w:rsidRDefault="00DA7EE0" w:rsidP="00FB7DDB">
            <w:pPr>
              <w:rPr>
                <w:rFonts w:asciiTheme="majorBidi" w:hAnsiTheme="majorBidi" w:cstheme="majorBidi"/>
              </w:rPr>
            </w:pPr>
          </w:p>
        </w:tc>
        <w:tc>
          <w:tcPr>
            <w:tcW w:w="720" w:type="dxa"/>
          </w:tcPr>
          <w:p w14:paraId="5EF2CFAD" w14:textId="1D5E63DC" w:rsidR="00DA7EE0" w:rsidRPr="007C5716" w:rsidRDefault="00DA7EE0" w:rsidP="00FB7DDB">
            <w:pPr>
              <w:rPr>
                <w:rFonts w:asciiTheme="majorBidi" w:hAnsiTheme="majorBidi" w:cstheme="majorBidi"/>
              </w:rPr>
            </w:pPr>
          </w:p>
        </w:tc>
        <w:tc>
          <w:tcPr>
            <w:tcW w:w="720" w:type="dxa"/>
          </w:tcPr>
          <w:p w14:paraId="241611AA"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383647F7" w14:textId="77777777" w:rsidR="00205B0C" w:rsidRPr="007C5716" w:rsidRDefault="00205B0C" w:rsidP="00205B0C">
            <w:pPr>
              <w:rPr>
                <w:rFonts w:asciiTheme="majorBidi" w:hAnsiTheme="majorBidi" w:cstheme="majorBidi"/>
              </w:rPr>
            </w:pPr>
            <w:r w:rsidRPr="007C5716">
              <w:rPr>
                <w:rFonts w:asciiTheme="majorBidi" w:hAnsiTheme="majorBidi" w:cstheme="majorBidi"/>
              </w:rPr>
              <w:t xml:space="preserve">the protection of investors in securities from misrepresentation, misleading information, fraud, </w:t>
            </w:r>
            <w:r w:rsidRPr="007C5716">
              <w:rPr>
                <w:rFonts w:asciiTheme="majorBidi" w:hAnsiTheme="majorBidi" w:cstheme="majorBidi"/>
              </w:rPr>
              <w:lastRenderedPageBreak/>
              <w:t>deceit and other adverse practices in the issue and trading of securities and from the abuse by certain persons holding privileged information not yet made available to the general public;</w:t>
            </w:r>
          </w:p>
          <w:p w14:paraId="3CCE48C4" w14:textId="77777777" w:rsidR="00DA7EE0" w:rsidRPr="007C5716" w:rsidRDefault="00DA7EE0" w:rsidP="00FB7DDB">
            <w:pPr>
              <w:rPr>
                <w:rFonts w:asciiTheme="majorBidi" w:hAnsiTheme="majorBidi" w:cstheme="majorBidi"/>
              </w:rPr>
            </w:pPr>
          </w:p>
        </w:tc>
      </w:tr>
      <w:tr w:rsidR="00DA7EE0" w:rsidRPr="007C5716" w14:paraId="588D670F" w14:textId="77777777" w:rsidTr="00995DBE">
        <w:tc>
          <w:tcPr>
            <w:tcW w:w="2155" w:type="dxa"/>
          </w:tcPr>
          <w:p w14:paraId="7D5047CE" w14:textId="77777777" w:rsidR="00DA7EE0" w:rsidRPr="007C5716" w:rsidRDefault="00DA7EE0" w:rsidP="00FB7DDB">
            <w:pPr>
              <w:rPr>
                <w:rFonts w:asciiTheme="majorBidi" w:hAnsiTheme="majorBidi" w:cstheme="majorBidi"/>
              </w:rPr>
            </w:pPr>
          </w:p>
        </w:tc>
        <w:tc>
          <w:tcPr>
            <w:tcW w:w="720" w:type="dxa"/>
          </w:tcPr>
          <w:p w14:paraId="0BDFA5B2" w14:textId="77777777" w:rsidR="00DA7EE0" w:rsidRPr="007C5716" w:rsidRDefault="00DA7EE0" w:rsidP="00FB7DDB">
            <w:pPr>
              <w:rPr>
                <w:rFonts w:asciiTheme="majorBidi" w:hAnsiTheme="majorBidi" w:cstheme="majorBidi"/>
              </w:rPr>
            </w:pPr>
          </w:p>
        </w:tc>
        <w:tc>
          <w:tcPr>
            <w:tcW w:w="720" w:type="dxa"/>
          </w:tcPr>
          <w:p w14:paraId="1DE45AE2" w14:textId="5E226AE5" w:rsidR="00DA7EE0" w:rsidRPr="007C5716" w:rsidRDefault="00DA7EE0" w:rsidP="00FB7DDB">
            <w:pPr>
              <w:rPr>
                <w:rFonts w:asciiTheme="majorBidi" w:hAnsiTheme="majorBidi" w:cstheme="majorBidi"/>
              </w:rPr>
            </w:pPr>
          </w:p>
        </w:tc>
        <w:tc>
          <w:tcPr>
            <w:tcW w:w="720" w:type="dxa"/>
          </w:tcPr>
          <w:p w14:paraId="5C7F52F0"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1B9D9BEE" w14:textId="6B36859F" w:rsidR="00DA7EE0" w:rsidRPr="007C5716" w:rsidRDefault="00DA7EE0" w:rsidP="00FB7DDB">
            <w:pPr>
              <w:rPr>
                <w:rFonts w:asciiTheme="majorBidi" w:hAnsiTheme="majorBidi" w:cstheme="majorBidi"/>
              </w:rPr>
            </w:pPr>
            <w:r w:rsidRPr="007C5716">
              <w:rPr>
                <w:rFonts w:asciiTheme="majorBidi" w:hAnsiTheme="majorBidi" w:cstheme="majorBidi"/>
              </w:rPr>
              <w:t xml:space="preserve">the prohibition of securities market </w:t>
            </w:r>
            <w:r w:rsidR="00205B0C" w:rsidRPr="007C5716">
              <w:rPr>
                <w:rFonts w:asciiTheme="majorBidi" w:hAnsiTheme="majorBidi" w:cstheme="majorBidi"/>
              </w:rPr>
              <w:t>manipulation and</w:t>
            </w:r>
            <w:r w:rsidRPr="007C5716">
              <w:rPr>
                <w:rFonts w:asciiTheme="majorBidi" w:hAnsiTheme="majorBidi" w:cstheme="majorBidi"/>
              </w:rPr>
              <w:t xml:space="preserve"> misconduct of any form, including insider trading, front running, false/misleading statements, fraud etc.</w:t>
            </w:r>
          </w:p>
          <w:p w14:paraId="0873ABAB" w14:textId="77777777" w:rsidR="00DA7EE0" w:rsidRPr="007C5716" w:rsidRDefault="00DA7EE0" w:rsidP="00FB7DDB">
            <w:pPr>
              <w:rPr>
                <w:rFonts w:asciiTheme="majorBidi" w:hAnsiTheme="majorBidi" w:cstheme="majorBidi"/>
              </w:rPr>
            </w:pPr>
          </w:p>
        </w:tc>
      </w:tr>
      <w:tr w:rsidR="00DA7EE0" w:rsidRPr="007C5716" w14:paraId="70926534" w14:textId="77777777" w:rsidTr="00995DBE">
        <w:tc>
          <w:tcPr>
            <w:tcW w:w="2155" w:type="dxa"/>
          </w:tcPr>
          <w:p w14:paraId="43B77D2C" w14:textId="77777777" w:rsidR="00DA7EE0" w:rsidRPr="007C5716" w:rsidRDefault="00DA7EE0" w:rsidP="00FB7DDB">
            <w:pPr>
              <w:rPr>
                <w:rFonts w:asciiTheme="majorBidi" w:hAnsiTheme="majorBidi" w:cstheme="majorBidi"/>
              </w:rPr>
            </w:pPr>
          </w:p>
        </w:tc>
        <w:tc>
          <w:tcPr>
            <w:tcW w:w="720" w:type="dxa"/>
          </w:tcPr>
          <w:p w14:paraId="7149C8D7" w14:textId="77777777" w:rsidR="00DA7EE0" w:rsidRPr="007C5716" w:rsidRDefault="00DA7EE0" w:rsidP="00FB7DDB">
            <w:pPr>
              <w:rPr>
                <w:rFonts w:asciiTheme="majorBidi" w:hAnsiTheme="majorBidi" w:cstheme="majorBidi"/>
              </w:rPr>
            </w:pPr>
          </w:p>
        </w:tc>
        <w:tc>
          <w:tcPr>
            <w:tcW w:w="720" w:type="dxa"/>
          </w:tcPr>
          <w:p w14:paraId="36AAC15D" w14:textId="6796E700" w:rsidR="00DA7EE0" w:rsidRPr="007C5716" w:rsidRDefault="00DA7EE0" w:rsidP="00FB7DDB">
            <w:pPr>
              <w:rPr>
                <w:rFonts w:asciiTheme="majorBidi" w:hAnsiTheme="majorBidi" w:cstheme="majorBidi"/>
              </w:rPr>
            </w:pPr>
          </w:p>
        </w:tc>
        <w:tc>
          <w:tcPr>
            <w:tcW w:w="720" w:type="dxa"/>
          </w:tcPr>
          <w:p w14:paraId="4FC8DDEF"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67F6E8CC" w14:textId="77777777" w:rsidR="00DA7EE0" w:rsidRPr="007C5716" w:rsidRDefault="00DA7EE0" w:rsidP="00FB7DDB">
            <w:pPr>
              <w:rPr>
                <w:rFonts w:asciiTheme="majorBidi" w:hAnsiTheme="majorBidi" w:cstheme="majorBidi"/>
              </w:rPr>
            </w:pPr>
            <w:r w:rsidRPr="007C5716">
              <w:rPr>
                <w:rFonts w:asciiTheme="majorBidi" w:hAnsiTheme="majorBidi" w:cstheme="majorBidi"/>
              </w:rPr>
              <w:t>investigation into trading in securities and financial transactions of stockbrokers and dealers and for conducting checks on such parties;</w:t>
            </w:r>
          </w:p>
          <w:p w14:paraId="064DC530" w14:textId="77777777" w:rsidR="00DA7EE0" w:rsidRPr="007C5716" w:rsidRDefault="00DA7EE0" w:rsidP="00FB7DDB">
            <w:pPr>
              <w:rPr>
                <w:rFonts w:asciiTheme="majorBidi" w:hAnsiTheme="majorBidi" w:cstheme="majorBidi"/>
              </w:rPr>
            </w:pPr>
          </w:p>
        </w:tc>
      </w:tr>
      <w:tr w:rsidR="00DA7EE0" w:rsidRPr="007C5716" w14:paraId="1D15B0A8" w14:textId="77777777" w:rsidTr="00995DBE">
        <w:tc>
          <w:tcPr>
            <w:tcW w:w="2155" w:type="dxa"/>
          </w:tcPr>
          <w:p w14:paraId="3B416085" w14:textId="77777777" w:rsidR="00DA7EE0" w:rsidRPr="007C5716" w:rsidRDefault="00DA7EE0" w:rsidP="00FB7DDB">
            <w:pPr>
              <w:rPr>
                <w:rFonts w:asciiTheme="majorBidi" w:hAnsiTheme="majorBidi" w:cstheme="majorBidi"/>
              </w:rPr>
            </w:pPr>
          </w:p>
        </w:tc>
        <w:tc>
          <w:tcPr>
            <w:tcW w:w="720" w:type="dxa"/>
          </w:tcPr>
          <w:p w14:paraId="5620A60E" w14:textId="77777777" w:rsidR="00DA7EE0" w:rsidRPr="007C5716" w:rsidRDefault="00DA7EE0" w:rsidP="00FB7DDB">
            <w:pPr>
              <w:rPr>
                <w:rFonts w:asciiTheme="majorBidi" w:hAnsiTheme="majorBidi" w:cstheme="majorBidi"/>
              </w:rPr>
            </w:pPr>
          </w:p>
        </w:tc>
        <w:tc>
          <w:tcPr>
            <w:tcW w:w="720" w:type="dxa"/>
          </w:tcPr>
          <w:p w14:paraId="3D8F5BD3" w14:textId="77777777" w:rsidR="00DA7EE0" w:rsidRPr="007C5716" w:rsidRDefault="00DA7EE0" w:rsidP="00FB7DDB">
            <w:pPr>
              <w:rPr>
                <w:rFonts w:asciiTheme="majorBidi" w:hAnsiTheme="majorBidi" w:cstheme="majorBidi"/>
              </w:rPr>
            </w:pPr>
          </w:p>
        </w:tc>
        <w:tc>
          <w:tcPr>
            <w:tcW w:w="720" w:type="dxa"/>
          </w:tcPr>
          <w:p w14:paraId="3FC28758"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24CEFEB5" w14:textId="77777777" w:rsidR="00DA7EE0" w:rsidRPr="007C5716" w:rsidRDefault="00DA7EE0" w:rsidP="00FB7DDB">
            <w:pPr>
              <w:rPr>
                <w:rFonts w:asciiTheme="majorBidi" w:hAnsiTheme="majorBidi" w:cstheme="majorBidi"/>
              </w:rPr>
            </w:pPr>
            <w:r w:rsidRPr="007C5716">
              <w:rPr>
                <w:rFonts w:asciiTheme="majorBidi" w:hAnsiTheme="majorBidi" w:cstheme="majorBidi"/>
              </w:rPr>
              <w:t>for the class or classes of securities that may be dealt in or traded on its facilities.</w:t>
            </w:r>
          </w:p>
          <w:p w14:paraId="340E2106" w14:textId="77777777" w:rsidR="00DA7EE0" w:rsidRPr="007C5716" w:rsidRDefault="00DA7EE0" w:rsidP="00FB7DDB">
            <w:pPr>
              <w:rPr>
                <w:rFonts w:asciiTheme="majorBidi" w:hAnsiTheme="majorBidi" w:cstheme="majorBidi"/>
              </w:rPr>
            </w:pPr>
          </w:p>
        </w:tc>
      </w:tr>
      <w:tr w:rsidR="00DA7EE0" w:rsidRPr="007C5716" w14:paraId="6075A55F" w14:textId="77777777" w:rsidTr="00995DBE">
        <w:tc>
          <w:tcPr>
            <w:tcW w:w="2155" w:type="dxa"/>
          </w:tcPr>
          <w:p w14:paraId="6426EFD3" w14:textId="77777777" w:rsidR="00DA7EE0" w:rsidRPr="007C5716" w:rsidRDefault="00DA7EE0" w:rsidP="00FB7DDB">
            <w:pPr>
              <w:rPr>
                <w:rFonts w:asciiTheme="majorBidi" w:hAnsiTheme="majorBidi" w:cstheme="majorBidi"/>
              </w:rPr>
            </w:pPr>
          </w:p>
        </w:tc>
        <w:tc>
          <w:tcPr>
            <w:tcW w:w="720" w:type="dxa"/>
          </w:tcPr>
          <w:p w14:paraId="44CB66D7" w14:textId="77777777" w:rsidR="00DA7EE0" w:rsidRPr="007C5716" w:rsidRDefault="00DA7EE0" w:rsidP="00FB7DDB">
            <w:pPr>
              <w:rPr>
                <w:rFonts w:asciiTheme="majorBidi" w:hAnsiTheme="majorBidi" w:cstheme="majorBidi"/>
              </w:rPr>
            </w:pPr>
          </w:p>
        </w:tc>
        <w:tc>
          <w:tcPr>
            <w:tcW w:w="720" w:type="dxa"/>
          </w:tcPr>
          <w:p w14:paraId="4A35233E" w14:textId="77777777" w:rsidR="00DA7EE0" w:rsidRPr="007C5716" w:rsidRDefault="00DA7EE0" w:rsidP="00FB7DDB">
            <w:pPr>
              <w:rPr>
                <w:rFonts w:asciiTheme="majorBidi" w:hAnsiTheme="majorBidi" w:cstheme="majorBidi"/>
              </w:rPr>
            </w:pPr>
          </w:p>
        </w:tc>
        <w:tc>
          <w:tcPr>
            <w:tcW w:w="720" w:type="dxa"/>
          </w:tcPr>
          <w:p w14:paraId="7395D2E5"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55C87F12" w14:textId="6650E4E3" w:rsidR="00DA7EE0" w:rsidRPr="007C5716" w:rsidRDefault="00DA7EE0" w:rsidP="00FB7DDB">
            <w:pPr>
              <w:rPr>
                <w:rFonts w:asciiTheme="majorBidi" w:hAnsiTheme="majorBidi" w:cstheme="majorBidi"/>
                <w:b/>
                <w:bCs/>
                <w:color w:val="FF0000"/>
              </w:rPr>
            </w:pPr>
            <w:r w:rsidRPr="007C5716">
              <w:rPr>
                <w:rFonts w:asciiTheme="majorBidi" w:hAnsiTheme="majorBidi" w:cstheme="majorBidi"/>
              </w:rPr>
              <w:t>the exclusion of persons who are not of good character and high business integrity from being recognized as trading participants</w:t>
            </w:r>
            <w:r w:rsidR="00E01291">
              <w:rPr>
                <w:rFonts w:asciiTheme="majorBidi" w:hAnsiTheme="majorBidi" w:cstheme="majorBidi"/>
              </w:rPr>
              <w:t>, subject to approval of the Authority</w:t>
            </w:r>
            <w:r w:rsidRPr="007C5716">
              <w:rPr>
                <w:rFonts w:asciiTheme="majorBidi" w:hAnsiTheme="majorBidi" w:cstheme="majorBidi"/>
              </w:rPr>
              <w:t>;</w:t>
            </w:r>
          </w:p>
          <w:p w14:paraId="07BFB454" w14:textId="77777777" w:rsidR="00DA7EE0" w:rsidRPr="007C5716" w:rsidRDefault="00DA7EE0" w:rsidP="00FB7DDB">
            <w:pPr>
              <w:rPr>
                <w:rFonts w:asciiTheme="majorBidi" w:hAnsiTheme="majorBidi" w:cstheme="majorBidi"/>
              </w:rPr>
            </w:pPr>
          </w:p>
        </w:tc>
      </w:tr>
      <w:tr w:rsidR="00DA7EE0" w:rsidRPr="007C5716" w14:paraId="6EAAA7A6" w14:textId="77777777" w:rsidTr="00995DBE">
        <w:tc>
          <w:tcPr>
            <w:tcW w:w="2155" w:type="dxa"/>
          </w:tcPr>
          <w:p w14:paraId="306E466B" w14:textId="77777777" w:rsidR="00DA7EE0" w:rsidRPr="007C5716" w:rsidRDefault="00DA7EE0" w:rsidP="00FB7DDB">
            <w:pPr>
              <w:rPr>
                <w:rFonts w:asciiTheme="majorBidi" w:hAnsiTheme="majorBidi" w:cstheme="majorBidi"/>
              </w:rPr>
            </w:pPr>
          </w:p>
        </w:tc>
        <w:tc>
          <w:tcPr>
            <w:tcW w:w="720" w:type="dxa"/>
          </w:tcPr>
          <w:p w14:paraId="11903F08" w14:textId="77777777" w:rsidR="00DA7EE0" w:rsidRPr="007C5716" w:rsidRDefault="00DA7EE0" w:rsidP="00FB7DDB">
            <w:pPr>
              <w:rPr>
                <w:rFonts w:asciiTheme="majorBidi" w:hAnsiTheme="majorBidi" w:cstheme="majorBidi"/>
              </w:rPr>
            </w:pPr>
          </w:p>
        </w:tc>
        <w:tc>
          <w:tcPr>
            <w:tcW w:w="720" w:type="dxa"/>
          </w:tcPr>
          <w:p w14:paraId="65CEC64F" w14:textId="051F5002" w:rsidR="00DA7EE0" w:rsidRPr="007C5716" w:rsidRDefault="00DA7EE0" w:rsidP="00FB7DDB">
            <w:pPr>
              <w:rPr>
                <w:rFonts w:asciiTheme="majorBidi" w:hAnsiTheme="majorBidi" w:cstheme="majorBidi"/>
              </w:rPr>
            </w:pPr>
          </w:p>
        </w:tc>
        <w:tc>
          <w:tcPr>
            <w:tcW w:w="720" w:type="dxa"/>
          </w:tcPr>
          <w:p w14:paraId="489AAB93"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70B50F4D"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conduct of securities trading by stockbrokers and dealers and the manner in which information relating to transactions is to be maintained and reported;</w:t>
            </w:r>
          </w:p>
          <w:p w14:paraId="6D18E233" w14:textId="77777777" w:rsidR="00DA7EE0" w:rsidRPr="007C5716" w:rsidRDefault="00DA7EE0" w:rsidP="00FB7DDB">
            <w:pPr>
              <w:rPr>
                <w:rFonts w:asciiTheme="majorBidi" w:hAnsiTheme="majorBidi" w:cstheme="majorBidi"/>
              </w:rPr>
            </w:pPr>
          </w:p>
        </w:tc>
      </w:tr>
      <w:tr w:rsidR="00DA7EE0" w:rsidRPr="007C5716" w14:paraId="63EC7E7D" w14:textId="77777777" w:rsidTr="0023443D">
        <w:tc>
          <w:tcPr>
            <w:tcW w:w="2155" w:type="dxa"/>
          </w:tcPr>
          <w:p w14:paraId="23EE8584" w14:textId="77777777" w:rsidR="00DA7EE0" w:rsidRPr="007C5716" w:rsidRDefault="00DA7EE0" w:rsidP="00FB7DDB">
            <w:pPr>
              <w:rPr>
                <w:rFonts w:asciiTheme="majorBidi" w:hAnsiTheme="majorBidi" w:cstheme="majorBidi"/>
              </w:rPr>
            </w:pPr>
          </w:p>
        </w:tc>
        <w:tc>
          <w:tcPr>
            <w:tcW w:w="720" w:type="dxa"/>
          </w:tcPr>
          <w:p w14:paraId="1084D653" w14:textId="77777777" w:rsidR="00DA7EE0" w:rsidRPr="007C5716" w:rsidRDefault="00DA7EE0" w:rsidP="00FB7DDB">
            <w:pPr>
              <w:rPr>
                <w:rFonts w:asciiTheme="majorBidi" w:hAnsiTheme="majorBidi" w:cstheme="majorBidi"/>
              </w:rPr>
            </w:pPr>
          </w:p>
        </w:tc>
        <w:tc>
          <w:tcPr>
            <w:tcW w:w="720" w:type="dxa"/>
          </w:tcPr>
          <w:p w14:paraId="531ED890" w14:textId="1D4D0F15" w:rsidR="00DA7EE0" w:rsidRPr="007C5716" w:rsidRDefault="00DA7EE0" w:rsidP="00FB7DDB">
            <w:pPr>
              <w:rPr>
                <w:rFonts w:asciiTheme="majorBidi" w:hAnsiTheme="majorBidi" w:cstheme="majorBidi"/>
              </w:rPr>
            </w:pPr>
          </w:p>
        </w:tc>
        <w:tc>
          <w:tcPr>
            <w:tcW w:w="720" w:type="dxa"/>
          </w:tcPr>
          <w:p w14:paraId="6166DECF"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5AA63267" w14:textId="2A675300" w:rsidR="00DB51FF" w:rsidRPr="007C5716" w:rsidRDefault="00DB51FF" w:rsidP="00DB51FF">
            <w:pPr>
              <w:pStyle w:val="CommentText"/>
              <w:rPr>
                <w:rFonts w:asciiTheme="majorBidi" w:hAnsiTheme="majorBidi" w:cstheme="majorBidi"/>
                <w:kern w:val="2"/>
                <w:sz w:val="24"/>
                <w:szCs w:val="24"/>
                <w14:ligatures w14:val="standardContextual"/>
              </w:rPr>
            </w:pPr>
            <w:r w:rsidRPr="007C5716">
              <w:rPr>
                <w:rFonts w:asciiTheme="majorBidi" w:hAnsiTheme="majorBidi" w:cstheme="majorBidi"/>
                <w:kern w:val="2"/>
                <w:sz w:val="24"/>
                <w:szCs w:val="24"/>
                <w14:ligatures w14:val="standardContextual"/>
              </w:rPr>
              <w:t xml:space="preserve">Mechanisms for fair, transparent, and efficient procedures for resolving disputes involving the Exchange and its trading participants, listed companies, </w:t>
            </w:r>
            <w:r w:rsidRPr="00A87EA6">
              <w:rPr>
                <w:rFonts w:asciiTheme="majorBidi" w:hAnsiTheme="majorBidi" w:cstheme="majorBidi"/>
                <w:kern w:val="2"/>
                <w:sz w:val="24"/>
                <w:szCs w:val="24"/>
                <w14:ligatures w14:val="standardContextual"/>
              </w:rPr>
              <w:t>investors, or any other users of its facilities. These procedures</w:t>
            </w:r>
            <w:r w:rsidRPr="007C5716">
              <w:rPr>
                <w:rFonts w:asciiTheme="majorBidi" w:hAnsiTheme="majorBidi" w:cstheme="majorBidi"/>
                <w:kern w:val="2"/>
                <w:sz w:val="24"/>
                <w:szCs w:val="24"/>
                <w14:ligatures w14:val="standardContextual"/>
              </w:rPr>
              <w:t xml:space="preserve"> shall provide for </w:t>
            </w:r>
            <w:r w:rsidR="00205B0C" w:rsidRPr="007C5716">
              <w:rPr>
                <w:rFonts w:asciiTheme="majorBidi" w:hAnsiTheme="majorBidi" w:cstheme="majorBidi"/>
                <w:kern w:val="2"/>
                <w:sz w:val="24"/>
                <w:szCs w:val="24"/>
                <w14:ligatures w14:val="standardContextual"/>
              </w:rPr>
              <w:t>a first</w:t>
            </w:r>
            <w:r w:rsidRPr="007C5716">
              <w:rPr>
                <w:rFonts w:asciiTheme="majorBidi" w:hAnsiTheme="majorBidi" w:cstheme="majorBidi"/>
                <w:kern w:val="2"/>
                <w:sz w:val="24"/>
                <w:szCs w:val="24"/>
                <w14:ligatures w14:val="standardContextual"/>
              </w:rPr>
              <w:t xml:space="preserve">-level review and determination and appeal through the internal governance and appeals mechanism of the Exchange. </w:t>
            </w:r>
          </w:p>
          <w:p w14:paraId="02F7BBDC" w14:textId="4D57156C" w:rsidR="00DB51FF" w:rsidRPr="007C5716" w:rsidRDefault="00DB51FF" w:rsidP="00DB51FF">
            <w:pPr>
              <w:pStyle w:val="CommentText"/>
              <w:rPr>
                <w:rFonts w:asciiTheme="majorBidi" w:hAnsiTheme="majorBidi" w:cstheme="majorBidi"/>
                <w:kern w:val="2"/>
                <w:sz w:val="24"/>
                <w:szCs w:val="24"/>
                <w14:ligatures w14:val="standardContextual"/>
              </w:rPr>
            </w:pPr>
            <w:r w:rsidRPr="007C5716">
              <w:rPr>
                <w:rFonts w:asciiTheme="majorBidi" w:hAnsiTheme="majorBidi" w:cstheme="majorBidi"/>
                <w:kern w:val="2"/>
                <w:sz w:val="24"/>
                <w:szCs w:val="24"/>
                <w14:ligatures w14:val="standardContextual"/>
              </w:rPr>
              <w:t xml:space="preserve">A further appeal may be submitted to the Authority where the matter concerns regulatory compliance, market integrity, conflicts of interest, investor protection, or any other circumstance that warrants the Authority’s intervention. </w:t>
            </w:r>
          </w:p>
          <w:p w14:paraId="0AAE8337" w14:textId="77777777" w:rsidR="00DA7EE0" w:rsidRPr="007C5716" w:rsidRDefault="00DA7EE0" w:rsidP="00FB7DDB">
            <w:pPr>
              <w:rPr>
                <w:rFonts w:asciiTheme="majorBidi" w:hAnsiTheme="majorBidi" w:cstheme="majorBidi"/>
              </w:rPr>
            </w:pPr>
          </w:p>
        </w:tc>
      </w:tr>
      <w:tr w:rsidR="00DA7EE0" w:rsidRPr="007C5716" w14:paraId="7752D18D" w14:textId="77777777" w:rsidTr="00995DBE">
        <w:tc>
          <w:tcPr>
            <w:tcW w:w="2155" w:type="dxa"/>
          </w:tcPr>
          <w:p w14:paraId="02BD7361" w14:textId="77777777" w:rsidR="00DA7EE0" w:rsidRPr="007C5716" w:rsidRDefault="00DA7EE0" w:rsidP="00FB7DDB">
            <w:pPr>
              <w:rPr>
                <w:rFonts w:asciiTheme="majorBidi" w:hAnsiTheme="majorBidi" w:cstheme="majorBidi"/>
              </w:rPr>
            </w:pPr>
          </w:p>
        </w:tc>
        <w:tc>
          <w:tcPr>
            <w:tcW w:w="720" w:type="dxa"/>
          </w:tcPr>
          <w:p w14:paraId="39000E48" w14:textId="77777777" w:rsidR="00DA7EE0" w:rsidRPr="007C5716" w:rsidRDefault="00DA7EE0" w:rsidP="00FB7DDB">
            <w:pPr>
              <w:rPr>
                <w:rFonts w:asciiTheme="majorBidi" w:hAnsiTheme="majorBidi" w:cstheme="majorBidi"/>
              </w:rPr>
            </w:pPr>
          </w:p>
        </w:tc>
        <w:tc>
          <w:tcPr>
            <w:tcW w:w="720" w:type="dxa"/>
          </w:tcPr>
          <w:p w14:paraId="5230A2EB" w14:textId="2AD6D69E" w:rsidR="00DA7EE0" w:rsidRPr="007C5716" w:rsidRDefault="00DA7EE0" w:rsidP="00FB7DDB">
            <w:pPr>
              <w:rPr>
                <w:rFonts w:asciiTheme="majorBidi" w:hAnsiTheme="majorBidi" w:cstheme="majorBidi"/>
              </w:rPr>
            </w:pPr>
          </w:p>
        </w:tc>
        <w:tc>
          <w:tcPr>
            <w:tcW w:w="720" w:type="dxa"/>
          </w:tcPr>
          <w:p w14:paraId="2EE6FC25"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6E63EB0F" w14:textId="0EF4398D" w:rsidR="00DA7EE0" w:rsidRPr="007C5716" w:rsidRDefault="00DA7EE0" w:rsidP="00FB7DDB">
            <w:pPr>
              <w:rPr>
                <w:rFonts w:asciiTheme="majorBidi" w:hAnsiTheme="majorBidi" w:cstheme="majorBidi"/>
              </w:rPr>
            </w:pPr>
            <w:r w:rsidRPr="007C5716">
              <w:rPr>
                <w:rFonts w:asciiTheme="majorBidi" w:hAnsiTheme="majorBidi" w:cstheme="majorBidi"/>
              </w:rPr>
              <w:t>carrying out of the business of the exchange with due regard to interest of the investing public;</w:t>
            </w:r>
          </w:p>
          <w:p w14:paraId="0A3D9391" w14:textId="77777777" w:rsidR="00DA7EE0" w:rsidRPr="007C5716" w:rsidRDefault="00DA7EE0" w:rsidP="00FB7DDB">
            <w:pPr>
              <w:rPr>
                <w:rFonts w:asciiTheme="majorBidi" w:hAnsiTheme="majorBidi" w:cstheme="majorBidi"/>
              </w:rPr>
            </w:pPr>
          </w:p>
        </w:tc>
      </w:tr>
      <w:tr w:rsidR="00DA7EE0" w:rsidRPr="007C5716" w14:paraId="03DECC1D" w14:textId="77777777" w:rsidTr="00995DBE">
        <w:tc>
          <w:tcPr>
            <w:tcW w:w="2155" w:type="dxa"/>
          </w:tcPr>
          <w:p w14:paraId="3F3E110C" w14:textId="77777777" w:rsidR="00DA7EE0" w:rsidRPr="007C5716" w:rsidRDefault="00DA7EE0" w:rsidP="00FB7DDB">
            <w:pPr>
              <w:rPr>
                <w:rFonts w:asciiTheme="majorBidi" w:hAnsiTheme="majorBidi" w:cstheme="majorBidi"/>
              </w:rPr>
            </w:pPr>
          </w:p>
        </w:tc>
        <w:tc>
          <w:tcPr>
            <w:tcW w:w="720" w:type="dxa"/>
          </w:tcPr>
          <w:p w14:paraId="4B20D8E5" w14:textId="77777777" w:rsidR="00DA7EE0" w:rsidRPr="007C5716" w:rsidRDefault="00DA7EE0" w:rsidP="00FB7DDB">
            <w:pPr>
              <w:rPr>
                <w:rFonts w:asciiTheme="majorBidi" w:hAnsiTheme="majorBidi" w:cstheme="majorBidi"/>
              </w:rPr>
            </w:pPr>
          </w:p>
        </w:tc>
        <w:tc>
          <w:tcPr>
            <w:tcW w:w="720" w:type="dxa"/>
          </w:tcPr>
          <w:p w14:paraId="462D935F" w14:textId="4A509B02" w:rsidR="00DA7EE0" w:rsidRPr="007C5716" w:rsidRDefault="00DA7EE0" w:rsidP="00FB7DDB">
            <w:pPr>
              <w:rPr>
                <w:rFonts w:asciiTheme="majorBidi" w:hAnsiTheme="majorBidi" w:cstheme="majorBidi"/>
              </w:rPr>
            </w:pPr>
          </w:p>
        </w:tc>
        <w:tc>
          <w:tcPr>
            <w:tcW w:w="720" w:type="dxa"/>
          </w:tcPr>
          <w:p w14:paraId="5D7B769B"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2283B068" w14:textId="31133D3B" w:rsidR="007E6DF6" w:rsidRPr="007C5716" w:rsidRDefault="00DA7EE0" w:rsidP="007E6DF6">
            <w:pPr>
              <w:rPr>
                <w:rFonts w:asciiTheme="majorBidi" w:hAnsiTheme="majorBidi" w:cstheme="majorBidi"/>
              </w:rPr>
            </w:pPr>
            <w:r w:rsidRPr="007C5716">
              <w:rPr>
                <w:rFonts w:asciiTheme="majorBidi" w:hAnsiTheme="majorBidi" w:cstheme="majorBidi"/>
              </w:rPr>
              <w:t>handling of complaints from investors; and</w:t>
            </w:r>
          </w:p>
          <w:p w14:paraId="6ABA3060" w14:textId="77777777" w:rsidR="00DA7EE0" w:rsidRPr="007C5716" w:rsidRDefault="00DA7EE0" w:rsidP="00FB7DDB">
            <w:pPr>
              <w:rPr>
                <w:rFonts w:asciiTheme="majorBidi" w:hAnsiTheme="majorBidi" w:cstheme="majorBidi"/>
              </w:rPr>
            </w:pPr>
          </w:p>
        </w:tc>
      </w:tr>
      <w:tr w:rsidR="00DA7EE0" w:rsidRPr="007C5716" w14:paraId="67A8D832" w14:textId="77777777" w:rsidTr="00995DBE">
        <w:tc>
          <w:tcPr>
            <w:tcW w:w="2155" w:type="dxa"/>
          </w:tcPr>
          <w:p w14:paraId="154923F8" w14:textId="77777777" w:rsidR="00DA7EE0" w:rsidRPr="007C5716" w:rsidRDefault="00DA7EE0" w:rsidP="00FB7DDB">
            <w:pPr>
              <w:rPr>
                <w:rFonts w:asciiTheme="majorBidi" w:hAnsiTheme="majorBidi" w:cstheme="majorBidi"/>
              </w:rPr>
            </w:pPr>
          </w:p>
        </w:tc>
        <w:tc>
          <w:tcPr>
            <w:tcW w:w="720" w:type="dxa"/>
          </w:tcPr>
          <w:p w14:paraId="31F593BF" w14:textId="77777777" w:rsidR="00DA7EE0" w:rsidRPr="007C5716" w:rsidRDefault="00DA7EE0" w:rsidP="00FB7DDB">
            <w:pPr>
              <w:rPr>
                <w:rFonts w:asciiTheme="majorBidi" w:hAnsiTheme="majorBidi" w:cstheme="majorBidi"/>
              </w:rPr>
            </w:pPr>
          </w:p>
        </w:tc>
        <w:tc>
          <w:tcPr>
            <w:tcW w:w="720" w:type="dxa"/>
          </w:tcPr>
          <w:p w14:paraId="3531D822" w14:textId="11576BD4" w:rsidR="00DA7EE0" w:rsidRPr="007C5716" w:rsidRDefault="00DA7EE0" w:rsidP="00FB7DDB">
            <w:pPr>
              <w:rPr>
                <w:rFonts w:asciiTheme="majorBidi" w:hAnsiTheme="majorBidi" w:cstheme="majorBidi"/>
              </w:rPr>
            </w:pPr>
          </w:p>
        </w:tc>
        <w:tc>
          <w:tcPr>
            <w:tcW w:w="720" w:type="dxa"/>
          </w:tcPr>
          <w:p w14:paraId="543D70B5" w14:textId="77777777" w:rsidR="00DA7EE0" w:rsidRPr="007C5716" w:rsidRDefault="00DA7EE0" w:rsidP="00FB7DDB">
            <w:pPr>
              <w:pStyle w:val="ListParagraph"/>
              <w:numPr>
                <w:ilvl w:val="0"/>
                <w:numId w:val="51"/>
              </w:numPr>
              <w:rPr>
                <w:rFonts w:asciiTheme="majorBidi" w:hAnsiTheme="majorBidi" w:cstheme="majorBidi"/>
              </w:rPr>
            </w:pPr>
          </w:p>
        </w:tc>
        <w:tc>
          <w:tcPr>
            <w:tcW w:w="5125" w:type="dxa"/>
          </w:tcPr>
          <w:p w14:paraId="5419C038" w14:textId="61D05E29" w:rsidR="00DA7EE0" w:rsidRPr="007C5716" w:rsidRDefault="00DA7EE0" w:rsidP="00FB7DDB">
            <w:pPr>
              <w:rPr>
                <w:rFonts w:asciiTheme="majorBidi" w:hAnsiTheme="majorBidi" w:cstheme="majorBidi"/>
              </w:rPr>
            </w:pPr>
            <w:r w:rsidRPr="007C5716">
              <w:rPr>
                <w:rFonts w:asciiTheme="majorBidi" w:hAnsiTheme="majorBidi" w:cstheme="majorBidi"/>
              </w:rPr>
              <w:t>responsibility of the exchange for the actions of employees, agents in their dealings with the public.</w:t>
            </w:r>
          </w:p>
          <w:p w14:paraId="7AF016D5" w14:textId="77777777" w:rsidR="00DA7EE0" w:rsidRPr="007C5716" w:rsidRDefault="00DA7EE0" w:rsidP="00FB7DDB">
            <w:pPr>
              <w:rPr>
                <w:rFonts w:asciiTheme="majorBidi" w:hAnsiTheme="majorBidi" w:cstheme="majorBidi"/>
              </w:rPr>
            </w:pPr>
          </w:p>
        </w:tc>
      </w:tr>
      <w:tr w:rsidR="002206B5" w:rsidRPr="007C5716" w14:paraId="1354F2ED" w14:textId="77777777" w:rsidTr="00995DBE">
        <w:tc>
          <w:tcPr>
            <w:tcW w:w="2155" w:type="dxa"/>
          </w:tcPr>
          <w:p w14:paraId="4B8438FC" w14:textId="77777777" w:rsidR="002206B5" w:rsidRPr="007C5716" w:rsidRDefault="002206B5" w:rsidP="00FB7DDB">
            <w:pPr>
              <w:rPr>
                <w:rFonts w:asciiTheme="majorBidi" w:hAnsiTheme="majorBidi" w:cstheme="majorBidi"/>
              </w:rPr>
            </w:pPr>
          </w:p>
        </w:tc>
        <w:tc>
          <w:tcPr>
            <w:tcW w:w="720" w:type="dxa"/>
          </w:tcPr>
          <w:p w14:paraId="2A8AEBB9" w14:textId="77777777" w:rsidR="002206B5" w:rsidRPr="007C5716" w:rsidRDefault="002206B5" w:rsidP="00FB7DDB">
            <w:pPr>
              <w:rPr>
                <w:rFonts w:asciiTheme="majorBidi" w:hAnsiTheme="majorBidi" w:cstheme="majorBidi"/>
              </w:rPr>
            </w:pPr>
          </w:p>
        </w:tc>
        <w:tc>
          <w:tcPr>
            <w:tcW w:w="720" w:type="dxa"/>
          </w:tcPr>
          <w:p w14:paraId="2E81D952" w14:textId="77777777" w:rsidR="002206B5" w:rsidRPr="002206B5" w:rsidRDefault="002206B5" w:rsidP="002206B5">
            <w:pPr>
              <w:pStyle w:val="ListParagraph"/>
              <w:numPr>
                <w:ilvl w:val="0"/>
                <w:numId w:val="152"/>
              </w:numPr>
              <w:rPr>
                <w:rFonts w:asciiTheme="majorBidi" w:hAnsiTheme="majorBidi" w:cstheme="majorBidi"/>
              </w:rPr>
            </w:pPr>
          </w:p>
        </w:tc>
        <w:tc>
          <w:tcPr>
            <w:tcW w:w="720" w:type="dxa"/>
          </w:tcPr>
          <w:p w14:paraId="467AF2B5" w14:textId="77777777" w:rsidR="002206B5" w:rsidRPr="007C5716" w:rsidRDefault="002206B5" w:rsidP="002206B5">
            <w:pPr>
              <w:pStyle w:val="ListParagraph"/>
              <w:rPr>
                <w:rFonts w:asciiTheme="majorBidi" w:hAnsiTheme="majorBidi" w:cstheme="majorBidi"/>
              </w:rPr>
            </w:pPr>
          </w:p>
        </w:tc>
        <w:tc>
          <w:tcPr>
            <w:tcW w:w="5125" w:type="dxa"/>
          </w:tcPr>
          <w:p w14:paraId="5A5ED6CD" w14:textId="77777777" w:rsidR="002206B5" w:rsidRDefault="002206B5" w:rsidP="002206B5">
            <w:pPr>
              <w:rPr>
                <w:rFonts w:asciiTheme="majorBidi" w:hAnsiTheme="majorBidi" w:cstheme="majorBidi"/>
              </w:rPr>
            </w:pPr>
            <w:r w:rsidRPr="005F2389">
              <w:rPr>
                <w:rFonts w:asciiTheme="majorBidi" w:hAnsiTheme="majorBidi" w:cstheme="majorBidi"/>
              </w:rPr>
              <w:t>The Exchange shall publish its approved rules and any amendments in a manner that ensures accessibility to Trading Participants and the public.</w:t>
            </w:r>
          </w:p>
          <w:p w14:paraId="75BDF460" w14:textId="77777777" w:rsidR="002206B5" w:rsidRPr="007C5716" w:rsidRDefault="002206B5" w:rsidP="00FB7DDB">
            <w:pPr>
              <w:rPr>
                <w:rFonts w:asciiTheme="majorBidi" w:hAnsiTheme="majorBidi" w:cstheme="majorBidi"/>
              </w:rPr>
            </w:pPr>
          </w:p>
        </w:tc>
      </w:tr>
      <w:tr w:rsidR="00DA7EE0" w:rsidRPr="007C5716" w14:paraId="17405BA0" w14:textId="77777777" w:rsidTr="00995DBE">
        <w:tc>
          <w:tcPr>
            <w:tcW w:w="2155" w:type="dxa"/>
          </w:tcPr>
          <w:p w14:paraId="537AE8E1" w14:textId="11B922F0" w:rsidR="00DA7EE0" w:rsidRPr="007C5716" w:rsidRDefault="00DA7EE0" w:rsidP="00FB7DDB">
            <w:pPr>
              <w:rPr>
                <w:rFonts w:asciiTheme="majorBidi" w:hAnsiTheme="majorBidi" w:cstheme="majorBidi"/>
              </w:rPr>
            </w:pPr>
            <w:r w:rsidRPr="007C5716">
              <w:rPr>
                <w:rFonts w:asciiTheme="majorBidi" w:hAnsiTheme="majorBidi" w:cstheme="majorBidi"/>
                <w:b/>
                <w:bCs/>
              </w:rPr>
              <w:t>Appointment of directors of an exchange</w:t>
            </w:r>
          </w:p>
        </w:tc>
        <w:tc>
          <w:tcPr>
            <w:tcW w:w="720" w:type="dxa"/>
          </w:tcPr>
          <w:p w14:paraId="2D44DD1A" w14:textId="07E558C4"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45E2EE5C" w14:textId="77777777" w:rsidR="00DA7EE0" w:rsidRPr="007C5716" w:rsidRDefault="00DA7EE0" w:rsidP="00FB7DDB">
            <w:pPr>
              <w:rPr>
                <w:rFonts w:asciiTheme="majorBidi" w:hAnsiTheme="majorBidi" w:cstheme="majorBidi"/>
              </w:rPr>
            </w:pPr>
          </w:p>
        </w:tc>
        <w:tc>
          <w:tcPr>
            <w:tcW w:w="720" w:type="dxa"/>
          </w:tcPr>
          <w:p w14:paraId="2DDF16F1" w14:textId="77777777" w:rsidR="00DA7EE0" w:rsidRPr="007C5716" w:rsidRDefault="00DA7EE0" w:rsidP="00FB7DDB">
            <w:pPr>
              <w:rPr>
                <w:rFonts w:asciiTheme="majorBidi" w:hAnsiTheme="majorBidi" w:cstheme="majorBidi"/>
              </w:rPr>
            </w:pPr>
          </w:p>
        </w:tc>
        <w:tc>
          <w:tcPr>
            <w:tcW w:w="5125" w:type="dxa"/>
          </w:tcPr>
          <w:p w14:paraId="627FD505" w14:textId="2DFB431C" w:rsidR="00DA7EE0" w:rsidRPr="007C5716" w:rsidRDefault="00DA7EE0" w:rsidP="00FB7DDB">
            <w:pPr>
              <w:rPr>
                <w:rFonts w:asciiTheme="majorBidi" w:hAnsiTheme="majorBidi" w:cstheme="majorBidi"/>
              </w:rPr>
            </w:pPr>
            <w:r w:rsidRPr="007C5716">
              <w:rPr>
                <w:rFonts w:asciiTheme="majorBidi" w:hAnsiTheme="majorBidi" w:cstheme="majorBidi"/>
              </w:rPr>
              <w:t xml:space="preserve"> An exchange shall be governed by a board of directors which shall be approved by Authority</w:t>
            </w:r>
          </w:p>
          <w:p w14:paraId="5D1C06DE" w14:textId="77777777" w:rsidR="00DA7EE0" w:rsidRPr="007C5716" w:rsidRDefault="00DA7EE0" w:rsidP="00FB7DDB">
            <w:pPr>
              <w:rPr>
                <w:rFonts w:asciiTheme="majorBidi" w:hAnsiTheme="majorBidi" w:cstheme="majorBidi"/>
              </w:rPr>
            </w:pPr>
          </w:p>
        </w:tc>
      </w:tr>
      <w:tr w:rsidR="00DA7EE0" w:rsidRPr="007C5716" w14:paraId="17AF7934" w14:textId="77777777" w:rsidTr="00995DBE">
        <w:tc>
          <w:tcPr>
            <w:tcW w:w="2155" w:type="dxa"/>
          </w:tcPr>
          <w:p w14:paraId="1B07CEF6" w14:textId="77777777" w:rsidR="00DA7EE0" w:rsidRPr="007C5716" w:rsidRDefault="00DA7EE0" w:rsidP="00FB7DDB">
            <w:pPr>
              <w:rPr>
                <w:rFonts w:asciiTheme="majorBidi" w:hAnsiTheme="majorBidi" w:cstheme="majorBidi"/>
              </w:rPr>
            </w:pPr>
          </w:p>
        </w:tc>
        <w:tc>
          <w:tcPr>
            <w:tcW w:w="720" w:type="dxa"/>
          </w:tcPr>
          <w:p w14:paraId="159B71EF" w14:textId="06DC4219"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076EAB01" w14:textId="302DADD8" w:rsidR="00DA7EE0" w:rsidRPr="008D7CFB" w:rsidRDefault="00DA7EE0" w:rsidP="008D7CFB">
            <w:pPr>
              <w:pStyle w:val="ListParagraph"/>
              <w:numPr>
                <w:ilvl w:val="0"/>
                <w:numId w:val="153"/>
              </w:numPr>
              <w:rPr>
                <w:rFonts w:asciiTheme="majorBidi" w:hAnsiTheme="majorBidi" w:cstheme="majorBidi"/>
              </w:rPr>
            </w:pPr>
          </w:p>
        </w:tc>
        <w:tc>
          <w:tcPr>
            <w:tcW w:w="720" w:type="dxa"/>
          </w:tcPr>
          <w:p w14:paraId="3BA2FC49" w14:textId="77777777" w:rsidR="00DA7EE0" w:rsidRPr="007C5716" w:rsidRDefault="00DA7EE0" w:rsidP="00FB7DDB">
            <w:pPr>
              <w:rPr>
                <w:rFonts w:asciiTheme="majorBidi" w:hAnsiTheme="majorBidi" w:cstheme="majorBidi"/>
              </w:rPr>
            </w:pPr>
          </w:p>
        </w:tc>
        <w:tc>
          <w:tcPr>
            <w:tcW w:w="5125" w:type="dxa"/>
          </w:tcPr>
          <w:p w14:paraId="76B55BD3" w14:textId="77777777" w:rsidR="00DA7EE0" w:rsidRPr="007C5716" w:rsidRDefault="00DA7EE0" w:rsidP="00FB7DDB">
            <w:pPr>
              <w:rPr>
                <w:rFonts w:asciiTheme="majorBidi" w:hAnsiTheme="majorBidi" w:cstheme="majorBidi"/>
              </w:rPr>
            </w:pPr>
            <w:r w:rsidRPr="007C5716">
              <w:rPr>
                <w:rFonts w:asciiTheme="majorBidi" w:hAnsiTheme="majorBidi" w:cstheme="majorBidi"/>
              </w:rPr>
              <w:t>In relation to a stock exchange;</w:t>
            </w:r>
          </w:p>
          <w:p w14:paraId="2690AFA8" w14:textId="77777777" w:rsidR="00DA7EE0" w:rsidRPr="007C5716" w:rsidRDefault="00DA7EE0" w:rsidP="00FB7DDB">
            <w:pPr>
              <w:rPr>
                <w:rFonts w:asciiTheme="majorBidi" w:hAnsiTheme="majorBidi" w:cstheme="majorBidi"/>
              </w:rPr>
            </w:pPr>
          </w:p>
        </w:tc>
      </w:tr>
      <w:tr w:rsidR="00DA7EE0" w:rsidRPr="007C5716" w14:paraId="4BA11B3A" w14:textId="77777777" w:rsidTr="00995DBE">
        <w:tc>
          <w:tcPr>
            <w:tcW w:w="2155" w:type="dxa"/>
          </w:tcPr>
          <w:p w14:paraId="41C98A12" w14:textId="77777777" w:rsidR="00DA7EE0" w:rsidRPr="007C5716" w:rsidRDefault="00DA7EE0" w:rsidP="00FB7DDB">
            <w:pPr>
              <w:rPr>
                <w:rFonts w:asciiTheme="majorBidi" w:hAnsiTheme="majorBidi" w:cstheme="majorBidi"/>
              </w:rPr>
            </w:pPr>
          </w:p>
        </w:tc>
        <w:tc>
          <w:tcPr>
            <w:tcW w:w="720" w:type="dxa"/>
          </w:tcPr>
          <w:p w14:paraId="6BC2A7A2" w14:textId="77777777" w:rsidR="00DA7EE0" w:rsidRPr="007C5716" w:rsidRDefault="00DA7EE0" w:rsidP="00FB7DDB">
            <w:pPr>
              <w:rPr>
                <w:rFonts w:asciiTheme="majorBidi" w:hAnsiTheme="majorBidi" w:cstheme="majorBidi"/>
              </w:rPr>
            </w:pPr>
          </w:p>
        </w:tc>
        <w:tc>
          <w:tcPr>
            <w:tcW w:w="720" w:type="dxa"/>
          </w:tcPr>
          <w:p w14:paraId="25A5DC8D" w14:textId="77777777" w:rsidR="00DA7EE0" w:rsidRPr="007C5716" w:rsidRDefault="00DA7EE0" w:rsidP="00FB7DDB">
            <w:pPr>
              <w:rPr>
                <w:rFonts w:asciiTheme="majorBidi" w:hAnsiTheme="majorBidi" w:cstheme="majorBidi"/>
              </w:rPr>
            </w:pPr>
          </w:p>
        </w:tc>
        <w:tc>
          <w:tcPr>
            <w:tcW w:w="720" w:type="dxa"/>
          </w:tcPr>
          <w:p w14:paraId="670AD9DF" w14:textId="77777777" w:rsidR="00DA7EE0" w:rsidRPr="003C3BCC" w:rsidRDefault="00DA7EE0" w:rsidP="003C3BCC">
            <w:pPr>
              <w:pStyle w:val="ListParagraph"/>
              <w:numPr>
                <w:ilvl w:val="0"/>
                <w:numId w:val="135"/>
              </w:numPr>
              <w:rPr>
                <w:rFonts w:asciiTheme="majorBidi" w:hAnsiTheme="majorBidi" w:cstheme="majorBidi"/>
              </w:rPr>
            </w:pPr>
          </w:p>
        </w:tc>
        <w:tc>
          <w:tcPr>
            <w:tcW w:w="5125" w:type="dxa"/>
          </w:tcPr>
          <w:p w14:paraId="3AD71986" w14:textId="67F8D33C" w:rsidR="002103FE" w:rsidRPr="008247F7" w:rsidRDefault="002103FE" w:rsidP="002103FE">
            <w:pPr>
              <w:rPr>
                <w:rFonts w:asciiTheme="majorBidi" w:hAnsiTheme="majorBidi" w:cstheme="majorBidi"/>
              </w:rPr>
            </w:pPr>
            <w:r w:rsidRPr="008247F7">
              <w:rPr>
                <w:rFonts w:asciiTheme="majorBidi" w:hAnsiTheme="majorBidi" w:cstheme="majorBidi"/>
              </w:rPr>
              <w:t>At least two (2) directors on the board of an Exchange shall be appointed as Public Interest Directors, in accordance with the guidelines prescribed by the Authority.</w:t>
            </w:r>
          </w:p>
          <w:p w14:paraId="2E81FBAE" w14:textId="77777777" w:rsidR="00DA7EE0" w:rsidRPr="007C5716" w:rsidRDefault="00DA7EE0" w:rsidP="00FB7DDB">
            <w:pPr>
              <w:rPr>
                <w:rFonts w:asciiTheme="majorBidi" w:hAnsiTheme="majorBidi" w:cstheme="majorBidi"/>
              </w:rPr>
            </w:pPr>
          </w:p>
        </w:tc>
      </w:tr>
      <w:tr w:rsidR="002103FE" w:rsidRPr="007C5716" w14:paraId="3E1BE53A" w14:textId="77777777" w:rsidTr="00995DBE">
        <w:tc>
          <w:tcPr>
            <w:tcW w:w="2155" w:type="dxa"/>
          </w:tcPr>
          <w:p w14:paraId="41B0EBF1" w14:textId="77777777" w:rsidR="002103FE" w:rsidRPr="007C5716" w:rsidRDefault="002103FE" w:rsidP="00FB7DDB">
            <w:pPr>
              <w:rPr>
                <w:rFonts w:asciiTheme="majorBidi" w:hAnsiTheme="majorBidi" w:cstheme="majorBidi"/>
              </w:rPr>
            </w:pPr>
          </w:p>
        </w:tc>
        <w:tc>
          <w:tcPr>
            <w:tcW w:w="720" w:type="dxa"/>
          </w:tcPr>
          <w:p w14:paraId="3B584E73" w14:textId="77777777" w:rsidR="002103FE" w:rsidRPr="007C5716" w:rsidRDefault="002103FE" w:rsidP="00FB7DDB">
            <w:pPr>
              <w:rPr>
                <w:rFonts w:asciiTheme="majorBidi" w:hAnsiTheme="majorBidi" w:cstheme="majorBidi"/>
              </w:rPr>
            </w:pPr>
          </w:p>
        </w:tc>
        <w:tc>
          <w:tcPr>
            <w:tcW w:w="720" w:type="dxa"/>
          </w:tcPr>
          <w:p w14:paraId="45C659B5" w14:textId="77777777" w:rsidR="002103FE" w:rsidRPr="007C5716" w:rsidRDefault="002103FE" w:rsidP="00FB7DDB">
            <w:pPr>
              <w:rPr>
                <w:rFonts w:asciiTheme="majorBidi" w:hAnsiTheme="majorBidi" w:cstheme="majorBidi"/>
              </w:rPr>
            </w:pPr>
          </w:p>
        </w:tc>
        <w:tc>
          <w:tcPr>
            <w:tcW w:w="720" w:type="dxa"/>
          </w:tcPr>
          <w:p w14:paraId="656C5CFA" w14:textId="77777777" w:rsidR="002103FE" w:rsidRPr="003C3BCC" w:rsidRDefault="002103FE" w:rsidP="003C3BCC">
            <w:pPr>
              <w:pStyle w:val="ListParagraph"/>
              <w:numPr>
                <w:ilvl w:val="0"/>
                <w:numId w:val="135"/>
              </w:numPr>
              <w:rPr>
                <w:rFonts w:asciiTheme="majorBidi" w:hAnsiTheme="majorBidi" w:cstheme="majorBidi"/>
              </w:rPr>
            </w:pPr>
          </w:p>
        </w:tc>
        <w:tc>
          <w:tcPr>
            <w:tcW w:w="5125" w:type="dxa"/>
          </w:tcPr>
          <w:p w14:paraId="22543E7C" w14:textId="77777777" w:rsidR="002103FE" w:rsidRPr="008247F7" w:rsidRDefault="002103FE" w:rsidP="002103FE">
            <w:pPr>
              <w:rPr>
                <w:rFonts w:asciiTheme="majorBidi" w:hAnsiTheme="majorBidi" w:cstheme="majorBidi"/>
              </w:rPr>
            </w:pPr>
            <w:r w:rsidRPr="008247F7">
              <w:rPr>
                <w:rFonts w:asciiTheme="majorBidi" w:hAnsiTheme="majorBidi" w:cstheme="majorBidi"/>
              </w:rPr>
              <w:t>Public Interest Directors shall be independent of the Exchange, its shareholders, trading participants, and management, and shall act in the interests of investor protection, market integrity, and the orderly development of the capital market.</w:t>
            </w:r>
          </w:p>
          <w:p w14:paraId="0937D610" w14:textId="6697A970" w:rsidR="002103FE" w:rsidRPr="007C5716" w:rsidRDefault="002103FE" w:rsidP="002103FE">
            <w:pPr>
              <w:rPr>
                <w:rFonts w:asciiTheme="majorBidi" w:hAnsiTheme="majorBidi" w:cstheme="majorBidi"/>
              </w:rPr>
            </w:pPr>
          </w:p>
        </w:tc>
      </w:tr>
      <w:tr w:rsidR="00DA7EE0" w:rsidRPr="007C5716" w14:paraId="34E4BE0F" w14:textId="77777777" w:rsidTr="00995DBE">
        <w:tc>
          <w:tcPr>
            <w:tcW w:w="2155" w:type="dxa"/>
          </w:tcPr>
          <w:p w14:paraId="7E9E51D0" w14:textId="77777777" w:rsidR="00DA7EE0" w:rsidRPr="007C5716" w:rsidRDefault="00DA7EE0" w:rsidP="00FB7DDB">
            <w:pPr>
              <w:rPr>
                <w:rFonts w:asciiTheme="majorBidi" w:hAnsiTheme="majorBidi" w:cstheme="majorBidi"/>
              </w:rPr>
            </w:pPr>
          </w:p>
        </w:tc>
        <w:tc>
          <w:tcPr>
            <w:tcW w:w="720" w:type="dxa"/>
          </w:tcPr>
          <w:p w14:paraId="1AB59F49" w14:textId="77777777" w:rsidR="00DA7EE0" w:rsidRPr="007C5716" w:rsidRDefault="00DA7EE0" w:rsidP="00FB7DDB">
            <w:pPr>
              <w:rPr>
                <w:rFonts w:asciiTheme="majorBidi" w:hAnsiTheme="majorBidi" w:cstheme="majorBidi"/>
              </w:rPr>
            </w:pPr>
          </w:p>
        </w:tc>
        <w:tc>
          <w:tcPr>
            <w:tcW w:w="720" w:type="dxa"/>
          </w:tcPr>
          <w:p w14:paraId="44AC7DC6" w14:textId="77777777" w:rsidR="00DA7EE0" w:rsidRPr="007C5716" w:rsidRDefault="00DA7EE0" w:rsidP="00FB7DDB">
            <w:pPr>
              <w:rPr>
                <w:rFonts w:asciiTheme="majorBidi" w:hAnsiTheme="majorBidi" w:cstheme="majorBidi"/>
              </w:rPr>
            </w:pPr>
          </w:p>
        </w:tc>
        <w:tc>
          <w:tcPr>
            <w:tcW w:w="720" w:type="dxa"/>
          </w:tcPr>
          <w:p w14:paraId="2861EEFF" w14:textId="77777777" w:rsidR="00DA7EE0" w:rsidRPr="007C5716" w:rsidRDefault="00DA7EE0" w:rsidP="003C3BCC">
            <w:pPr>
              <w:pStyle w:val="ListParagraph"/>
              <w:numPr>
                <w:ilvl w:val="0"/>
                <w:numId w:val="135"/>
              </w:numPr>
              <w:rPr>
                <w:rFonts w:asciiTheme="majorBidi" w:hAnsiTheme="majorBidi" w:cstheme="majorBidi"/>
              </w:rPr>
            </w:pPr>
          </w:p>
        </w:tc>
        <w:tc>
          <w:tcPr>
            <w:tcW w:w="5125" w:type="dxa"/>
          </w:tcPr>
          <w:p w14:paraId="501A6CDA" w14:textId="38D3B832" w:rsidR="00DA7EE0" w:rsidRPr="007C5716" w:rsidRDefault="00E11601" w:rsidP="00FB7DDB">
            <w:pPr>
              <w:rPr>
                <w:rFonts w:asciiTheme="majorBidi" w:hAnsiTheme="majorBidi" w:cstheme="majorBidi"/>
              </w:rPr>
            </w:pPr>
            <w:r>
              <w:rPr>
                <w:rFonts w:asciiTheme="majorBidi" w:hAnsiTheme="majorBidi" w:cstheme="majorBidi"/>
              </w:rPr>
              <w:t xml:space="preserve">Public Interest Directors </w:t>
            </w:r>
            <w:r w:rsidR="00DA7EE0" w:rsidRPr="007C5716">
              <w:rPr>
                <w:rFonts w:asciiTheme="majorBidi" w:hAnsiTheme="majorBidi" w:cstheme="majorBidi"/>
              </w:rPr>
              <w:t>shall have the same rights, powers, duties and obligations, liberties and privileges as any director of the stock exchange.</w:t>
            </w:r>
          </w:p>
          <w:p w14:paraId="20CEB439" w14:textId="77777777" w:rsidR="00DA7EE0" w:rsidRPr="007C5716" w:rsidRDefault="00DA7EE0" w:rsidP="00FB7DDB">
            <w:pPr>
              <w:rPr>
                <w:rFonts w:asciiTheme="majorBidi" w:hAnsiTheme="majorBidi" w:cstheme="majorBidi"/>
              </w:rPr>
            </w:pPr>
          </w:p>
        </w:tc>
      </w:tr>
      <w:tr w:rsidR="00E11601" w:rsidRPr="007C5716" w14:paraId="667D8CE5" w14:textId="77777777" w:rsidTr="00995DBE">
        <w:tc>
          <w:tcPr>
            <w:tcW w:w="2155" w:type="dxa"/>
          </w:tcPr>
          <w:p w14:paraId="35570D6A" w14:textId="77777777" w:rsidR="00E11601" w:rsidRPr="007C5716" w:rsidRDefault="00E11601" w:rsidP="00FB7DDB">
            <w:pPr>
              <w:rPr>
                <w:rFonts w:asciiTheme="majorBidi" w:hAnsiTheme="majorBidi" w:cstheme="majorBidi"/>
              </w:rPr>
            </w:pPr>
          </w:p>
        </w:tc>
        <w:tc>
          <w:tcPr>
            <w:tcW w:w="720" w:type="dxa"/>
          </w:tcPr>
          <w:p w14:paraId="67AA622A" w14:textId="77777777" w:rsidR="00E11601" w:rsidRPr="007C5716" w:rsidRDefault="00E11601" w:rsidP="00FB7DDB">
            <w:pPr>
              <w:rPr>
                <w:rFonts w:asciiTheme="majorBidi" w:hAnsiTheme="majorBidi" w:cstheme="majorBidi"/>
              </w:rPr>
            </w:pPr>
          </w:p>
        </w:tc>
        <w:tc>
          <w:tcPr>
            <w:tcW w:w="720" w:type="dxa"/>
          </w:tcPr>
          <w:p w14:paraId="0E84CA1D" w14:textId="77777777" w:rsidR="00E11601" w:rsidRPr="007C5716" w:rsidRDefault="00E11601" w:rsidP="00FB7DDB">
            <w:pPr>
              <w:rPr>
                <w:rFonts w:asciiTheme="majorBidi" w:hAnsiTheme="majorBidi" w:cstheme="majorBidi"/>
              </w:rPr>
            </w:pPr>
          </w:p>
        </w:tc>
        <w:tc>
          <w:tcPr>
            <w:tcW w:w="720" w:type="dxa"/>
          </w:tcPr>
          <w:p w14:paraId="174A80BF" w14:textId="77777777" w:rsidR="00E11601" w:rsidRPr="007C5716" w:rsidRDefault="00E11601" w:rsidP="003C3BCC">
            <w:pPr>
              <w:pStyle w:val="ListParagraph"/>
              <w:numPr>
                <w:ilvl w:val="0"/>
                <w:numId w:val="135"/>
              </w:numPr>
              <w:rPr>
                <w:rFonts w:asciiTheme="majorBidi" w:hAnsiTheme="majorBidi" w:cstheme="majorBidi"/>
              </w:rPr>
            </w:pPr>
          </w:p>
        </w:tc>
        <w:tc>
          <w:tcPr>
            <w:tcW w:w="5125" w:type="dxa"/>
          </w:tcPr>
          <w:p w14:paraId="79930C59" w14:textId="686AB756" w:rsidR="00E11601" w:rsidRPr="00E11601" w:rsidRDefault="00E11601" w:rsidP="00E11601">
            <w:pPr>
              <w:rPr>
                <w:rFonts w:ascii="Times New Roman" w:hAnsi="Times New Roman" w:cs="Times New Roman"/>
              </w:rPr>
            </w:pPr>
            <w:r>
              <w:rPr>
                <w:rFonts w:asciiTheme="majorBidi" w:hAnsiTheme="majorBidi" w:cstheme="majorBidi"/>
              </w:rPr>
              <w:t xml:space="preserve">Public Interest Directors </w:t>
            </w:r>
            <w:r w:rsidRPr="00E11601">
              <w:rPr>
                <w:rFonts w:ascii="Times New Roman" w:hAnsi="Times New Roman" w:cs="Times New Roman"/>
              </w:rPr>
              <w:t xml:space="preserve">shall hold office for a </w:t>
            </w:r>
            <w:r w:rsidR="005B10BA" w:rsidRPr="00E11601">
              <w:rPr>
                <w:rFonts w:ascii="Times New Roman" w:hAnsi="Times New Roman" w:cs="Times New Roman"/>
              </w:rPr>
              <w:t>period that</w:t>
            </w:r>
            <w:r w:rsidRPr="00E11601">
              <w:rPr>
                <w:rFonts w:ascii="Times New Roman" w:hAnsi="Times New Roman" w:cs="Times New Roman"/>
              </w:rPr>
              <w:t xml:space="preserve"> does not exceed a term of a Board of Director specified in this Regulation.</w:t>
            </w:r>
          </w:p>
          <w:p w14:paraId="2039DA6F" w14:textId="77777777" w:rsidR="00E11601" w:rsidRDefault="00E11601" w:rsidP="00FB7DDB">
            <w:pPr>
              <w:rPr>
                <w:rFonts w:asciiTheme="majorBidi" w:hAnsiTheme="majorBidi" w:cstheme="majorBidi"/>
              </w:rPr>
            </w:pPr>
          </w:p>
        </w:tc>
      </w:tr>
      <w:tr w:rsidR="00515347" w:rsidRPr="007C5716" w14:paraId="0C5F7F7F" w14:textId="77777777" w:rsidTr="00995DBE">
        <w:tc>
          <w:tcPr>
            <w:tcW w:w="2155" w:type="dxa"/>
          </w:tcPr>
          <w:p w14:paraId="4700E8BE" w14:textId="77777777" w:rsidR="00515347" w:rsidRPr="007C5716" w:rsidRDefault="00515347" w:rsidP="00FB7DDB">
            <w:pPr>
              <w:rPr>
                <w:rFonts w:asciiTheme="majorBidi" w:hAnsiTheme="majorBidi" w:cstheme="majorBidi"/>
              </w:rPr>
            </w:pPr>
          </w:p>
        </w:tc>
        <w:tc>
          <w:tcPr>
            <w:tcW w:w="720" w:type="dxa"/>
          </w:tcPr>
          <w:p w14:paraId="08ED9AF1" w14:textId="77777777" w:rsidR="00515347" w:rsidRPr="00C901D4" w:rsidRDefault="00515347" w:rsidP="00C901D4">
            <w:pPr>
              <w:pStyle w:val="ListParagraph"/>
              <w:numPr>
                <w:ilvl w:val="0"/>
                <w:numId w:val="136"/>
              </w:numPr>
              <w:rPr>
                <w:rFonts w:asciiTheme="majorBidi" w:hAnsiTheme="majorBidi" w:cstheme="majorBidi"/>
              </w:rPr>
            </w:pPr>
          </w:p>
        </w:tc>
        <w:tc>
          <w:tcPr>
            <w:tcW w:w="720" w:type="dxa"/>
          </w:tcPr>
          <w:p w14:paraId="1E5DC1D4" w14:textId="77777777" w:rsidR="00515347" w:rsidRPr="008D7CFB" w:rsidRDefault="00515347" w:rsidP="00515347">
            <w:pPr>
              <w:pStyle w:val="ListParagraph"/>
              <w:ind w:left="450"/>
              <w:rPr>
                <w:rFonts w:asciiTheme="majorBidi" w:hAnsiTheme="majorBidi" w:cstheme="majorBidi"/>
              </w:rPr>
            </w:pPr>
          </w:p>
        </w:tc>
        <w:tc>
          <w:tcPr>
            <w:tcW w:w="720" w:type="dxa"/>
          </w:tcPr>
          <w:p w14:paraId="0DE1B74A" w14:textId="77777777" w:rsidR="00515347" w:rsidRPr="007C5716" w:rsidRDefault="00515347" w:rsidP="00FB7DDB">
            <w:pPr>
              <w:rPr>
                <w:rFonts w:asciiTheme="majorBidi" w:hAnsiTheme="majorBidi" w:cstheme="majorBidi"/>
              </w:rPr>
            </w:pPr>
          </w:p>
        </w:tc>
        <w:tc>
          <w:tcPr>
            <w:tcW w:w="5125" w:type="dxa"/>
          </w:tcPr>
          <w:p w14:paraId="05C78877" w14:textId="71C635F5" w:rsidR="00DA0D11" w:rsidRPr="00D36248" w:rsidRDefault="00DA0D11" w:rsidP="00DA0D11">
            <w:pPr>
              <w:rPr>
                <w:rFonts w:ascii="Times New Roman" w:hAnsi="Times New Roman" w:cs="Times New Roman"/>
              </w:rPr>
            </w:pPr>
            <w:r w:rsidRPr="00DA0D11">
              <w:rPr>
                <w:rFonts w:ascii="Times New Roman" w:hAnsi="Times New Roman" w:cs="Times New Roman"/>
              </w:rPr>
              <w:t xml:space="preserve">A director of the Exchange shall hold office for a term of </w:t>
            </w:r>
            <w:r w:rsidR="00CB50CE">
              <w:rPr>
                <w:rFonts w:ascii="Times New Roman" w:hAnsi="Times New Roman" w:cs="Times New Roman"/>
              </w:rPr>
              <w:t>five</w:t>
            </w:r>
            <w:r w:rsidRPr="00DA0D11">
              <w:rPr>
                <w:rFonts w:ascii="Times New Roman" w:hAnsi="Times New Roman" w:cs="Times New Roman"/>
              </w:rPr>
              <w:t xml:space="preserve"> (</w:t>
            </w:r>
            <w:r w:rsidR="00CB50CE">
              <w:rPr>
                <w:rFonts w:ascii="Times New Roman" w:hAnsi="Times New Roman" w:cs="Times New Roman"/>
              </w:rPr>
              <w:t>5</w:t>
            </w:r>
            <w:r w:rsidRPr="00DA0D11">
              <w:rPr>
                <w:rFonts w:ascii="Times New Roman" w:hAnsi="Times New Roman" w:cs="Times New Roman"/>
              </w:rPr>
              <w:t>) years and may be eligible for reappointment for one (1) further consecutive term, subject to continued satisfaction of the fit-and-proper requirements and approval of the Authority.</w:t>
            </w:r>
          </w:p>
          <w:p w14:paraId="27413A1F" w14:textId="77777777" w:rsidR="00515347" w:rsidRPr="007C5716" w:rsidRDefault="00515347" w:rsidP="00FB7DDB">
            <w:pPr>
              <w:rPr>
                <w:rFonts w:asciiTheme="majorBidi" w:hAnsiTheme="majorBidi" w:cstheme="majorBidi"/>
              </w:rPr>
            </w:pPr>
          </w:p>
        </w:tc>
      </w:tr>
      <w:tr w:rsidR="00147B47" w:rsidRPr="007C5716" w14:paraId="637F836B" w14:textId="77777777" w:rsidTr="00995DBE">
        <w:tc>
          <w:tcPr>
            <w:tcW w:w="2155" w:type="dxa"/>
          </w:tcPr>
          <w:p w14:paraId="74791BE9" w14:textId="77777777" w:rsidR="00147B47" w:rsidRPr="007C5716" w:rsidRDefault="00147B47" w:rsidP="00FB7DDB">
            <w:pPr>
              <w:rPr>
                <w:rFonts w:asciiTheme="majorBidi" w:hAnsiTheme="majorBidi" w:cstheme="majorBidi"/>
              </w:rPr>
            </w:pPr>
          </w:p>
        </w:tc>
        <w:tc>
          <w:tcPr>
            <w:tcW w:w="720" w:type="dxa"/>
          </w:tcPr>
          <w:p w14:paraId="6530B87F" w14:textId="77777777" w:rsidR="00147B47" w:rsidRPr="00C901D4" w:rsidRDefault="00147B47" w:rsidP="00C901D4">
            <w:pPr>
              <w:pStyle w:val="ListParagraph"/>
              <w:numPr>
                <w:ilvl w:val="0"/>
                <w:numId w:val="136"/>
              </w:numPr>
              <w:rPr>
                <w:rFonts w:asciiTheme="majorBidi" w:hAnsiTheme="majorBidi" w:cstheme="majorBidi"/>
              </w:rPr>
            </w:pPr>
          </w:p>
        </w:tc>
        <w:tc>
          <w:tcPr>
            <w:tcW w:w="720" w:type="dxa"/>
          </w:tcPr>
          <w:p w14:paraId="1922CDE9" w14:textId="77777777" w:rsidR="00147B47" w:rsidRPr="008D7CFB" w:rsidRDefault="00147B47" w:rsidP="00515347">
            <w:pPr>
              <w:pStyle w:val="ListParagraph"/>
              <w:ind w:left="450"/>
              <w:rPr>
                <w:rFonts w:asciiTheme="majorBidi" w:hAnsiTheme="majorBidi" w:cstheme="majorBidi"/>
              </w:rPr>
            </w:pPr>
          </w:p>
        </w:tc>
        <w:tc>
          <w:tcPr>
            <w:tcW w:w="720" w:type="dxa"/>
          </w:tcPr>
          <w:p w14:paraId="67421B17" w14:textId="77777777" w:rsidR="00147B47" w:rsidRPr="007C5716" w:rsidRDefault="00147B47" w:rsidP="00FB7DDB">
            <w:pPr>
              <w:rPr>
                <w:rFonts w:asciiTheme="majorBidi" w:hAnsiTheme="majorBidi" w:cstheme="majorBidi"/>
              </w:rPr>
            </w:pPr>
          </w:p>
        </w:tc>
        <w:tc>
          <w:tcPr>
            <w:tcW w:w="5125" w:type="dxa"/>
          </w:tcPr>
          <w:p w14:paraId="0A74693F" w14:textId="3BD9BB5C" w:rsidR="00147B47" w:rsidRDefault="00147B47" w:rsidP="00147B47">
            <w:pPr>
              <w:rPr>
                <w:rFonts w:asciiTheme="majorBidi" w:hAnsiTheme="majorBidi" w:cstheme="majorBidi"/>
              </w:rPr>
            </w:pPr>
            <w:r w:rsidRPr="00147B47">
              <w:rPr>
                <w:rFonts w:asciiTheme="majorBidi" w:hAnsiTheme="majorBidi" w:cstheme="majorBidi"/>
              </w:rPr>
              <w:t>No</w:t>
            </w:r>
            <w:r>
              <w:rPr>
                <w:rFonts w:asciiTheme="majorBidi" w:hAnsiTheme="majorBidi" w:cstheme="majorBidi"/>
              </w:rPr>
              <w:t xml:space="preserve"> </w:t>
            </w:r>
            <w:r w:rsidRPr="00147B47">
              <w:rPr>
                <w:rFonts w:asciiTheme="majorBidi" w:hAnsiTheme="majorBidi" w:cstheme="majorBidi"/>
              </w:rPr>
              <w:t xml:space="preserve">Director shall hold office for more than </w:t>
            </w:r>
            <w:r>
              <w:rPr>
                <w:rFonts w:asciiTheme="majorBidi" w:hAnsiTheme="majorBidi" w:cstheme="majorBidi"/>
              </w:rPr>
              <w:t>ten</w:t>
            </w:r>
            <w:r w:rsidRPr="00147B47">
              <w:rPr>
                <w:rFonts w:asciiTheme="majorBidi" w:hAnsiTheme="majorBidi" w:cstheme="majorBidi"/>
              </w:rPr>
              <w:t xml:space="preserve"> (</w:t>
            </w:r>
            <w:r>
              <w:rPr>
                <w:rFonts w:asciiTheme="majorBidi" w:hAnsiTheme="majorBidi" w:cstheme="majorBidi"/>
              </w:rPr>
              <w:t>10</w:t>
            </w:r>
            <w:r w:rsidRPr="00147B47">
              <w:rPr>
                <w:rFonts w:asciiTheme="majorBidi" w:hAnsiTheme="majorBidi" w:cstheme="majorBidi"/>
              </w:rPr>
              <w:t>) consecutive years and shall not be eligible for reappointment as a Director unless a minimum period of one (1) year has elapsed from the date of completion of such tenure.</w:t>
            </w:r>
          </w:p>
          <w:p w14:paraId="6E162B14" w14:textId="77777777" w:rsidR="00147B47" w:rsidRPr="00DA0D11" w:rsidRDefault="00147B47" w:rsidP="00DA0D11">
            <w:pPr>
              <w:rPr>
                <w:rFonts w:ascii="Times New Roman" w:hAnsi="Times New Roman" w:cs="Times New Roman"/>
              </w:rPr>
            </w:pPr>
          </w:p>
        </w:tc>
      </w:tr>
      <w:tr w:rsidR="00DA7EE0" w:rsidRPr="007C5716" w14:paraId="2BD10CB2" w14:textId="77777777" w:rsidTr="00995DBE">
        <w:tc>
          <w:tcPr>
            <w:tcW w:w="2155" w:type="dxa"/>
          </w:tcPr>
          <w:p w14:paraId="71D47977" w14:textId="77777777" w:rsidR="00DA7EE0" w:rsidRPr="007C5716" w:rsidRDefault="00DA7EE0" w:rsidP="00FB7DDB">
            <w:pPr>
              <w:rPr>
                <w:rFonts w:asciiTheme="majorBidi" w:hAnsiTheme="majorBidi" w:cstheme="majorBidi"/>
              </w:rPr>
            </w:pPr>
          </w:p>
        </w:tc>
        <w:tc>
          <w:tcPr>
            <w:tcW w:w="720" w:type="dxa"/>
          </w:tcPr>
          <w:p w14:paraId="7F44B36D" w14:textId="1B88C17B"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09A45DB4" w14:textId="28956FFA" w:rsidR="00DA7EE0" w:rsidRPr="008D7CFB" w:rsidRDefault="00DA7EE0" w:rsidP="008D7CFB">
            <w:pPr>
              <w:pStyle w:val="ListParagraph"/>
              <w:numPr>
                <w:ilvl w:val="0"/>
                <w:numId w:val="154"/>
              </w:numPr>
              <w:rPr>
                <w:rFonts w:asciiTheme="majorBidi" w:hAnsiTheme="majorBidi" w:cstheme="majorBidi"/>
              </w:rPr>
            </w:pPr>
          </w:p>
        </w:tc>
        <w:tc>
          <w:tcPr>
            <w:tcW w:w="720" w:type="dxa"/>
          </w:tcPr>
          <w:p w14:paraId="01AB74AC" w14:textId="77777777" w:rsidR="00DA7EE0" w:rsidRPr="007C5716" w:rsidRDefault="00DA7EE0" w:rsidP="00FB7DDB">
            <w:pPr>
              <w:rPr>
                <w:rFonts w:asciiTheme="majorBidi" w:hAnsiTheme="majorBidi" w:cstheme="majorBidi"/>
              </w:rPr>
            </w:pPr>
          </w:p>
        </w:tc>
        <w:tc>
          <w:tcPr>
            <w:tcW w:w="5125" w:type="dxa"/>
          </w:tcPr>
          <w:p w14:paraId="29A79964" w14:textId="77777777" w:rsidR="00DA7EE0" w:rsidRPr="007C5716" w:rsidRDefault="00DA7EE0" w:rsidP="00FB7DDB">
            <w:pPr>
              <w:rPr>
                <w:rFonts w:asciiTheme="majorBidi" w:hAnsiTheme="majorBidi" w:cstheme="majorBidi"/>
              </w:rPr>
            </w:pPr>
            <w:r w:rsidRPr="007C5716">
              <w:rPr>
                <w:rFonts w:asciiTheme="majorBidi" w:hAnsiTheme="majorBidi" w:cstheme="majorBidi"/>
              </w:rPr>
              <w:t>No person shall be appointed and reappointed to or removed from the Board of Directors of an exchange without prior written approval of the Authority.</w:t>
            </w:r>
          </w:p>
          <w:p w14:paraId="1DB45FEF" w14:textId="77777777" w:rsidR="00DA7EE0" w:rsidRPr="007C5716" w:rsidRDefault="00DA7EE0" w:rsidP="00FB7DDB">
            <w:pPr>
              <w:rPr>
                <w:rFonts w:asciiTheme="majorBidi" w:hAnsiTheme="majorBidi" w:cstheme="majorBidi"/>
              </w:rPr>
            </w:pPr>
          </w:p>
        </w:tc>
      </w:tr>
      <w:tr w:rsidR="00DA7EE0" w:rsidRPr="007C5716" w14:paraId="0B3F2C30" w14:textId="77777777" w:rsidTr="00995DBE">
        <w:tc>
          <w:tcPr>
            <w:tcW w:w="2155" w:type="dxa"/>
          </w:tcPr>
          <w:p w14:paraId="0DE0DD56" w14:textId="77777777" w:rsidR="00DA7EE0" w:rsidRPr="007C5716" w:rsidRDefault="00DA7EE0" w:rsidP="00FB7DDB">
            <w:pPr>
              <w:rPr>
                <w:rFonts w:asciiTheme="majorBidi" w:hAnsiTheme="majorBidi" w:cstheme="majorBidi"/>
              </w:rPr>
            </w:pPr>
          </w:p>
        </w:tc>
        <w:tc>
          <w:tcPr>
            <w:tcW w:w="720" w:type="dxa"/>
          </w:tcPr>
          <w:p w14:paraId="0697E976" w14:textId="77777777" w:rsidR="00DA7EE0" w:rsidRPr="007C5716" w:rsidRDefault="00DA7EE0" w:rsidP="00FB7DDB">
            <w:pPr>
              <w:rPr>
                <w:rFonts w:asciiTheme="majorBidi" w:hAnsiTheme="majorBidi" w:cstheme="majorBidi"/>
              </w:rPr>
            </w:pPr>
          </w:p>
        </w:tc>
        <w:tc>
          <w:tcPr>
            <w:tcW w:w="720" w:type="dxa"/>
          </w:tcPr>
          <w:p w14:paraId="0CE416B5" w14:textId="6D6E0AE5" w:rsidR="00DA7EE0" w:rsidRPr="00E847C1" w:rsidRDefault="00DA7EE0" w:rsidP="00E847C1">
            <w:pPr>
              <w:pStyle w:val="ListParagraph"/>
              <w:numPr>
                <w:ilvl w:val="0"/>
                <w:numId w:val="154"/>
              </w:numPr>
              <w:rPr>
                <w:rFonts w:asciiTheme="majorBidi" w:hAnsiTheme="majorBidi" w:cstheme="majorBidi"/>
              </w:rPr>
            </w:pPr>
          </w:p>
        </w:tc>
        <w:tc>
          <w:tcPr>
            <w:tcW w:w="720" w:type="dxa"/>
          </w:tcPr>
          <w:p w14:paraId="2547D221" w14:textId="77777777" w:rsidR="00DA7EE0" w:rsidRPr="007C5716" w:rsidRDefault="00DA7EE0" w:rsidP="00FB7DDB">
            <w:pPr>
              <w:rPr>
                <w:rFonts w:asciiTheme="majorBidi" w:hAnsiTheme="majorBidi" w:cstheme="majorBidi"/>
              </w:rPr>
            </w:pPr>
          </w:p>
        </w:tc>
        <w:tc>
          <w:tcPr>
            <w:tcW w:w="5125" w:type="dxa"/>
          </w:tcPr>
          <w:p w14:paraId="4F55148E" w14:textId="63CDB910" w:rsidR="00DA7EE0" w:rsidRPr="007C5716" w:rsidRDefault="00DA7EE0" w:rsidP="00FB7DDB">
            <w:pPr>
              <w:rPr>
                <w:rFonts w:asciiTheme="majorBidi" w:hAnsiTheme="majorBidi" w:cstheme="majorBidi"/>
              </w:rPr>
            </w:pPr>
            <w:r w:rsidRPr="007C5716">
              <w:rPr>
                <w:rFonts w:asciiTheme="majorBidi" w:hAnsiTheme="majorBidi" w:cstheme="majorBidi"/>
              </w:rPr>
              <w:t xml:space="preserve">No person shall be eligible to become a Director of an exchange if he does not meet the fit and proper standards for a Director of an exchange, as may be specified by the Authority from time to time. </w:t>
            </w:r>
          </w:p>
          <w:p w14:paraId="0E0259E4" w14:textId="77777777" w:rsidR="00DA7EE0" w:rsidRPr="007C5716" w:rsidRDefault="00DA7EE0" w:rsidP="00FB7DDB">
            <w:pPr>
              <w:rPr>
                <w:rFonts w:asciiTheme="majorBidi" w:hAnsiTheme="majorBidi" w:cstheme="majorBidi"/>
              </w:rPr>
            </w:pPr>
          </w:p>
        </w:tc>
      </w:tr>
      <w:tr w:rsidR="00DA7EE0" w:rsidRPr="007C5716" w14:paraId="11234943" w14:textId="77777777" w:rsidTr="00995DBE">
        <w:tc>
          <w:tcPr>
            <w:tcW w:w="2155" w:type="dxa"/>
          </w:tcPr>
          <w:p w14:paraId="118EF54C" w14:textId="77777777" w:rsidR="00DA7EE0" w:rsidRPr="007C5716" w:rsidRDefault="00DA7EE0" w:rsidP="00FB7DDB">
            <w:pPr>
              <w:rPr>
                <w:rFonts w:asciiTheme="majorBidi" w:hAnsiTheme="majorBidi" w:cstheme="majorBidi"/>
              </w:rPr>
            </w:pPr>
          </w:p>
        </w:tc>
        <w:tc>
          <w:tcPr>
            <w:tcW w:w="720" w:type="dxa"/>
          </w:tcPr>
          <w:p w14:paraId="34651F81" w14:textId="77777777" w:rsidR="00DA7EE0" w:rsidRPr="007C5716" w:rsidRDefault="00DA7EE0" w:rsidP="00FB7DDB">
            <w:pPr>
              <w:rPr>
                <w:rFonts w:asciiTheme="majorBidi" w:hAnsiTheme="majorBidi" w:cstheme="majorBidi"/>
              </w:rPr>
            </w:pPr>
          </w:p>
        </w:tc>
        <w:tc>
          <w:tcPr>
            <w:tcW w:w="720" w:type="dxa"/>
          </w:tcPr>
          <w:p w14:paraId="267668DD" w14:textId="717242E5" w:rsidR="00DA7EE0" w:rsidRPr="00E847C1" w:rsidRDefault="00DA7EE0" w:rsidP="00E847C1">
            <w:pPr>
              <w:pStyle w:val="ListParagraph"/>
              <w:numPr>
                <w:ilvl w:val="0"/>
                <w:numId w:val="154"/>
              </w:numPr>
              <w:rPr>
                <w:rFonts w:asciiTheme="majorBidi" w:hAnsiTheme="majorBidi" w:cstheme="majorBidi"/>
              </w:rPr>
            </w:pPr>
          </w:p>
        </w:tc>
        <w:tc>
          <w:tcPr>
            <w:tcW w:w="720" w:type="dxa"/>
          </w:tcPr>
          <w:p w14:paraId="27A1A753" w14:textId="77777777" w:rsidR="00DA7EE0" w:rsidRPr="007C5716" w:rsidRDefault="00DA7EE0" w:rsidP="00FB7DDB">
            <w:pPr>
              <w:rPr>
                <w:rFonts w:asciiTheme="majorBidi" w:hAnsiTheme="majorBidi" w:cstheme="majorBidi"/>
              </w:rPr>
            </w:pPr>
          </w:p>
        </w:tc>
        <w:tc>
          <w:tcPr>
            <w:tcW w:w="5125" w:type="dxa"/>
          </w:tcPr>
          <w:p w14:paraId="7F9CE81A"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Authority may refuse to give approval if;</w:t>
            </w:r>
          </w:p>
          <w:p w14:paraId="41811C31" w14:textId="77777777" w:rsidR="00DA7EE0" w:rsidRPr="007C5716" w:rsidRDefault="00DA7EE0" w:rsidP="00FB7DDB">
            <w:pPr>
              <w:rPr>
                <w:rFonts w:asciiTheme="majorBidi" w:hAnsiTheme="majorBidi" w:cstheme="majorBidi"/>
              </w:rPr>
            </w:pPr>
          </w:p>
        </w:tc>
      </w:tr>
      <w:tr w:rsidR="00DA7EE0" w:rsidRPr="007C5716" w14:paraId="0114BCC7" w14:textId="77777777" w:rsidTr="00995DBE">
        <w:tc>
          <w:tcPr>
            <w:tcW w:w="2155" w:type="dxa"/>
          </w:tcPr>
          <w:p w14:paraId="11BE516E" w14:textId="77777777" w:rsidR="00DA7EE0" w:rsidRPr="007C5716" w:rsidRDefault="00DA7EE0" w:rsidP="00FB7DDB">
            <w:pPr>
              <w:rPr>
                <w:rFonts w:asciiTheme="majorBidi" w:hAnsiTheme="majorBidi" w:cstheme="majorBidi"/>
              </w:rPr>
            </w:pPr>
          </w:p>
        </w:tc>
        <w:tc>
          <w:tcPr>
            <w:tcW w:w="720" w:type="dxa"/>
          </w:tcPr>
          <w:p w14:paraId="4D46A461" w14:textId="77777777" w:rsidR="00DA7EE0" w:rsidRPr="007C5716" w:rsidRDefault="00DA7EE0" w:rsidP="00FB7DDB">
            <w:pPr>
              <w:rPr>
                <w:rFonts w:asciiTheme="majorBidi" w:hAnsiTheme="majorBidi" w:cstheme="majorBidi"/>
              </w:rPr>
            </w:pPr>
          </w:p>
        </w:tc>
        <w:tc>
          <w:tcPr>
            <w:tcW w:w="720" w:type="dxa"/>
          </w:tcPr>
          <w:p w14:paraId="2A1CF8A7" w14:textId="77777777" w:rsidR="00DA7EE0" w:rsidRPr="007C5716" w:rsidRDefault="00DA7EE0" w:rsidP="00FB7DDB">
            <w:pPr>
              <w:rPr>
                <w:rFonts w:asciiTheme="majorBidi" w:hAnsiTheme="majorBidi" w:cstheme="majorBidi"/>
              </w:rPr>
            </w:pPr>
          </w:p>
        </w:tc>
        <w:tc>
          <w:tcPr>
            <w:tcW w:w="720" w:type="dxa"/>
          </w:tcPr>
          <w:p w14:paraId="347BE939" w14:textId="77777777" w:rsidR="00DA7EE0" w:rsidRPr="007C5716" w:rsidRDefault="00DA7EE0" w:rsidP="00FB7DDB">
            <w:pPr>
              <w:pStyle w:val="ListParagraph"/>
              <w:numPr>
                <w:ilvl w:val="0"/>
                <w:numId w:val="66"/>
              </w:numPr>
              <w:rPr>
                <w:rFonts w:asciiTheme="majorBidi" w:hAnsiTheme="majorBidi" w:cstheme="majorBidi"/>
              </w:rPr>
            </w:pPr>
          </w:p>
        </w:tc>
        <w:tc>
          <w:tcPr>
            <w:tcW w:w="5125" w:type="dxa"/>
          </w:tcPr>
          <w:p w14:paraId="10AEFF49" w14:textId="77777777" w:rsidR="00DA7EE0" w:rsidRPr="007C5716" w:rsidRDefault="00DA7EE0" w:rsidP="00FB7DDB">
            <w:pPr>
              <w:rPr>
                <w:rFonts w:asciiTheme="majorBidi" w:hAnsiTheme="majorBidi" w:cstheme="majorBidi"/>
              </w:rPr>
            </w:pPr>
            <w:r w:rsidRPr="007C5716">
              <w:rPr>
                <w:rFonts w:asciiTheme="majorBidi" w:hAnsiTheme="majorBidi" w:cstheme="majorBidi"/>
              </w:rPr>
              <w:t>any proposed director is an undischarged bankrupt, whether within or outside Maldives;</w:t>
            </w:r>
          </w:p>
          <w:p w14:paraId="24844340" w14:textId="77777777" w:rsidR="00DA7EE0" w:rsidRPr="007C5716" w:rsidRDefault="00DA7EE0" w:rsidP="00FB7DDB">
            <w:pPr>
              <w:rPr>
                <w:rFonts w:asciiTheme="majorBidi" w:hAnsiTheme="majorBidi" w:cstheme="majorBidi"/>
              </w:rPr>
            </w:pPr>
          </w:p>
        </w:tc>
      </w:tr>
      <w:tr w:rsidR="00DA7EE0" w:rsidRPr="007C5716" w14:paraId="09BBFC26" w14:textId="77777777" w:rsidTr="00995DBE">
        <w:tc>
          <w:tcPr>
            <w:tcW w:w="2155" w:type="dxa"/>
          </w:tcPr>
          <w:p w14:paraId="139ADF8F" w14:textId="77777777" w:rsidR="00DA7EE0" w:rsidRPr="007C5716" w:rsidRDefault="00DA7EE0" w:rsidP="00FB7DDB">
            <w:pPr>
              <w:rPr>
                <w:rFonts w:asciiTheme="majorBidi" w:hAnsiTheme="majorBidi" w:cstheme="majorBidi"/>
              </w:rPr>
            </w:pPr>
          </w:p>
        </w:tc>
        <w:tc>
          <w:tcPr>
            <w:tcW w:w="720" w:type="dxa"/>
          </w:tcPr>
          <w:p w14:paraId="377F2C72" w14:textId="77777777" w:rsidR="00DA7EE0" w:rsidRPr="007C5716" w:rsidRDefault="00DA7EE0" w:rsidP="00FB7DDB">
            <w:pPr>
              <w:rPr>
                <w:rFonts w:asciiTheme="majorBidi" w:hAnsiTheme="majorBidi" w:cstheme="majorBidi"/>
              </w:rPr>
            </w:pPr>
          </w:p>
        </w:tc>
        <w:tc>
          <w:tcPr>
            <w:tcW w:w="720" w:type="dxa"/>
          </w:tcPr>
          <w:p w14:paraId="24D8D8EF" w14:textId="77777777" w:rsidR="00DA7EE0" w:rsidRPr="007C5716" w:rsidRDefault="00DA7EE0" w:rsidP="00FB7DDB">
            <w:pPr>
              <w:rPr>
                <w:rFonts w:asciiTheme="majorBidi" w:hAnsiTheme="majorBidi" w:cstheme="majorBidi"/>
              </w:rPr>
            </w:pPr>
          </w:p>
        </w:tc>
        <w:tc>
          <w:tcPr>
            <w:tcW w:w="720" w:type="dxa"/>
          </w:tcPr>
          <w:p w14:paraId="2E071DF2" w14:textId="77777777" w:rsidR="00DA7EE0" w:rsidRPr="007C5716" w:rsidRDefault="00DA7EE0" w:rsidP="00FB7DDB">
            <w:pPr>
              <w:pStyle w:val="ListParagraph"/>
              <w:numPr>
                <w:ilvl w:val="0"/>
                <w:numId w:val="66"/>
              </w:numPr>
              <w:rPr>
                <w:rFonts w:asciiTheme="majorBidi" w:hAnsiTheme="majorBidi" w:cstheme="majorBidi"/>
              </w:rPr>
            </w:pPr>
          </w:p>
        </w:tc>
        <w:tc>
          <w:tcPr>
            <w:tcW w:w="5125" w:type="dxa"/>
          </w:tcPr>
          <w:p w14:paraId="62148D93" w14:textId="77777777" w:rsidR="00DA7EE0" w:rsidRPr="007C5716" w:rsidRDefault="00DA7EE0" w:rsidP="00FB7DDB">
            <w:pPr>
              <w:rPr>
                <w:rFonts w:asciiTheme="majorBidi" w:hAnsiTheme="majorBidi" w:cstheme="majorBidi"/>
              </w:rPr>
            </w:pPr>
            <w:r w:rsidRPr="007C5716">
              <w:rPr>
                <w:rFonts w:asciiTheme="majorBidi" w:hAnsiTheme="majorBidi" w:cstheme="majorBidi"/>
              </w:rPr>
              <w:t>a judgement debt against the proposed director has not been satisfied in whole or in part</w:t>
            </w:r>
          </w:p>
          <w:p w14:paraId="4988373D" w14:textId="77777777" w:rsidR="00DA7EE0" w:rsidRPr="007C5716" w:rsidRDefault="00DA7EE0" w:rsidP="00FB7DDB">
            <w:pPr>
              <w:rPr>
                <w:rFonts w:asciiTheme="majorBidi" w:hAnsiTheme="majorBidi" w:cstheme="majorBidi"/>
              </w:rPr>
            </w:pPr>
          </w:p>
        </w:tc>
      </w:tr>
      <w:tr w:rsidR="00DA7EE0" w:rsidRPr="007C5716" w14:paraId="78C4F92C" w14:textId="77777777" w:rsidTr="00995DBE">
        <w:tc>
          <w:tcPr>
            <w:tcW w:w="2155" w:type="dxa"/>
          </w:tcPr>
          <w:p w14:paraId="0BC5013E" w14:textId="77777777" w:rsidR="00DA7EE0" w:rsidRPr="007C5716" w:rsidRDefault="00DA7EE0" w:rsidP="00FB7DDB">
            <w:pPr>
              <w:rPr>
                <w:rFonts w:asciiTheme="majorBidi" w:hAnsiTheme="majorBidi" w:cstheme="majorBidi"/>
              </w:rPr>
            </w:pPr>
          </w:p>
        </w:tc>
        <w:tc>
          <w:tcPr>
            <w:tcW w:w="720" w:type="dxa"/>
          </w:tcPr>
          <w:p w14:paraId="1FCD6D49" w14:textId="77777777" w:rsidR="00DA7EE0" w:rsidRPr="007C5716" w:rsidRDefault="00DA7EE0" w:rsidP="00FB7DDB">
            <w:pPr>
              <w:rPr>
                <w:rFonts w:asciiTheme="majorBidi" w:hAnsiTheme="majorBidi" w:cstheme="majorBidi"/>
              </w:rPr>
            </w:pPr>
          </w:p>
        </w:tc>
        <w:tc>
          <w:tcPr>
            <w:tcW w:w="720" w:type="dxa"/>
          </w:tcPr>
          <w:p w14:paraId="26E6411E" w14:textId="77777777" w:rsidR="00DA7EE0" w:rsidRPr="007C5716" w:rsidRDefault="00DA7EE0" w:rsidP="00FB7DDB">
            <w:pPr>
              <w:rPr>
                <w:rFonts w:asciiTheme="majorBidi" w:hAnsiTheme="majorBidi" w:cstheme="majorBidi"/>
              </w:rPr>
            </w:pPr>
          </w:p>
        </w:tc>
        <w:tc>
          <w:tcPr>
            <w:tcW w:w="720" w:type="dxa"/>
          </w:tcPr>
          <w:p w14:paraId="6A5CED32" w14:textId="77777777" w:rsidR="00DA7EE0" w:rsidRPr="007C5716" w:rsidRDefault="00DA7EE0" w:rsidP="00FB7DDB">
            <w:pPr>
              <w:pStyle w:val="ListParagraph"/>
              <w:numPr>
                <w:ilvl w:val="0"/>
                <w:numId w:val="66"/>
              </w:numPr>
              <w:rPr>
                <w:rFonts w:asciiTheme="majorBidi" w:hAnsiTheme="majorBidi" w:cstheme="majorBidi"/>
              </w:rPr>
            </w:pPr>
          </w:p>
        </w:tc>
        <w:tc>
          <w:tcPr>
            <w:tcW w:w="5125" w:type="dxa"/>
          </w:tcPr>
          <w:p w14:paraId="0A047414"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proposed director has, whether within or outside Maldives, entered into a compromise or scheme of arrangement with his creditors, being a compromise or scheme of arrangement that is still in operation;</w:t>
            </w:r>
          </w:p>
          <w:p w14:paraId="67E5DFBB" w14:textId="77777777" w:rsidR="00DA7EE0" w:rsidRPr="007C5716" w:rsidRDefault="00DA7EE0" w:rsidP="00FB7DDB">
            <w:pPr>
              <w:rPr>
                <w:rFonts w:asciiTheme="majorBidi" w:hAnsiTheme="majorBidi" w:cstheme="majorBidi"/>
              </w:rPr>
            </w:pPr>
          </w:p>
        </w:tc>
      </w:tr>
      <w:tr w:rsidR="00DA7EE0" w:rsidRPr="007C5716" w14:paraId="10C71C91" w14:textId="77777777" w:rsidTr="00995DBE">
        <w:tc>
          <w:tcPr>
            <w:tcW w:w="2155" w:type="dxa"/>
          </w:tcPr>
          <w:p w14:paraId="379810EF" w14:textId="77777777" w:rsidR="00DA7EE0" w:rsidRPr="007C5716" w:rsidRDefault="00DA7EE0" w:rsidP="00FB7DDB">
            <w:pPr>
              <w:rPr>
                <w:rFonts w:asciiTheme="majorBidi" w:hAnsiTheme="majorBidi" w:cstheme="majorBidi"/>
              </w:rPr>
            </w:pPr>
          </w:p>
        </w:tc>
        <w:tc>
          <w:tcPr>
            <w:tcW w:w="720" w:type="dxa"/>
          </w:tcPr>
          <w:p w14:paraId="5FCE75B7" w14:textId="77777777" w:rsidR="00DA7EE0" w:rsidRPr="007C5716" w:rsidRDefault="00DA7EE0" w:rsidP="00FB7DDB">
            <w:pPr>
              <w:rPr>
                <w:rFonts w:asciiTheme="majorBidi" w:hAnsiTheme="majorBidi" w:cstheme="majorBidi"/>
              </w:rPr>
            </w:pPr>
          </w:p>
        </w:tc>
        <w:tc>
          <w:tcPr>
            <w:tcW w:w="720" w:type="dxa"/>
          </w:tcPr>
          <w:p w14:paraId="0E86E5F8" w14:textId="77777777" w:rsidR="00DA7EE0" w:rsidRPr="007C5716" w:rsidRDefault="00DA7EE0" w:rsidP="00FB7DDB">
            <w:pPr>
              <w:rPr>
                <w:rFonts w:asciiTheme="majorBidi" w:hAnsiTheme="majorBidi" w:cstheme="majorBidi"/>
              </w:rPr>
            </w:pPr>
          </w:p>
        </w:tc>
        <w:tc>
          <w:tcPr>
            <w:tcW w:w="720" w:type="dxa"/>
          </w:tcPr>
          <w:p w14:paraId="68311191" w14:textId="77777777" w:rsidR="00DA7EE0" w:rsidRPr="007C5716" w:rsidRDefault="00DA7EE0" w:rsidP="00FB7DDB">
            <w:pPr>
              <w:pStyle w:val="ListParagraph"/>
              <w:numPr>
                <w:ilvl w:val="0"/>
                <w:numId w:val="66"/>
              </w:numPr>
              <w:rPr>
                <w:rFonts w:asciiTheme="majorBidi" w:hAnsiTheme="majorBidi" w:cstheme="majorBidi"/>
              </w:rPr>
            </w:pPr>
          </w:p>
        </w:tc>
        <w:tc>
          <w:tcPr>
            <w:tcW w:w="5125" w:type="dxa"/>
          </w:tcPr>
          <w:p w14:paraId="3D7BC38A"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proposed director has been convicted, whether within or outside Maldives, of an offence, involving fraud or dishonesty or the conviction for which involved a finding that he acted fraudulently or dishonestly</w:t>
            </w:r>
          </w:p>
          <w:p w14:paraId="50095322" w14:textId="77777777" w:rsidR="00DA7EE0" w:rsidRPr="007C5716" w:rsidRDefault="00DA7EE0" w:rsidP="00FB7DDB">
            <w:pPr>
              <w:rPr>
                <w:rFonts w:asciiTheme="majorBidi" w:hAnsiTheme="majorBidi" w:cstheme="majorBidi"/>
              </w:rPr>
            </w:pPr>
          </w:p>
        </w:tc>
      </w:tr>
      <w:tr w:rsidR="00DA7EE0" w:rsidRPr="007C5716" w14:paraId="4E4FA2D6" w14:textId="77777777" w:rsidTr="00995DBE">
        <w:tc>
          <w:tcPr>
            <w:tcW w:w="2155" w:type="dxa"/>
          </w:tcPr>
          <w:p w14:paraId="419F98A7" w14:textId="77777777" w:rsidR="00DA7EE0" w:rsidRPr="007C5716" w:rsidRDefault="00DA7EE0" w:rsidP="00FB7DDB">
            <w:pPr>
              <w:rPr>
                <w:rFonts w:asciiTheme="majorBidi" w:hAnsiTheme="majorBidi" w:cstheme="majorBidi"/>
              </w:rPr>
            </w:pPr>
          </w:p>
        </w:tc>
        <w:tc>
          <w:tcPr>
            <w:tcW w:w="720" w:type="dxa"/>
          </w:tcPr>
          <w:p w14:paraId="22B01E6E" w14:textId="77777777" w:rsidR="00DA7EE0" w:rsidRPr="007C5716" w:rsidRDefault="00DA7EE0" w:rsidP="00FB7DDB">
            <w:pPr>
              <w:rPr>
                <w:rFonts w:asciiTheme="majorBidi" w:hAnsiTheme="majorBidi" w:cstheme="majorBidi"/>
              </w:rPr>
            </w:pPr>
          </w:p>
        </w:tc>
        <w:tc>
          <w:tcPr>
            <w:tcW w:w="720" w:type="dxa"/>
          </w:tcPr>
          <w:p w14:paraId="598C1AAE" w14:textId="77777777" w:rsidR="00DA7EE0" w:rsidRPr="007C5716" w:rsidRDefault="00DA7EE0" w:rsidP="00FB7DDB">
            <w:pPr>
              <w:rPr>
                <w:rFonts w:asciiTheme="majorBidi" w:hAnsiTheme="majorBidi" w:cstheme="majorBidi"/>
              </w:rPr>
            </w:pPr>
          </w:p>
        </w:tc>
        <w:tc>
          <w:tcPr>
            <w:tcW w:w="720" w:type="dxa"/>
          </w:tcPr>
          <w:p w14:paraId="6EE8724E" w14:textId="77777777" w:rsidR="00DA7EE0" w:rsidRPr="007C5716" w:rsidRDefault="00DA7EE0" w:rsidP="00FB7DDB">
            <w:pPr>
              <w:pStyle w:val="ListParagraph"/>
              <w:numPr>
                <w:ilvl w:val="0"/>
                <w:numId w:val="66"/>
              </w:numPr>
              <w:rPr>
                <w:rFonts w:asciiTheme="majorBidi" w:hAnsiTheme="majorBidi" w:cstheme="majorBidi"/>
              </w:rPr>
            </w:pPr>
          </w:p>
        </w:tc>
        <w:tc>
          <w:tcPr>
            <w:tcW w:w="5125" w:type="dxa"/>
          </w:tcPr>
          <w:p w14:paraId="66760628" w14:textId="7E902B04" w:rsidR="00DA7EE0" w:rsidRPr="007C5716" w:rsidRDefault="00DA7EE0" w:rsidP="00FB7DDB">
            <w:pPr>
              <w:rPr>
                <w:rFonts w:asciiTheme="majorBidi" w:hAnsiTheme="majorBidi" w:cstheme="majorBidi"/>
              </w:rPr>
            </w:pPr>
            <w:r w:rsidRPr="007C5716">
              <w:rPr>
                <w:rFonts w:asciiTheme="majorBidi" w:hAnsiTheme="majorBidi" w:cstheme="majorBidi"/>
              </w:rPr>
              <w:t>the proposed director has been convicted of an offence under th</w:t>
            </w:r>
            <w:r w:rsidR="00F01524">
              <w:rPr>
                <w:rFonts w:asciiTheme="majorBidi" w:hAnsiTheme="majorBidi" w:cstheme="majorBidi"/>
              </w:rPr>
              <w:t>e</w:t>
            </w:r>
            <w:r w:rsidRPr="007C5716">
              <w:rPr>
                <w:rFonts w:asciiTheme="majorBidi" w:hAnsiTheme="majorBidi" w:cstheme="majorBidi"/>
              </w:rPr>
              <w:t xml:space="preserve"> </w:t>
            </w:r>
            <w:r w:rsidR="00D260AA" w:rsidRPr="007C5716">
              <w:rPr>
                <w:rFonts w:asciiTheme="majorBidi" w:hAnsiTheme="majorBidi" w:cstheme="majorBidi"/>
              </w:rPr>
              <w:t>Act.</w:t>
            </w:r>
          </w:p>
          <w:p w14:paraId="58D7150E" w14:textId="77777777" w:rsidR="00DA7EE0" w:rsidRPr="007C5716" w:rsidRDefault="00DA7EE0" w:rsidP="00FB7DDB">
            <w:pPr>
              <w:rPr>
                <w:rFonts w:asciiTheme="majorBidi" w:hAnsiTheme="majorBidi" w:cstheme="majorBidi"/>
              </w:rPr>
            </w:pPr>
          </w:p>
        </w:tc>
      </w:tr>
      <w:tr w:rsidR="00DA7EE0" w:rsidRPr="007C5716" w14:paraId="19CCDE8C" w14:textId="77777777" w:rsidTr="00613F70">
        <w:tc>
          <w:tcPr>
            <w:tcW w:w="2155" w:type="dxa"/>
          </w:tcPr>
          <w:p w14:paraId="6026C308" w14:textId="77777777" w:rsidR="00DA7EE0" w:rsidRPr="007C5716" w:rsidRDefault="00DA7EE0" w:rsidP="00FB7DDB">
            <w:pPr>
              <w:rPr>
                <w:rFonts w:asciiTheme="majorBidi" w:hAnsiTheme="majorBidi" w:cstheme="majorBidi"/>
              </w:rPr>
            </w:pPr>
          </w:p>
        </w:tc>
        <w:tc>
          <w:tcPr>
            <w:tcW w:w="720" w:type="dxa"/>
          </w:tcPr>
          <w:p w14:paraId="4A14FB33" w14:textId="77777777" w:rsidR="00DA7EE0" w:rsidRPr="007C5716" w:rsidRDefault="00DA7EE0" w:rsidP="00FB7DDB">
            <w:pPr>
              <w:rPr>
                <w:rFonts w:asciiTheme="majorBidi" w:hAnsiTheme="majorBidi" w:cstheme="majorBidi"/>
              </w:rPr>
            </w:pPr>
          </w:p>
        </w:tc>
        <w:tc>
          <w:tcPr>
            <w:tcW w:w="720" w:type="dxa"/>
          </w:tcPr>
          <w:p w14:paraId="21F59F95" w14:textId="77777777" w:rsidR="00DA7EE0" w:rsidRPr="007C5716" w:rsidRDefault="00DA7EE0" w:rsidP="00FB7DDB">
            <w:pPr>
              <w:rPr>
                <w:rFonts w:asciiTheme="majorBidi" w:hAnsiTheme="majorBidi" w:cstheme="majorBidi"/>
              </w:rPr>
            </w:pPr>
          </w:p>
        </w:tc>
        <w:tc>
          <w:tcPr>
            <w:tcW w:w="720" w:type="dxa"/>
          </w:tcPr>
          <w:p w14:paraId="66F7D89D" w14:textId="77777777" w:rsidR="00DA7EE0" w:rsidRPr="007C5716" w:rsidRDefault="00DA7EE0" w:rsidP="00FB7DDB">
            <w:pPr>
              <w:pStyle w:val="ListParagraph"/>
              <w:numPr>
                <w:ilvl w:val="0"/>
                <w:numId w:val="66"/>
              </w:numPr>
              <w:rPr>
                <w:rFonts w:asciiTheme="majorBidi" w:hAnsiTheme="majorBidi" w:cstheme="majorBidi"/>
              </w:rPr>
            </w:pPr>
          </w:p>
        </w:tc>
        <w:tc>
          <w:tcPr>
            <w:tcW w:w="5125" w:type="dxa"/>
          </w:tcPr>
          <w:p w14:paraId="4D3DF5CC"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Authority is not satisfied that the proposed director is a person of integrity and is fit and proper to be a director.</w:t>
            </w:r>
          </w:p>
          <w:p w14:paraId="5D0B6920" w14:textId="77777777" w:rsidR="00DA7EE0" w:rsidRPr="007C5716" w:rsidRDefault="00DA7EE0" w:rsidP="00FB7DDB">
            <w:pPr>
              <w:rPr>
                <w:rFonts w:asciiTheme="majorBidi" w:hAnsiTheme="majorBidi" w:cstheme="majorBidi"/>
              </w:rPr>
            </w:pPr>
          </w:p>
        </w:tc>
      </w:tr>
      <w:tr w:rsidR="00DA7EE0" w:rsidRPr="007C5716" w14:paraId="09208990" w14:textId="77777777" w:rsidTr="00995DBE">
        <w:tc>
          <w:tcPr>
            <w:tcW w:w="2155" w:type="dxa"/>
          </w:tcPr>
          <w:p w14:paraId="6382663E" w14:textId="77777777" w:rsidR="00DA7EE0" w:rsidRPr="007C5716" w:rsidRDefault="00DA7EE0" w:rsidP="00FB7DDB">
            <w:pPr>
              <w:rPr>
                <w:rFonts w:asciiTheme="majorBidi" w:hAnsiTheme="majorBidi" w:cstheme="majorBidi"/>
              </w:rPr>
            </w:pPr>
          </w:p>
        </w:tc>
        <w:tc>
          <w:tcPr>
            <w:tcW w:w="720" w:type="dxa"/>
          </w:tcPr>
          <w:p w14:paraId="1C993A02" w14:textId="77777777" w:rsidR="00DA7EE0" w:rsidRPr="007C5716" w:rsidRDefault="00DA7EE0" w:rsidP="00FB7DDB">
            <w:pPr>
              <w:rPr>
                <w:rFonts w:asciiTheme="majorBidi" w:hAnsiTheme="majorBidi" w:cstheme="majorBidi"/>
              </w:rPr>
            </w:pPr>
          </w:p>
        </w:tc>
        <w:tc>
          <w:tcPr>
            <w:tcW w:w="720" w:type="dxa"/>
          </w:tcPr>
          <w:p w14:paraId="3D531E44" w14:textId="77777777" w:rsidR="00DA7EE0" w:rsidRPr="007C5716" w:rsidRDefault="00DA7EE0" w:rsidP="00FB7DDB">
            <w:pPr>
              <w:rPr>
                <w:rFonts w:asciiTheme="majorBidi" w:hAnsiTheme="majorBidi" w:cstheme="majorBidi"/>
              </w:rPr>
            </w:pPr>
          </w:p>
        </w:tc>
        <w:tc>
          <w:tcPr>
            <w:tcW w:w="720" w:type="dxa"/>
          </w:tcPr>
          <w:p w14:paraId="38BCF1BE" w14:textId="77777777" w:rsidR="00DA7EE0" w:rsidRPr="007C5716" w:rsidRDefault="00DA7EE0" w:rsidP="00FB7DDB">
            <w:pPr>
              <w:pStyle w:val="ListParagraph"/>
              <w:numPr>
                <w:ilvl w:val="0"/>
                <w:numId w:val="66"/>
              </w:numPr>
              <w:rPr>
                <w:rFonts w:asciiTheme="majorBidi" w:hAnsiTheme="majorBidi" w:cstheme="majorBidi"/>
              </w:rPr>
            </w:pPr>
          </w:p>
        </w:tc>
        <w:tc>
          <w:tcPr>
            <w:tcW w:w="5125" w:type="dxa"/>
          </w:tcPr>
          <w:p w14:paraId="4392D419" w14:textId="276AF429" w:rsidR="00DA7EE0" w:rsidRPr="007C5716" w:rsidRDefault="00DA7EE0" w:rsidP="00FB7DDB">
            <w:pPr>
              <w:rPr>
                <w:rFonts w:asciiTheme="majorBidi" w:hAnsiTheme="majorBidi" w:cstheme="majorBidi"/>
              </w:rPr>
            </w:pPr>
            <w:r w:rsidRPr="007C5716">
              <w:rPr>
                <w:rFonts w:asciiTheme="majorBidi" w:hAnsiTheme="majorBidi" w:cstheme="majorBidi"/>
              </w:rPr>
              <w:t>the Authority is not satisfie</w:t>
            </w:r>
            <w:r w:rsidR="007A2409">
              <w:rPr>
                <w:rFonts w:asciiTheme="majorBidi" w:hAnsiTheme="majorBidi" w:cstheme="majorBidi"/>
              </w:rPr>
              <w:t>d</w:t>
            </w:r>
            <w:r w:rsidRPr="007C5716">
              <w:rPr>
                <w:rFonts w:asciiTheme="majorBidi" w:hAnsiTheme="majorBidi" w:cstheme="majorBidi"/>
              </w:rPr>
              <w:t xml:space="preserve"> that any other fit &amp; proper standards set by the Authority is met.</w:t>
            </w:r>
          </w:p>
          <w:p w14:paraId="72DFA742" w14:textId="77777777" w:rsidR="00DA7EE0" w:rsidRPr="007C5716" w:rsidRDefault="00DA7EE0" w:rsidP="00FB7DDB">
            <w:pPr>
              <w:rPr>
                <w:rFonts w:asciiTheme="majorBidi" w:hAnsiTheme="majorBidi" w:cstheme="majorBidi"/>
              </w:rPr>
            </w:pPr>
          </w:p>
        </w:tc>
      </w:tr>
      <w:tr w:rsidR="0020153B" w:rsidRPr="007C5716" w14:paraId="29FE7C3D" w14:textId="77777777" w:rsidTr="00613F70">
        <w:tc>
          <w:tcPr>
            <w:tcW w:w="2155" w:type="dxa"/>
          </w:tcPr>
          <w:p w14:paraId="6B530A9A" w14:textId="77777777" w:rsidR="0020153B" w:rsidRPr="007C5716" w:rsidRDefault="0020153B" w:rsidP="00FB7DDB">
            <w:pPr>
              <w:rPr>
                <w:rFonts w:asciiTheme="majorBidi" w:hAnsiTheme="majorBidi" w:cstheme="majorBidi"/>
              </w:rPr>
            </w:pPr>
          </w:p>
        </w:tc>
        <w:tc>
          <w:tcPr>
            <w:tcW w:w="720" w:type="dxa"/>
          </w:tcPr>
          <w:p w14:paraId="6BCA9B05" w14:textId="77777777" w:rsidR="0020153B" w:rsidRPr="007C5716" w:rsidRDefault="0020153B" w:rsidP="00FB7DDB">
            <w:pPr>
              <w:rPr>
                <w:rFonts w:asciiTheme="majorBidi" w:hAnsiTheme="majorBidi" w:cstheme="majorBidi"/>
              </w:rPr>
            </w:pPr>
          </w:p>
        </w:tc>
        <w:tc>
          <w:tcPr>
            <w:tcW w:w="720" w:type="dxa"/>
          </w:tcPr>
          <w:p w14:paraId="56AA105E" w14:textId="77777777" w:rsidR="0020153B" w:rsidRPr="007C5716" w:rsidRDefault="0020153B" w:rsidP="00FB7DDB">
            <w:pPr>
              <w:rPr>
                <w:rFonts w:asciiTheme="majorBidi" w:hAnsiTheme="majorBidi" w:cstheme="majorBidi"/>
              </w:rPr>
            </w:pPr>
          </w:p>
        </w:tc>
        <w:tc>
          <w:tcPr>
            <w:tcW w:w="720" w:type="dxa"/>
          </w:tcPr>
          <w:p w14:paraId="5542C23C" w14:textId="77777777" w:rsidR="0020153B" w:rsidRPr="007C5716" w:rsidRDefault="0020153B" w:rsidP="00FB7DDB">
            <w:pPr>
              <w:pStyle w:val="ListParagraph"/>
              <w:numPr>
                <w:ilvl w:val="0"/>
                <w:numId w:val="66"/>
              </w:numPr>
              <w:rPr>
                <w:rFonts w:asciiTheme="majorBidi" w:hAnsiTheme="majorBidi" w:cstheme="majorBidi"/>
              </w:rPr>
            </w:pPr>
          </w:p>
        </w:tc>
        <w:tc>
          <w:tcPr>
            <w:tcW w:w="5125" w:type="dxa"/>
          </w:tcPr>
          <w:p w14:paraId="1380F315" w14:textId="77777777" w:rsidR="0020153B" w:rsidRPr="007C5716" w:rsidRDefault="0020153B" w:rsidP="0020153B">
            <w:pPr>
              <w:pStyle w:val="CommentText"/>
              <w:rPr>
                <w:rFonts w:asciiTheme="majorBidi" w:hAnsiTheme="majorBidi" w:cstheme="majorBidi"/>
                <w:kern w:val="2"/>
                <w:sz w:val="24"/>
                <w:szCs w:val="24"/>
                <w14:ligatures w14:val="standardContextual"/>
              </w:rPr>
            </w:pPr>
            <w:r w:rsidRPr="007C5716">
              <w:rPr>
                <w:rFonts w:asciiTheme="majorBidi" w:hAnsiTheme="majorBidi" w:cstheme="majorBidi"/>
                <w:kern w:val="2"/>
                <w:sz w:val="24"/>
                <w:szCs w:val="24"/>
                <w14:ligatures w14:val="standardContextual"/>
              </w:rPr>
              <w:t>Where the Authority refuses to grant approval, it shall notify the applicant in writing of the decision, stating the reasons and substantive grounds for refusal</w:t>
            </w:r>
          </w:p>
          <w:p w14:paraId="7D225AB3" w14:textId="41FC3D05" w:rsidR="0020153B" w:rsidRPr="007C5716" w:rsidRDefault="0020153B" w:rsidP="00FB7DDB">
            <w:pPr>
              <w:rPr>
                <w:rFonts w:asciiTheme="majorBidi" w:hAnsiTheme="majorBidi" w:cstheme="majorBidi"/>
              </w:rPr>
            </w:pPr>
          </w:p>
        </w:tc>
      </w:tr>
      <w:tr w:rsidR="00DA7EE0" w:rsidRPr="007C5716" w14:paraId="207FC527" w14:textId="77777777" w:rsidTr="00995DBE">
        <w:tc>
          <w:tcPr>
            <w:tcW w:w="2155" w:type="dxa"/>
          </w:tcPr>
          <w:p w14:paraId="404A1315" w14:textId="77777777" w:rsidR="00DA7EE0" w:rsidRPr="007C5716" w:rsidRDefault="00DA7EE0" w:rsidP="00FB7DDB">
            <w:pPr>
              <w:rPr>
                <w:rFonts w:asciiTheme="majorBidi" w:hAnsiTheme="majorBidi" w:cstheme="majorBidi"/>
              </w:rPr>
            </w:pPr>
          </w:p>
        </w:tc>
        <w:tc>
          <w:tcPr>
            <w:tcW w:w="720" w:type="dxa"/>
          </w:tcPr>
          <w:p w14:paraId="74CAE830" w14:textId="77777777" w:rsidR="00DA7EE0" w:rsidRPr="007C5716" w:rsidRDefault="00DA7EE0" w:rsidP="00FB7DDB">
            <w:pPr>
              <w:rPr>
                <w:rFonts w:asciiTheme="majorBidi" w:hAnsiTheme="majorBidi" w:cstheme="majorBidi"/>
              </w:rPr>
            </w:pPr>
          </w:p>
        </w:tc>
        <w:tc>
          <w:tcPr>
            <w:tcW w:w="720" w:type="dxa"/>
          </w:tcPr>
          <w:p w14:paraId="273A784B" w14:textId="376D0973" w:rsidR="00DA7EE0" w:rsidRPr="00E847C1" w:rsidRDefault="00DA7EE0" w:rsidP="00E847C1">
            <w:pPr>
              <w:pStyle w:val="ListParagraph"/>
              <w:numPr>
                <w:ilvl w:val="0"/>
                <w:numId w:val="154"/>
              </w:numPr>
              <w:rPr>
                <w:rFonts w:asciiTheme="majorBidi" w:hAnsiTheme="majorBidi" w:cstheme="majorBidi"/>
              </w:rPr>
            </w:pPr>
          </w:p>
        </w:tc>
        <w:tc>
          <w:tcPr>
            <w:tcW w:w="720" w:type="dxa"/>
          </w:tcPr>
          <w:p w14:paraId="09259CA8" w14:textId="77777777" w:rsidR="00DA7EE0" w:rsidRPr="007C5716" w:rsidRDefault="00DA7EE0" w:rsidP="00FB7DDB">
            <w:pPr>
              <w:rPr>
                <w:rFonts w:asciiTheme="majorBidi" w:hAnsiTheme="majorBidi" w:cstheme="majorBidi"/>
              </w:rPr>
            </w:pPr>
          </w:p>
        </w:tc>
        <w:tc>
          <w:tcPr>
            <w:tcW w:w="5125" w:type="dxa"/>
          </w:tcPr>
          <w:p w14:paraId="02F7907B" w14:textId="53E5789C" w:rsidR="00DA7EE0" w:rsidRPr="007C5716" w:rsidRDefault="00DA7EE0" w:rsidP="00FB7DDB">
            <w:pPr>
              <w:rPr>
                <w:rFonts w:asciiTheme="majorBidi" w:hAnsiTheme="majorBidi" w:cstheme="majorBidi"/>
              </w:rPr>
            </w:pPr>
            <w:r w:rsidRPr="00A51ACF">
              <w:rPr>
                <w:rFonts w:asciiTheme="majorBidi" w:hAnsiTheme="majorBidi" w:cstheme="majorBidi"/>
              </w:rPr>
              <w:t>No person shall become eligible to become a Director of an Exchange if the person is serving on the Board of a listed company or the regulator</w:t>
            </w:r>
            <w:r w:rsidR="00D14421" w:rsidRPr="00A51ACF">
              <w:rPr>
                <w:rFonts w:asciiTheme="majorBidi" w:hAnsiTheme="majorBidi" w:cstheme="majorBidi"/>
              </w:rPr>
              <w:t>.</w:t>
            </w:r>
          </w:p>
          <w:p w14:paraId="6E6E820B" w14:textId="77777777" w:rsidR="00DA7EE0" w:rsidRPr="007C5716" w:rsidRDefault="00DA7EE0" w:rsidP="00FB7DDB">
            <w:pPr>
              <w:rPr>
                <w:rFonts w:asciiTheme="majorBidi" w:hAnsiTheme="majorBidi" w:cstheme="majorBidi"/>
              </w:rPr>
            </w:pPr>
          </w:p>
        </w:tc>
      </w:tr>
      <w:tr w:rsidR="00DA7EE0" w:rsidRPr="007C5716" w14:paraId="7AF9A4EB" w14:textId="77777777" w:rsidTr="00995DBE">
        <w:tc>
          <w:tcPr>
            <w:tcW w:w="2155" w:type="dxa"/>
          </w:tcPr>
          <w:p w14:paraId="60BB3BF6" w14:textId="77777777" w:rsidR="00DA7EE0" w:rsidRPr="007C5716" w:rsidRDefault="00DA7EE0" w:rsidP="00FB7DDB">
            <w:pPr>
              <w:rPr>
                <w:rFonts w:asciiTheme="majorBidi" w:hAnsiTheme="majorBidi" w:cstheme="majorBidi"/>
              </w:rPr>
            </w:pPr>
          </w:p>
        </w:tc>
        <w:tc>
          <w:tcPr>
            <w:tcW w:w="720" w:type="dxa"/>
          </w:tcPr>
          <w:p w14:paraId="09F8418F" w14:textId="77777777" w:rsidR="00DA7EE0" w:rsidRPr="007C5716" w:rsidRDefault="00DA7EE0" w:rsidP="00FB7DDB">
            <w:pPr>
              <w:rPr>
                <w:rFonts w:asciiTheme="majorBidi" w:hAnsiTheme="majorBidi" w:cstheme="majorBidi"/>
              </w:rPr>
            </w:pPr>
          </w:p>
        </w:tc>
        <w:tc>
          <w:tcPr>
            <w:tcW w:w="720" w:type="dxa"/>
          </w:tcPr>
          <w:p w14:paraId="13F7C1BA" w14:textId="7E4C6551" w:rsidR="00DA7EE0" w:rsidRPr="00E847C1" w:rsidRDefault="00DA7EE0" w:rsidP="00E847C1">
            <w:pPr>
              <w:pStyle w:val="ListParagraph"/>
              <w:numPr>
                <w:ilvl w:val="0"/>
                <w:numId w:val="154"/>
              </w:numPr>
              <w:rPr>
                <w:rFonts w:asciiTheme="majorBidi" w:hAnsiTheme="majorBidi" w:cstheme="majorBidi"/>
              </w:rPr>
            </w:pPr>
          </w:p>
        </w:tc>
        <w:tc>
          <w:tcPr>
            <w:tcW w:w="720" w:type="dxa"/>
          </w:tcPr>
          <w:p w14:paraId="22CFA795" w14:textId="77777777" w:rsidR="00DA7EE0" w:rsidRPr="007C5716" w:rsidRDefault="00DA7EE0" w:rsidP="00FB7DDB">
            <w:pPr>
              <w:rPr>
                <w:rFonts w:asciiTheme="majorBidi" w:hAnsiTheme="majorBidi" w:cstheme="majorBidi"/>
              </w:rPr>
            </w:pPr>
          </w:p>
        </w:tc>
        <w:tc>
          <w:tcPr>
            <w:tcW w:w="5125" w:type="dxa"/>
          </w:tcPr>
          <w:p w14:paraId="135CBCA6" w14:textId="77777777" w:rsidR="00DA7EE0" w:rsidRPr="007C5716" w:rsidRDefault="00DA7EE0" w:rsidP="00FB7DDB">
            <w:pPr>
              <w:rPr>
                <w:rFonts w:asciiTheme="majorBidi" w:hAnsiTheme="majorBidi" w:cstheme="majorBidi"/>
              </w:rPr>
            </w:pPr>
            <w:r w:rsidRPr="00087D06">
              <w:rPr>
                <w:rFonts w:asciiTheme="majorBidi" w:hAnsiTheme="majorBidi" w:cstheme="majorBidi"/>
              </w:rPr>
              <w:t>Directors of an Exchange shall meet the fit &amp; proper standards set by the Authority at all times.</w:t>
            </w:r>
          </w:p>
          <w:p w14:paraId="67BDE4A6" w14:textId="77777777" w:rsidR="00DA7EE0" w:rsidRPr="007C5716" w:rsidRDefault="00DA7EE0" w:rsidP="00FB7DDB">
            <w:pPr>
              <w:rPr>
                <w:rFonts w:asciiTheme="majorBidi" w:hAnsiTheme="majorBidi" w:cstheme="majorBidi"/>
              </w:rPr>
            </w:pPr>
          </w:p>
        </w:tc>
      </w:tr>
      <w:tr w:rsidR="00175122" w:rsidRPr="007C5716" w14:paraId="7EDABD9C" w14:textId="77777777" w:rsidTr="00DC2AED">
        <w:tc>
          <w:tcPr>
            <w:tcW w:w="2155" w:type="dxa"/>
          </w:tcPr>
          <w:p w14:paraId="28F5A95E" w14:textId="77777777" w:rsidR="00175122" w:rsidRPr="007C5716" w:rsidRDefault="00175122" w:rsidP="00FB7DDB">
            <w:pPr>
              <w:rPr>
                <w:rFonts w:asciiTheme="majorBidi" w:hAnsiTheme="majorBidi" w:cstheme="majorBidi"/>
                <w:b/>
                <w:bCs/>
              </w:rPr>
            </w:pPr>
          </w:p>
        </w:tc>
        <w:tc>
          <w:tcPr>
            <w:tcW w:w="720" w:type="dxa"/>
          </w:tcPr>
          <w:p w14:paraId="736F4F97" w14:textId="77777777" w:rsidR="00175122" w:rsidRPr="00C901D4" w:rsidRDefault="00175122" w:rsidP="00C901D4">
            <w:pPr>
              <w:pStyle w:val="ListParagraph"/>
              <w:numPr>
                <w:ilvl w:val="0"/>
                <w:numId w:val="136"/>
              </w:numPr>
              <w:rPr>
                <w:rFonts w:asciiTheme="majorBidi" w:hAnsiTheme="majorBidi" w:cstheme="majorBidi"/>
              </w:rPr>
            </w:pPr>
          </w:p>
        </w:tc>
        <w:tc>
          <w:tcPr>
            <w:tcW w:w="720" w:type="dxa"/>
          </w:tcPr>
          <w:p w14:paraId="104D48E6" w14:textId="77777777" w:rsidR="00175122" w:rsidRPr="00E847C1" w:rsidRDefault="00175122" w:rsidP="00175122">
            <w:pPr>
              <w:pStyle w:val="ListParagraph"/>
              <w:ind w:left="450"/>
              <w:rPr>
                <w:rFonts w:asciiTheme="majorBidi" w:hAnsiTheme="majorBidi" w:cstheme="majorBidi"/>
              </w:rPr>
            </w:pPr>
          </w:p>
        </w:tc>
        <w:tc>
          <w:tcPr>
            <w:tcW w:w="720" w:type="dxa"/>
          </w:tcPr>
          <w:p w14:paraId="7FF24889" w14:textId="77777777" w:rsidR="00175122" w:rsidRPr="007C5716" w:rsidRDefault="00175122" w:rsidP="00FB7DDB">
            <w:pPr>
              <w:rPr>
                <w:rFonts w:asciiTheme="majorBidi" w:hAnsiTheme="majorBidi" w:cstheme="majorBidi"/>
              </w:rPr>
            </w:pPr>
          </w:p>
        </w:tc>
        <w:tc>
          <w:tcPr>
            <w:tcW w:w="5125" w:type="dxa"/>
          </w:tcPr>
          <w:p w14:paraId="46B2D274" w14:textId="77777777" w:rsidR="00175122" w:rsidRDefault="00175122" w:rsidP="00175122">
            <w:pPr>
              <w:rPr>
                <w:rFonts w:asciiTheme="majorBidi" w:hAnsiTheme="majorBidi" w:cstheme="majorBidi"/>
              </w:rPr>
            </w:pPr>
            <w:r w:rsidRPr="00175122">
              <w:rPr>
                <w:rFonts w:asciiTheme="majorBidi" w:hAnsiTheme="majorBidi" w:cstheme="majorBidi"/>
              </w:rPr>
              <w:t>For the purposes of calculating the tenure limits prescribed under this Regulation, the term of directors holding office at the commencement of this Regulation shall be deemed to commence from the date on which this Regulation comes into force.</w:t>
            </w:r>
          </w:p>
          <w:p w14:paraId="0CD5BDB0" w14:textId="2263E4C3" w:rsidR="00175122" w:rsidRPr="007C5716" w:rsidRDefault="00175122" w:rsidP="00175122">
            <w:pPr>
              <w:rPr>
                <w:rFonts w:asciiTheme="majorBidi" w:hAnsiTheme="majorBidi" w:cstheme="majorBidi"/>
              </w:rPr>
            </w:pPr>
          </w:p>
        </w:tc>
      </w:tr>
      <w:tr w:rsidR="00DA7EE0" w:rsidRPr="007C5716" w14:paraId="23AA8006" w14:textId="77777777" w:rsidTr="00DC2AED">
        <w:tc>
          <w:tcPr>
            <w:tcW w:w="2155" w:type="dxa"/>
          </w:tcPr>
          <w:p w14:paraId="267F2885" w14:textId="192EFBB9" w:rsidR="00DA7EE0" w:rsidRPr="007C5716" w:rsidRDefault="00DA7EE0" w:rsidP="00FB7DDB">
            <w:pPr>
              <w:rPr>
                <w:rFonts w:asciiTheme="majorBidi" w:hAnsiTheme="majorBidi" w:cstheme="majorBidi"/>
              </w:rPr>
            </w:pPr>
            <w:r w:rsidRPr="007C5716">
              <w:rPr>
                <w:rFonts w:asciiTheme="majorBidi" w:hAnsiTheme="majorBidi" w:cstheme="majorBidi"/>
                <w:b/>
                <w:bCs/>
              </w:rPr>
              <w:t>Sharehold</w:t>
            </w:r>
            <w:r w:rsidR="00CA122D" w:rsidRPr="007C5716">
              <w:rPr>
                <w:rFonts w:asciiTheme="majorBidi" w:hAnsiTheme="majorBidi" w:cstheme="majorBidi"/>
                <w:b/>
                <w:bCs/>
              </w:rPr>
              <w:t xml:space="preserve">ing of an Exchange </w:t>
            </w:r>
          </w:p>
        </w:tc>
        <w:tc>
          <w:tcPr>
            <w:tcW w:w="720" w:type="dxa"/>
          </w:tcPr>
          <w:p w14:paraId="774247E9" w14:textId="081E4088"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44CDAE6E" w14:textId="5446F0C4" w:rsidR="00DA7EE0" w:rsidRPr="00E847C1" w:rsidRDefault="00DA7EE0" w:rsidP="00E847C1">
            <w:pPr>
              <w:pStyle w:val="ListParagraph"/>
              <w:numPr>
                <w:ilvl w:val="0"/>
                <w:numId w:val="156"/>
              </w:numPr>
              <w:rPr>
                <w:rFonts w:asciiTheme="majorBidi" w:hAnsiTheme="majorBidi" w:cstheme="majorBidi"/>
              </w:rPr>
            </w:pPr>
          </w:p>
        </w:tc>
        <w:tc>
          <w:tcPr>
            <w:tcW w:w="720" w:type="dxa"/>
          </w:tcPr>
          <w:p w14:paraId="21A9844F" w14:textId="77777777" w:rsidR="00DA7EE0" w:rsidRPr="007C5716" w:rsidRDefault="00DA7EE0" w:rsidP="00FB7DDB">
            <w:pPr>
              <w:rPr>
                <w:rFonts w:asciiTheme="majorBidi" w:hAnsiTheme="majorBidi" w:cstheme="majorBidi"/>
              </w:rPr>
            </w:pPr>
          </w:p>
        </w:tc>
        <w:tc>
          <w:tcPr>
            <w:tcW w:w="5125" w:type="dxa"/>
          </w:tcPr>
          <w:p w14:paraId="519DE13B" w14:textId="359F11F7" w:rsidR="00DA7EE0" w:rsidRPr="007A2409" w:rsidRDefault="007D5A10" w:rsidP="007A2409">
            <w:pPr>
              <w:rPr>
                <w:rFonts w:asciiTheme="majorBidi" w:hAnsiTheme="majorBidi" w:cstheme="majorBidi"/>
                <w:color w:val="FF0000"/>
              </w:rPr>
            </w:pPr>
            <w:r w:rsidRPr="007C5716">
              <w:rPr>
                <w:rFonts w:asciiTheme="majorBidi" w:hAnsiTheme="majorBidi" w:cstheme="majorBidi"/>
              </w:rPr>
              <w:t>The ownership structure of a Stock Exchange shall be designed to ensure independence, fair governance, market neutrality, and the avoidance of conflicts of interest.</w:t>
            </w:r>
          </w:p>
          <w:p w14:paraId="42A73509" w14:textId="73829DAD" w:rsidR="007D5A10" w:rsidRPr="007C5716" w:rsidRDefault="007D5A10" w:rsidP="00FB7DDB">
            <w:pPr>
              <w:rPr>
                <w:rFonts w:asciiTheme="majorBidi" w:hAnsiTheme="majorBidi" w:cstheme="majorBidi"/>
              </w:rPr>
            </w:pPr>
          </w:p>
        </w:tc>
      </w:tr>
      <w:tr w:rsidR="007D5A10" w:rsidRPr="007C5716" w14:paraId="711757FD" w14:textId="77777777" w:rsidTr="00613F70">
        <w:tc>
          <w:tcPr>
            <w:tcW w:w="2155" w:type="dxa"/>
          </w:tcPr>
          <w:p w14:paraId="72DA6DF5" w14:textId="77777777" w:rsidR="007D5A10" w:rsidRPr="007C5716" w:rsidRDefault="007D5A10" w:rsidP="00FB7DDB">
            <w:pPr>
              <w:rPr>
                <w:rFonts w:asciiTheme="majorBidi" w:hAnsiTheme="majorBidi" w:cstheme="majorBidi"/>
                <w:b/>
                <w:bCs/>
              </w:rPr>
            </w:pPr>
          </w:p>
        </w:tc>
        <w:tc>
          <w:tcPr>
            <w:tcW w:w="720" w:type="dxa"/>
          </w:tcPr>
          <w:p w14:paraId="40B93FB9" w14:textId="77777777" w:rsidR="007D5A10" w:rsidRPr="007C5716" w:rsidDel="00351929" w:rsidRDefault="007D5A10" w:rsidP="00FB7DDB">
            <w:pPr>
              <w:rPr>
                <w:rFonts w:asciiTheme="majorBidi" w:hAnsiTheme="majorBidi" w:cstheme="majorBidi"/>
              </w:rPr>
            </w:pPr>
          </w:p>
        </w:tc>
        <w:tc>
          <w:tcPr>
            <w:tcW w:w="720" w:type="dxa"/>
          </w:tcPr>
          <w:p w14:paraId="1DCE6F74" w14:textId="12DAD2AD" w:rsidR="007D5A10" w:rsidRPr="00E847C1" w:rsidRDefault="007D5A10" w:rsidP="00E847C1">
            <w:pPr>
              <w:pStyle w:val="ListParagraph"/>
              <w:numPr>
                <w:ilvl w:val="0"/>
                <w:numId w:val="156"/>
              </w:numPr>
              <w:rPr>
                <w:rFonts w:asciiTheme="majorBidi" w:hAnsiTheme="majorBidi" w:cstheme="majorBidi"/>
              </w:rPr>
            </w:pPr>
          </w:p>
        </w:tc>
        <w:tc>
          <w:tcPr>
            <w:tcW w:w="720" w:type="dxa"/>
          </w:tcPr>
          <w:p w14:paraId="1396876A" w14:textId="77777777" w:rsidR="007D5A10" w:rsidRPr="007C5716" w:rsidRDefault="007D5A10" w:rsidP="00FB7DDB">
            <w:pPr>
              <w:rPr>
                <w:rFonts w:asciiTheme="majorBidi" w:hAnsiTheme="majorBidi" w:cstheme="majorBidi"/>
              </w:rPr>
            </w:pPr>
          </w:p>
        </w:tc>
        <w:tc>
          <w:tcPr>
            <w:tcW w:w="5125" w:type="dxa"/>
          </w:tcPr>
          <w:p w14:paraId="26CA961E" w14:textId="77777777" w:rsidR="007D5A10" w:rsidRPr="007C5716" w:rsidRDefault="007D5A10" w:rsidP="00FB7DDB">
            <w:pPr>
              <w:rPr>
                <w:rFonts w:asciiTheme="majorBidi" w:hAnsiTheme="majorBidi" w:cstheme="majorBidi"/>
              </w:rPr>
            </w:pPr>
            <w:r w:rsidRPr="007C5716">
              <w:rPr>
                <w:rFonts w:asciiTheme="majorBidi" w:hAnsiTheme="majorBidi" w:cstheme="majorBidi"/>
              </w:rPr>
              <w:t>No person shall acquire, directly or indirectly, a significant interest in a Stock Exchange except in accordance with this Regulation and with the prior approval of the Authority where required.</w:t>
            </w:r>
          </w:p>
          <w:p w14:paraId="10D5B1EC" w14:textId="27977A06" w:rsidR="007D5A10" w:rsidRPr="007C5716" w:rsidDel="00CD37ED" w:rsidRDefault="007D5A10" w:rsidP="00FB7DDB">
            <w:pPr>
              <w:rPr>
                <w:rFonts w:asciiTheme="majorBidi" w:hAnsiTheme="majorBidi" w:cstheme="majorBidi"/>
              </w:rPr>
            </w:pPr>
          </w:p>
        </w:tc>
      </w:tr>
      <w:tr w:rsidR="00DA7EE0" w:rsidRPr="007C5716" w14:paraId="097CBE7B" w14:textId="77777777" w:rsidTr="00613F70">
        <w:tc>
          <w:tcPr>
            <w:tcW w:w="2155" w:type="dxa"/>
          </w:tcPr>
          <w:p w14:paraId="5EFE3348" w14:textId="77777777" w:rsidR="00DA7EE0" w:rsidRPr="007C5716" w:rsidRDefault="00DA7EE0" w:rsidP="00FB7DDB">
            <w:pPr>
              <w:rPr>
                <w:rFonts w:asciiTheme="majorBidi" w:hAnsiTheme="majorBidi" w:cstheme="majorBidi"/>
              </w:rPr>
            </w:pPr>
          </w:p>
        </w:tc>
        <w:tc>
          <w:tcPr>
            <w:tcW w:w="720" w:type="dxa"/>
          </w:tcPr>
          <w:p w14:paraId="59022779" w14:textId="77777777" w:rsidR="00DA7EE0" w:rsidRPr="007C5716" w:rsidRDefault="00DA7EE0" w:rsidP="00FB7DDB">
            <w:pPr>
              <w:rPr>
                <w:rFonts w:asciiTheme="majorBidi" w:hAnsiTheme="majorBidi" w:cstheme="majorBidi"/>
              </w:rPr>
            </w:pPr>
          </w:p>
        </w:tc>
        <w:tc>
          <w:tcPr>
            <w:tcW w:w="720" w:type="dxa"/>
          </w:tcPr>
          <w:p w14:paraId="42B13063" w14:textId="36046AE8" w:rsidR="00DA7EE0" w:rsidRPr="00E847C1" w:rsidRDefault="00DA7EE0" w:rsidP="00E847C1">
            <w:pPr>
              <w:pStyle w:val="ListParagraph"/>
              <w:numPr>
                <w:ilvl w:val="0"/>
                <w:numId w:val="156"/>
              </w:numPr>
              <w:rPr>
                <w:rFonts w:asciiTheme="majorBidi" w:hAnsiTheme="majorBidi" w:cstheme="majorBidi"/>
              </w:rPr>
            </w:pPr>
          </w:p>
        </w:tc>
        <w:tc>
          <w:tcPr>
            <w:tcW w:w="720" w:type="dxa"/>
          </w:tcPr>
          <w:p w14:paraId="229A213B" w14:textId="77777777" w:rsidR="00DA7EE0" w:rsidRPr="007C5716" w:rsidRDefault="00DA7EE0" w:rsidP="00FB7DDB">
            <w:pPr>
              <w:rPr>
                <w:rFonts w:asciiTheme="majorBidi" w:hAnsiTheme="majorBidi" w:cstheme="majorBidi"/>
              </w:rPr>
            </w:pPr>
          </w:p>
        </w:tc>
        <w:tc>
          <w:tcPr>
            <w:tcW w:w="5125" w:type="dxa"/>
          </w:tcPr>
          <w:p w14:paraId="40884FFA" w14:textId="77777777" w:rsidR="00DA7EE0" w:rsidRPr="007C5716" w:rsidRDefault="00892050" w:rsidP="00892050">
            <w:pPr>
              <w:rPr>
                <w:rFonts w:asciiTheme="majorBidi" w:hAnsiTheme="majorBidi" w:cstheme="majorBidi"/>
              </w:rPr>
            </w:pPr>
            <w:r w:rsidRPr="007C5716">
              <w:rPr>
                <w:rFonts w:asciiTheme="majorBidi" w:hAnsiTheme="majorBidi" w:cstheme="majorBidi"/>
              </w:rPr>
              <w:t>General Shareholding</w:t>
            </w:r>
          </w:p>
          <w:p w14:paraId="3A3E778A" w14:textId="4BE65FD1" w:rsidR="00892050" w:rsidRPr="007C5716" w:rsidRDefault="00892050" w:rsidP="00892050">
            <w:pPr>
              <w:rPr>
                <w:rFonts w:asciiTheme="majorBidi" w:hAnsiTheme="majorBidi" w:cstheme="majorBidi"/>
              </w:rPr>
            </w:pPr>
          </w:p>
        </w:tc>
      </w:tr>
      <w:tr w:rsidR="00DA7EE0" w:rsidRPr="007C5716" w14:paraId="672A7B71" w14:textId="77777777" w:rsidTr="00613F70">
        <w:tc>
          <w:tcPr>
            <w:tcW w:w="2155" w:type="dxa"/>
          </w:tcPr>
          <w:p w14:paraId="11A423E4" w14:textId="77777777" w:rsidR="00DA7EE0" w:rsidRPr="007C5716" w:rsidRDefault="00DA7EE0" w:rsidP="00FB7DDB">
            <w:pPr>
              <w:rPr>
                <w:rFonts w:asciiTheme="majorBidi" w:hAnsiTheme="majorBidi" w:cstheme="majorBidi"/>
              </w:rPr>
            </w:pPr>
          </w:p>
        </w:tc>
        <w:tc>
          <w:tcPr>
            <w:tcW w:w="720" w:type="dxa"/>
          </w:tcPr>
          <w:p w14:paraId="6101A5F0" w14:textId="77777777" w:rsidR="00DA7EE0" w:rsidRPr="007C5716" w:rsidRDefault="00DA7EE0" w:rsidP="00FB7DDB">
            <w:pPr>
              <w:rPr>
                <w:rFonts w:asciiTheme="majorBidi" w:hAnsiTheme="majorBidi" w:cstheme="majorBidi"/>
              </w:rPr>
            </w:pPr>
          </w:p>
        </w:tc>
        <w:tc>
          <w:tcPr>
            <w:tcW w:w="720" w:type="dxa"/>
          </w:tcPr>
          <w:p w14:paraId="1747C64D" w14:textId="77777777" w:rsidR="00DA7EE0" w:rsidRPr="007C5716" w:rsidRDefault="00DA7EE0" w:rsidP="00FB7DDB">
            <w:pPr>
              <w:rPr>
                <w:rFonts w:asciiTheme="majorBidi" w:hAnsiTheme="majorBidi" w:cstheme="majorBidi"/>
              </w:rPr>
            </w:pPr>
          </w:p>
        </w:tc>
        <w:tc>
          <w:tcPr>
            <w:tcW w:w="720" w:type="dxa"/>
          </w:tcPr>
          <w:p w14:paraId="378F30D8" w14:textId="77777777" w:rsidR="00DA7EE0" w:rsidRPr="007C5716" w:rsidRDefault="00DA7EE0" w:rsidP="00FB7DDB">
            <w:pPr>
              <w:pStyle w:val="ListParagraph"/>
              <w:numPr>
                <w:ilvl w:val="0"/>
                <w:numId w:val="73"/>
              </w:numPr>
              <w:rPr>
                <w:rFonts w:asciiTheme="majorBidi" w:hAnsiTheme="majorBidi" w:cstheme="majorBidi"/>
              </w:rPr>
            </w:pPr>
          </w:p>
        </w:tc>
        <w:tc>
          <w:tcPr>
            <w:tcW w:w="5125" w:type="dxa"/>
          </w:tcPr>
          <w:p w14:paraId="15D07B48" w14:textId="253F3841" w:rsidR="00AD0598" w:rsidRPr="007C5716" w:rsidRDefault="00DA7EE0" w:rsidP="006B3BC5">
            <w:pPr>
              <w:rPr>
                <w:rFonts w:asciiTheme="majorBidi" w:hAnsiTheme="majorBidi" w:cstheme="majorBidi"/>
              </w:rPr>
            </w:pPr>
            <w:r w:rsidRPr="007C5716">
              <w:rPr>
                <w:rFonts w:asciiTheme="majorBidi" w:hAnsiTheme="majorBidi" w:cstheme="majorBidi"/>
                <w:color w:val="FF0000"/>
              </w:rPr>
              <w:t xml:space="preserve"> </w:t>
            </w:r>
            <w:r w:rsidR="00AD0598" w:rsidRPr="00AD0598">
              <w:rPr>
                <w:rFonts w:asciiTheme="majorBidi" w:hAnsiTheme="majorBidi" w:cstheme="majorBidi"/>
              </w:rPr>
              <w:t>No person shall acquire or increase shareholding or voting rights in a licensed Exchange such that the aggregate holding of that person, whether alone or together with its associated persons or persons acting in concert, equals or exceeds ten per cent (10%) of the total issued shares or voting rights of the Exchange without the prior written approval of the Authority</w:t>
            </w:r>
          </w:p>
          <w:p w14:paraId="55EC594B" w14:textId="77777777" w:rsidR="00892050" w:rsidRPr="007C5716" w:rsidRDefault="00892050" w:rsidP="00FB7DDB">
            <w:pPr>
              <w:rPr>
                <w:rFonts w:asciiTheme="majorBidi" w:hAnsiTheme="majorBidi" w:cstheme="majorBidi"/>
              </w:rPr>
            </w:pPr>
          </w:p>
        </w:tc>
      </w:tr>
      <w:tr w:rsidR="003728A7" w:rsidRPr="007C5716" w14:paraId="0EC3A503" w14:textId="77777777" w:rsidTr="00613F70">
        <w:tc>
          <w:tcPr>
            <w:tcW w:w="2155" w:type="dxa"/>
          </w:tcPr>
          <w:p w14:paraId="661CA031" w14:textId="77777777" w:rsidR="003728A7" w:rsidRPr="007C5716" w:rsidRDefault="003728A7" w:rsidP="00FB7DDB">
            <w:pPr>
              <w:rPr>
                <w:rFonts w:asciiTheme="majorBidi" w:hAnsiTheme="majorBidi" w:cstheme="majorBidi"/>
              </w:rPr>
            </w:pPr>
          </w:p>
        </w:tc>
        <w:tc>
          <w:tcPr>
            <w:tcW w:w="720" w:type="dxa"/>
          </w:tcPr>
          <w:p w14:paraId="733A590E" w14:textId="77777777" w:rsidR="003728A7" w:rsidRPr="007C5716" w:rsidRDefault="003728A7" w:rsidP="00FB7DDB">
            <w:pPr>
              <w:rPr>
                <w:rFonts w:asciiTheme="majorBidi" w:hAnsiTheme="majorBidi" w:cstheme="majorBidi"/>
              </w:rPr>
            </w:pPr>
          </w:p>
        </w:tc>
        <w:tc>
          <w:tcPr>
            <w:tcW w:w="720" w:type="dxa"/>
          </w:tcPr>
          <w:p w14:paraId="20776573" w14:textId="0C2837F9" w:rsidR="003728A7" w:rsidRPr="006B3BC5" w:rsidRDefault="003728A7" w:rsidP="006B3BC5">
            <w:pPr>
              <w:pStyle w:val="ListParagraph"/>
              <w:numPr>
                <w:ilvl w:val="0"/>
                <w:numId w:val="156"/>
              </w:numPr>
              <w:rPr>
                <w:rFonts w:asciiTheme="majorBidi" w:hAnsiTheme="majorBidi" w:cstheme="majorBidi"/>
              </w:rPr>
            </w:pPr>
          </w:p>
        </w:tc>
        <w:tc>
          <w:tcPr>
            <w:tcW w:w="720" w:type="dxa"/>
          </w:tcPr>
          <w:p w14:paraId="1F7BADE4" w14:textId="77777777" w:rsidR="003728A7" w:rsidRPr="007C5716" w:rsidRDefault="003728A7" w:rsidP="003728A7">
            <w:pPr>
              <w:pStyle w:val="ListParagraph"/>
              <w:rPr>
                <w:rFonts w:asciiTheme="majorBidi" w:hAnsiTheme="majorBidi" w:cstheme="majorBidi"/>
              </w:rPr>
            </w:pPr>
          </w:p>
        </w:tc>
        <w:tc>
          <w:tcPr>
            <w:tcW w:w="5125" w:type="dxa"/>
          </w:tcPr>
          <w:p w14:paraId="0EDF74B4" w14:textId="77777777" w:rsidR="003728A7" w:rsidRDefault="003728A7" w:rsidP="003728A7">
            <w:pPr>
              <w:rPr>
                <w:rFonts w:asciiTheme="majorBidi" w:hAnsiTheme="majorBidi" w:cstheme="majorBidi"/>
              </w:rPr>
            </w:pPr>
            <w:r w:rsidRPr="003728A7">
              <w:rPr>
                <w:rFonts w:asciiTheme="majorBidi" w:hAnsiTheme="majorBidi" w:cstheme="majorBidi"/>
              </w:rPr>
              <w:t>Disclosure of Significant Shareholdings</w:t>
            </w:r>
          </w:p>
          <w:p w14:paraId="66CAD7BF" w14:textId="77E51A0C" w:rsidR="003728A7" w:rsidRPr="007C5716" w:rsidDel="008F6EE0" w:rsidRDefault="003728A7" w:rsidP="003728A7">
            <w:pPr>
              <w:rPr>
                <w:rFonts w:asciiTheme="majorBidi" w:hAnsiTheme="majorBidi" w:cstheme="majorBidi"/>
              </w:rPr>
            </w:pPr>
          </w:p>
        </w:tc>
      </w:tr>
      <w:tr w:rsidR="00CA731E" w:rsidRPr="007C5716" w14:paraId="3C6FC34E" w14:textId="77777777" w:rsidTr="00613F70">
        <w:tc>
          <w:tcPr>
            <w:tcW w:w="2155" w:type="dxa"/>
          </w:tcPr>
          <w:p w14:paraId="2BFE2715" w14:textId="77777777" w:rsidR="00CA731E" w:rsidRPr="007C5716" w:rsidRDefault="00CA731E" w:rsidP="00FB7DDB">
            <w:pPr>
              <w:rPr>
                <w:rFonts w:asciiTheme="majorBidi" w:hAnsiTheme="majorBidi" w:cstheme="majorBidi"/>
              </w:rPr>
            </w:pPr>
          </w:p>
        </w:tc>
        <w:tc>
          <w:tcPr>
            <w:tcW w:w="720" w:type="dxa"/>
          </w:tcPr>
          <w:p w14:paraId="502E0FCB" w14:textId="77777777" w:rsidR="00CA731E" w:rsidRPr="007C5716" w:rsidRDefault="00CA731E" w:rsidP="00FB7DDB">
            <w:pPr>
              <w:rPr>
                <w:rFonts w:asciiTheme="majorBidi" w:hAnsiTheme="majorBidi" w:cstheme="majorBidi"/>
              </w:rPr>
            </w:pPr>
          </w:p>
        </w:tc>
        <w:tc>
          <w:tcPr>
            <w:tcW w:w="720" w:type="dxa"/>
          </w:tcPr>
          <w:p w14:paraId="1220BD4F" w14:textId="77777777" w:rsidR="00CA731E" w:rsidRDefault="00CA731E" w:rsidP="00FB7DDB">
            <w:pPr>
              <w:rPr>
                <w:rFonts w:asciiTheme="majorBidi" w:hAnsiTheme="majorBidi" w:cstheme="majorBidi"/>
              </w:rPr>
            </w:pPr>
          </w:p>
        </w:tc>
        <w:tc>
          <w:tcPr>
            <w:tcW w:w="720" w:type="dxa"/>
          </w:tcPr>
          <w:p w14:paraId="0D0B3C05" w14:textId="77777777" w:rsidR="00CA731E" w:rsidRDefault="00CA731E" w:rsidP="00190FE2">
            <w:pPr>
              <w:pStyle w:val="ListParagraph"/>
              <w:numPr>
                <w:ilvl w:val="0"/>
                <w:numId w:val="199"/>
              </w:numPr>
              <w:rPr>
                <w:rFonts w:asciiTheme="majorBidi" w:hAnsiTheme="majorBidi" w:cstheme="majorBidi"/>
              </w:rPr>
            </w:pPr>
          </w:p>
        </w:tc>
        <w:tc>
          <w:tcPr>
            <w:tcW w:w="5125" w:type="dxa"/>
          </w:tcPr>
          <w:p w14:paraId="39E42646" w14:textId="77777777" w:rsidR="00CA731E" w:rsidRDefault="00CA731E" w:rsidP="00CA731E">
            <w:pPr>
              <w:rPr>
                <w:rFonts w:asciiTheme="majorBidi" w:hAnsiTheme="majorBidi" w:cstheme="majorBidi"/>
              </w:rPr>
            </w:pPr>
            <w:r w:rsidRPr="00D3507C">
              <w:rPr>
                <w:rFonts w:asciiTheme="majorBidi" w:hAnsiTheme="majorBidi" w:cstheme="majorBidi"/>
              </w:rPr>
              <w:t>Any person who, whether alone or together with associated persons or persons acting in concert, acquires or holds five per cent (5%) or more of the shares or voting rights of an Exchange shall notify the Authority</w:t>
            </w:r>
            <w:r>
              <w:rPr>
                <w:rFonts w:asciiTheme="majorBidi" w:hAnsiTheme="majorBidi" w:cstheme="majorBidi"/>
              </w:rPr>
              <w:t xml:space="preserve"> in writing, </w:t>
            </w:r>
            <w:r w:rsidRPr="00D131F4">
              <w:rPr>
                <w:rFonts w:asciiTheme="majorBidi" w:hAnsiTheme="majorBidi" w:cstheme="majorBidi"/>
              </w:rPr>
              <w:t>within five (5) business days of such change.</w:t>
            </w:r>
          </w:p>
          <w:p w14:paraId="030A47C3" w14:textId="427AB0EC" w:rsidR="00CA731E" w:rsidRPr="00D3507C" w:rsidRDefault="00CA731E" w:rsidP="00CA731E">
            <w:pPr>
              <w:rPr>
                <w:rFonts w:asciiTheme="majorBidi" w:hAnsiTheme="majorBidi" w:cstheme="majorBidi"/>
              </w:rPr>
            </w:pPr>
          </w:p>
        </w:tc>
      </w:tr>
      <w:tr w:rsidR="00D3507C" w:rsidRPr="007C5716" w14:paraId="3CA6DDC5" w14:textId="77777777" w:rsidTr="00613F70">
        <w:tc>
          <w:tcPr>
            <w:tcW w:w="2155" w:type="dxa"/>
          </w:tcPr>
          <w:p w14:paraId="3C945DDF" w14:textId="77777777" w:rsidR="00D3507C" w:rsidRPr="007C5716" w:rsidRDefault="00D3507C" w:rsidP="00FB7DDB">
            <w:pPr>
              <w:rPr>
                <w:rFonts w:asciiTheme="majorBidi" w:hAnsiTheme="majorBidi" w:cstheme="majorBidi"/>
              </w:rPr>
            </w:pPr>
          </w:p>
        </w:tc>
        <w:tc>
          <w:tcPr>
            <w:tcW w:w="720" w:type="dxa"/>
          </w:tcPr>
          <w:p w14:paraId="22E20CA7" w14:textId="77777777" w:rsidR="00D3507C" w:rsidRPr="007C5716" w:rsidRDefault="00D3507C" w:rsidP="00FB7DDB">
            <w:pPr>
              <w:rPr>
                <w:rFonts w:asciiTheme="majorBidi" w:hAnsiTheme="majorBidi" w:cstheme="majorBidi"/>
              </w:rPr>
            </w:pPr>
          </w:p>
        </w:tc>
        <w:tc>
          <w:tcPr>
            <w:tcW w:w="720" w:type="dxa"/>
          </w:tcPr>
          <w:p w14:paraId="550C37EF" w14:textId="010B71D1" w:rsidR="00D3507C" w:rsidRDefault="00D3507C" w:rsidP="00F81680">
            <w:pPr>
              <w:pStyle w:val="ListParagraph"/>
              <w:numPr>
                <w:ilvl w:val="0"/>
                <w:numId w:val="156"/>
              </w:numPr>
              <w:rPr>
                <w:rFonts w:asciiTheme="majorBidi" w:hAnsiTheme="majorBidi" w:cstheme="majorBidi"/>
              </w:rPr>
            </w:pPr>
          </w:p>
        </w:tc>
        <w:tc>
          <w:tcPr>
            <w:tcW w:w="720" w:type="dxa"/>
          </w:tcPr>
          <w:p w14:paraId="50CAC0C9" w14:textId="77777777" w:rsidR="00D3507C" w:rsidRPr="007C5716" w:rsidRDefault="00D3507C" w:rsidP="003728A7">
            <w:pPr>
              <w:pStyle w:val="ListParagraph"/>
              <w:rPr>
                <w:rFonts w:asciiTheme="majorBidi" w:hAnsiTheme="majorBidi" w:cstheme="majorBidi"/>
              </w:rPr>
            </w:pPr>
          </w:p>
        </w:tc>
        <w:tc>
          <w:tcPr>
            <w:tcW w:w="5125" w:type="dxa"/>
          </w:tcPr>
          <w:p w14:paraId="0BC5EA87" w14:textId="77777777" w:rsidR="00D3507C" w:rsidRDefault="001B35E4" w:rsidP="001B35E4">
            <w:pPr>
              <w:rPr>
                <w:rFonts w:asciiTheme="majorBidi" w:hAnsiTheme="majorBidi" w:cstheme="majorBidi"/>
              </w:rPr>
            </w:pPr>
            <w:r w:rsidRPr="001B35E4">
              <w:rPr>
                <w:rFonts w:asciiTheme="majorBidi" w:hAnsiTheme="majorBidi" w:cstheme="majorBidi"/>
              </w:rPr>
              <w:t>Approval for Substantial Shareholdings</w:t>
            </w:r>
          </w:p>
          <w:p w14:paraId="0D52CD9E" w14:textId="51995066" w:rsidR="001B35E4" w:rsidRPr="003728A7" w:rsidRDefault="001B35E4" w:rsidP="001B35E4">
            <w:pPr>
              <w:rPr>
                <w:rFonts w:asciiTheme="majorBidi" w:hAnsiTheme="majorBidi" w:cstheme="majorBidi"/>
              </w:rPr>
            </w:pPr>
          </w:p>
        </w:tc>
      </w:tr>
      <w:tr w:rsidR="00936C42" w:rsidRPr="007C5716" w14:paraId="1BEB5A55" w14:textId="77777777" w:rsidTr="00613F70">
        <w:tc>
          <w:tcPr>
            <w:tcW w:w="2155" w:type="dxa"/>
          </w:tcPr>
          <w:p w14:paraId="60E7668C" w14:textId="77777777" w:rsidR="00936C42" w:rsidRPr="007C5716" w:rsidRDefault="00936C42" w:rsidP="00FB7DDB">
            <w:pPr>
              <w:rPr>
                <w:rFonts w:asciiTheme="majorBidi" w:hAnsiTheme="majorBidi" w:cstheme="majorBidi"/>
              </w:rPr>
            </w:pPr>
          </w:p>
        </w:tc>
        <w:tc>
          <w:tcPr>
            <w:tcW w:w="720" w:type="dxa"/>
          </w:tcPr>
          <w:p w14:paraId="2855FAA4" w14:textId="77777777" w:rsidR="00936C42" w:rsidRPr="007C5716" w:rsidRDefault="00936C42" w:rsidP="00FB7DDB">
            <w:pPr>
              <w:rPr>
                <w:rFonts w:asciiTheme="majorBidi" w:hAnsiTheme="majorBidi" w:cstheme="majorBidi"/>
              </w:rPr>
            </w:pPr>
          </w:p>
        </w:tc>
        <w:tc>
          <w:tcPr>
            <w:tcW w:w="720" w:type="dxa"/>
          </w:tcPr>
          <w:p w14:paraId="057D256C" w14:textId="77777777" w:rsidR="00936C42" w:rsidRDefault="00936C42" w:rsidP="00FB7DDB">
            <w:pPr>
              <w:rPr>
                <w:rFonts w:asciiTheme="majorBidi" w:hAnsiTheme="majorBidi" w:cstheme="majorBidi"/>
              </w:rPr>
            </w:pPr>
          </w:p>
        </w:tc>
        <w:tc>
          <w:tcPr>
            <w:tcW w:w="720" w:type="dxa"/>
          </w:tcPr>
          <w:p w14:paraId="2D114A6C" w14:textId="77777777" w:rsidR="00936C42" w:rsidRPr="007C5716" w:rsidRDefault="00936C42" w:rsidP="00122AC2">
            <w:pPr>
              <w:pStyle w:val="ListParagraph"/>
              <w:numPr>
                <w:ilvl w:val="0"/>
                <w:numId w:val="193"/>
              </w:numPr>
              <w:rPr>
                <w:rFonts w:asciiTheme="majorBidi" w:hAnsiTheme="majorBidi" w:cstheme="majorBidi"/>
              </w:rPr>
            </w:pPr>
          </w:p>
        </w:tc>
        <w:tc>
          <w:tcPr>
            <w:tcW w:w="5125" w:type="dxa"/>
          </w:tcPr>
          <w:p w14:paraId="13DB7F53" w14:textId="3CD5D96E" w:rsidR="009851B5" w:rsidRPr="009851B5" w:rsidRDefault="009851B5" w:rsidP="009851B5">
            <w:pPr>
              <w:rPr>
                <w:rFonts w:asciiTheme="majorBidi" w:hAnsiTheme="majorBidi" w:cstheme="majorBidi"/>
              </w:rPr>
            </w:pPr>
            <w:r w:rsidRPr="009851B5">
              <w:rPr>
                <w:rFonts w:asciiTheme="majorBidi" w:hAnsiTheme="majorBidi" w:cstheme="majorBidi"/>
              </w:rPr>
              <w:t>No person shall acquire or increase shareholding or voting rights in a</w:t>
            </w:r>
            <w:r>
              <w:rPr>
                <w:rFonts w:asciiTheme="majorBidi" w:hAnsiTheme="majorBidi" w:cstheme="majorBidi"/>
              </w:rPr>
              <w:t>n</w:t>
            </w:r>
            <w:r w:rsidRPr="009851B5">
              <w:rPr>
                <w:rFonts w:asciiTheme="majorBidi" w:hAnsiTheme="majorBidi" w:cstheme="majorBidi"/>
              </w:rPr>
              <w:t xml:space="preserve"> Exchange such that the aggregate holding of that person, whether alone or together with associated persons or persons acting in concert, equals or exceeds ten per cent (10%) of the total issued shares or voting rights of the Exchange without the prior written approval of the Authority.</w:t>
            </w:r>
          </w:p>
          <w:p w14:paraId="0B60CED4" w14:textId="3B41FF71" w:rsidR="00936C42" w:rsidRPr="001B35E4" w:rsidRDefault="00936C42" w:rsidP="00936C42">
            <w:pPr>
              <w:rPr>
                <w:rFonts w:asciiTheme="majorBidi" w:hAnsiTheme="majorBidi" w:cstheme="majorBidi"/>
              </w:rPr>
            </w:pPr>
          </w:p>
        </w:tc>
      </w:tr>
      <w:tr w:rsidR="00122AC2" w:rsidRPr="007C5716" w14:paraId="4EA565AA" w14:textId="77777777" w:rsidTr="00613F70">
        <w:tc>
          <w:tcPr>
            <w:tcW w:w="2155" w:type="dxa"/>
          </w:tcPr>
          <w:p w14:paraId="3AB8170F" w14:textId="77777777" w:rsidR="00122AC2" w:rsidRPr="007C5716" w:rsidRDefault="00122AC2" w:rsidP="00FB7DDB">
            <w:pPr>
              <w:rPr>
                <w:rFonts w:asciiTheme="majorBidi" w:hAnsiTheme="majorBidi" w:cstheme="majorBidi"/>
              </w:rPr>
            </w:pPr>
          </w:p>
        </w:tc>
        <w:tc>
          <w:tcPr>
            <w:tcW w:w="720" w:type="dxa"/>
          </w:tcPr>
          <w:p w14:paraId="43596048" w14:textId="77777777" w:rsidR="00122AC2" w:rsidRPr="007C5716" w:rsidRDefault="00122AC2" w:rsidP="00FB7DDB">
            <w:pPr>
              <w:rPr>
                <w:rFonts w:asciiTheme="majorBidi" w:hAnsiTheme="majorBidi" w:cstheme="majorBidi"/>
              </w:rPr>
            </w:pPr>
          </w:p>
        </w:tc>
        <w:tc>
          <w:tcPr>
            <w:tcW w:w="720" w:type="dxa"/>
          </w:tcPr>
          <w:p w14:paraId="56CF8F15" w14:textId="77777777" w:rsidR="00122AC2" w:rsidRDefault="00122AC2" w:rsidP="00FB7DDB">
            <w:pPr>
              <w:rPr>
                <w:rFonts w:asciiTheme="majorBidi" w:hAnsiTheme="majorBidi" w:cstheme="majorBidi"/>
              </w:rPr>
            </w:pPr>
          </w:p>
        </w:tc>
        <w:tc>
          <w:tcPr>
            <w:tcW w:w="720" w:type="dxa"/>
          </w:tcPr>
          <w:p w14:paraId="73B10C2A" w14:textId="77777777" w:rsidR="00122AC2" w:rsidRPr="007C5716" w:rsidRDefault="00122AC2" w:rsidP="00122AC2">
            <w:pPr>
              <w:pStyle w:val="ListParagraph"/>
              <w:numPr>
                <w:ilvl w:val="0"/>
                <w:numId w:val="193"/>
              </w:numPr>
              <w:rPr>
                <w:rFonts w:asciiTheme="majorBidi" w:hAnsiTheme="majorBidi" w:cstheme="majorBidi"/>
              </w:rPr>
            </w:pPr>
          </w:p>
        </w:tc>
        <w:tc>
          <w:tcPr>
            <w:tcW w:w="5125" w:type="dxa"/>
          </w:tcPr>
          <w:p w14:paraId="444613B4" w14:textId="77777777" w:rsidR="00122AC2" w:rsidRDefault="003D1FBC" w:rsidP="003D1FBC">
            <w:pPr>
              <w:rPr>
                <w:rFonts w:asciiTheme="majorBidi" w:hAnsiTheme="majorBidi" w:cstheme="majorBidi"/>
              </w:rPr>
            </w:pPr>
            <w:r w:rsidRPr="003D1FBC">
              <w:rPr>
                <w:rFonts w:asciiTheme="majorBidi" w:hAnsiTheme="majorBidi" w:cstheme="majorBidi"/>
              </w:rPr>
              <w:t>Any person seeking approval under this subsection shall satisfy the fit-and-proper requirements prescribed by the Authority.</w:t>
            </w:r>
          </w:p>
          <w:p w14:paraId="6A2CAAE8" w14:textId="1FD5F14D" w:rsidR="003D1FBC" w:rsidRPr="00936C42" w:rsidRDefault="003D1FBC" w:rsidP="003D1FBC">
            <w:pPr>
              <w:rPr>
                <w:rFonts w:asciiTheme="majorBidi" w:hAnsiTheme="majorBidi" w:cstheme="majorBidi"/>
              </w:rPr>
            </w:pPr>
          </w:p>
        </w:tc>
      </w:tr>
      <w:tr w:rsidR="002226D2" w:rsidRPr="007C5716" w14:paraId="43ABC3B9" w14:textId="77777777" w:rsidTr="00613F70">
        <w:tc>
          <w:tcPr>
            <w:tcW w:w="2155" w:type="dxa"/>
          </w:tcPr>
          <w:p w14:paraId="24077BF6" w14:textId="77777777" w:rsidR="002226D2" w:rsidRPr="007C5716" w:rsidRDefault="002226D2" w:rsidP="00FB7DDB">
            <w:pPr>
              <w:rPr>
                <w:rFonts w:asciiTheme="majorBidi" w:hAnsiTheme="majorBidi" w:cstheme="majorBidi"/>
              </w:rPr>
            </w:pPr>
          </w:p>
        </w:tc>
        <w:tc>
          <w:tcPr>
            <w:tcW w:w="720" w:type="dxa"/>
          </w:tcPr>
          <w:p w14:paraId="4E2B3F2B" w14:textId="77777777" w:rsidR="002226D2" w:rsidRPr="007C5716" w:rsidRDefault="002226D2" w:rsidP="00FB7DDB">
            <w:pPr>
              <w:rPr>
                <w:rFonts w:asciiTheme="majorBidi" w:hAnsiTheme="majorBidi" w:cstheme="majorBidi"/>
              </w:rPr>
            </w:pPr>
          </w:p>
        </w:tc>
        <w:tc>
          <w:tcPr>
            <w:tcW w:w="720" w:type="dxa"/>
          </w:tcPr>
          <w:p w14:paraId="6C23344D" w14:textId="77777777" w:rsidR="002226D2" w:rsidRPr="007A0BFC" w:rsidRDefault="002226D2" w:rsidP="007A0BFC">
            <w:pPr>
              <w:pStyle w:val="ListParagraph"/>
              <w:numPr>
                <w:ilvl w:val="0"/>
                <w:numId w:val="156"/>
              </w:numPr>
              <w:rPr>
                <w:rFonts w:asciiTheme="majorBidi" w:hAnsiTheme="majorBidi" w:cstheme="majorBidi"/>
              </w:rPr>
            </w:pPr>
          </w:p>
        </w:tc>
        <w:tc>
          <w:tcPr>
            <w:tcW w:w="720" w:type="dxa"/>
          </w:tcPr>
          <w:p w14:paraId="1D9A6C74" w14:textId="77777777" w:rsidR="002226D2" w:rsidRPr="007C5716" w:rsidRDefault="002226D2" w:rsidP="00166C7F">
            <w:pPr>
              <w:pStyle w:val="ListParagraph"/>
              <w:rPr>
                <w:rFonts w:asciiTheme="majorBidi" w:hAnsiTheme="majorBidi" w:cstheme="majorBidi"/>
              </w:rPr>
            </w:pPr>
          </w:p>
        </w:tc>
        <w:tc>
          <w:tcPr>
            <w:tcW w:w="5125" w:type="dxa"/>
          </w:tcPr>
          <w:p w14:paraId="60C07D9C" w14:textId="77777777" w:rsidR="002226D2" w:rsidRDefault="002226D2" w:rsidP="002226D2">
            <w:pPr>
              <w:rPr>
                <w:rFonts w:asciiTheme="majorBidi" w:hAnsiTheme="majorBidi" w:cstheme="majorBidi"/>
              </w:rPr>
            </w:pPr>
            <w:r w:rsidRPr="002226D2">
              <w:rPr>
                <w:rFonts w:asciiTheme="majorBidi" w:hAnsiTheme="majorBidi" w:cstheme="majorBidi"/>
              </w:rPr>
              <w:t>Significant Shareholders</w:t>
            </w:r>
          </w:p>
          <w:p w14:paraId="483F68FE" w14:textId="7767D3FC" w:rsidR="002226D2" w:rsidRPr="007C5716" w:rsidDel="006201F8" w:rsidRDefault="002226D2" w:rsidP="002226D2">
            <w:pPr>
              <w:rPr>
                <w:rFonts w:asciiTheme="majorBidi" w:hAnsiTheme="majorBidi" w:cstheme="majorBidi"/>
              </w:rPr>
            </w:pPr>
          </w:p>
        </w:tc>
      </w:tr>
      <w:tr w:rsidR="002226D2" w:rsidRPr="007C5716" w14:paraId="5BB94AC3" w14:textId="77777777" w:rsidTr="00613F70">
        <w:tc>
          <w:tcPr>
            <w:tcW w:w="2155" w:type="dxa"/>
          </w:tcPr>
          <w:p w14:paraId="5DAA8100" w14:textId="77777777" w:rsidR="002226D2" w:rsidRPr="007C5716" w:rsidRDefault="002226D2" w:rsidP="00FB7DDB">
            <w:pPr>
              <w:rPr>
                <w:rFonts w:asciiTheme="majorBidi" w:hAnsiTheme="majorBidi" w:cstheme="majorBidi"/>
              </w:rPr>
            </w:pPr>
          </w:p>
        </w:tc>
        <w:tc>
          <w:tcPr>
            <w:tcW w:w="720" w:type="dxa"/>
          </w:tcPr>
          <w:p w14:paraId="7123BFE7" w14:textId="77777777" w:rsidR="002226D2" w:rsidRPr="007C5716" w:rsidRDefault="002226D2" w:rsidP="00FB7DDB">
            <w:pPr>
              <w:rPr>
                <w:rFonts w:asciiTheme="majorBidi" w:hAnsiTheme="majorBidi" w:cstheme="majorBidi"/>
              </w:rPr>
            </w:pPr>
          </w:p>
        </w:tc>
        <w:tc>
          <w:tcPr>
            <w:tcW w:w="720" w:type="dxa"/>
          </w:tcPr>
          <w:p w14:paraId="0385F822" w14:textId="77777777" w:rsidR="002226D2" w:rsidRPr="007A0BFC" w:rsidRDefault="002226D2" w:rsidP="002226D2">
            <w:pPr>
              <w:pStyle w:val="ListParagraph"/>
              <w:ind w:left="450"/>
              <w:rPr>
                <w:rFonts w:asciiTheme="majorBidi" w:hAnsiTheme="majorBidi" w:cstheme="majorBidi"/>
              </w:rPr>
            </w:pPr>
          </w:p>
        </w:tc>
        <w:tc>
          <w:tcPr>
            <w:tcW w:w="720" w:type="dxa"/>
          </w:tcPr>
          <w:p w14:paraId="458CE387" w14:textId="77777777" w:rsidR="002226D2" w:rsidRPr="007C5716" w:rsidRDefault="002226D2" w:rsidP="002226D2">
            <w:pPr>
              <w:pStyle w:val="ListParagraph"/>
              <w:numPr>
                <w:ilvl w:val="0"/>
                <w:numId w:val="195"/>
              </w:numPr>
              <w:rPr>
                <w:rFonts w:asciiTheme="majorBidi" w:hAnsiTheme="majorBidi" w:cstheme="majorBidi"/>
              </w:rPr>
            </w:pPr>
          </w:p>
        </w:tc>
        <w:tc>
          <w:tcPr>
            <w:tcW w:w="5125" w:type="dxa"/>
          </w:tcPr>
          <w:p w14:paraId="316C3D95" w14:textId="77777777" w:rsidR="002226D2" w:rsidRDefault="002226D2" w:rsidP="002226D2">
            <w:pPr>
              <w:rPr>
                <w:rFonts w:asciiTheme="majorBidi" w:hAnsiTheme="majorBidi" w:cstheme="majorBidi"/>
              </w:rPr>
            </w:pPr>
            <w:r w:rsidRPr="002226D2">
              <w:rPr>
                <w:rFonts w:asciiTheme="majorBidi" w:hAnsiTheme="majorBidi" w:cstheme="majorBidi"/>
              </w:rPr>
              <w:t>A person who, alone or together with associated persons or persons acting in concert, proposes to acquire or hold twenty per cent (20%) or more of the shares or voting rights of an Exchange shall be considered a significant shareholder.</w:t>
            </w:r>
          </w:p>
          <w:p w14:paraId="49018E34" w14:textId="6B68399F" w:rsidR="002226D2" w:rsidRPr="002226D2" w:rsidRDefault="002226D2" w:rsidP="002226D2">
            <w:pPr>
              <w:rPr>
                <w:rFonts w:asciiTheme="majorBidi" w:hAnsiTheme="majorBidi" w:cstheme="majorBidi"/>
              </w:rPr>
            </w:pPr>
          </w:p>
        </w:tc>
      </w:tr>
      <w:tr w:rsidR="002226D2" w:rsidRPr="007C5716" w14:paraId="0B32B63D" w14:textId="77777777" w:rsidTr="00613F70">
        <w:tc>
          <w:tcPr>
            <w:tcW w:w="2155" w:type="dxa"/>
          </w:tcPr>
          <w:p w14:paraId="7EA4EA98" w14:textId="77777777" w:rsidR="002226D2" w:rsidRPr="007C5716" w:rsidRDefault="002226D2" w:rsidP="00FB7DDB">
            <w:pPr>
              <w:rPr>
                <w:rFonts w:asciiTheme="majorBidi" w:hAnsiTheme="majorBidi" w:cstheme="majorBidi"/>
              </w:rPr>
            </w:pPr>
          </w:p>
        </w:tc>
        <w:tc>
          <w:tcPr>
            <w:tcW w:w="720" w:type="dxa"/>
          </w:tcPr>
          <w:p w14:paraId="17C8CFCB" w14:textId="77777777" w:rsidR="002226D2" w:rsidRPr="007C5716" w:rsidRDefault="002226D2" w:rsidP="00FB7DDB">
            <w:pPr>
              <w:rPr>
                <w:rFonts w:asciiTheme="majorBidi" w:hAnsiTheme="majorBidi" w:cstheme="majorBidi"/>
              </w:rPr>
            </w:pPr>
          </w:p>
        </w:tc>
        <w:tc>
          <w:tcPr>
            <w:tcW w:w="720" w:type="dxa"/>
          </w:tcPr>
          <w:p w14:paraId="0DD85AEB" w14:textId="77777777" w:rsidR="002226D2" w:rsidRPr="007A0BFC" w:rsidRDefault="002226D2" w:rsidP="002226D2">
            <w:pPr>
              <w:pStyle w:val="ListParagraph"/>
              <w:ind w:left="450"/>
              <w:rPr>
                <w:rFonts w:asciiTheme="majorBidi" w:hAnsiTheme="majorBidi" w:cstheme="majorBidi"/>
              </w:rPr>
            </w:pPr>
          </w:p>
        </w:tc>
        <w:tc>
          <w:tcPr>
            <w:tcW w:w="720" w:type="dxa"/>
          </w:tcPr>
          <w:p w14:paraId="40249761" w14:textId="77777777" w:rsidR="002226D2" w:rsidRPr="007C5716" w:rsidRDefault="002226D2" w:rsidP="002226D2">
            <w:pPr>
              <w:pStyle w:val="ListParagraph"/>
              <w:numPr>
                <w:ilvl w:val="0"/>
                <w:numId w:val="195"/>
              </w:numPr>
              <w:rPr>
                <w:rFonts w:asciiTheme="majorBidi" w:hAnsiTheme="majorBidi" w:cstheme="majorBidi"/>
              </w:rPr>
            </w:pPr>
          </w:p>
        </w:tc>
        <w:tc>
          <w:tcPr>
            <w:tcW w:w="5125" w:type="dxa"/>
          </w:tcPr>
          <w:p w14:paraId="3666049C" w14:textId="77777777" w:rsidR="002226D2" w:rsidRDefault="002226D2" w:rsidP="002226D2">
            <w:pPr>
              <w:rPr>
                <w:rFonts w:asciiTheme="majorBidi" w:hAnsiTheme="majorBidi" w:cstheme="majorBidi"/>
              </w:rPr>
            </w:pPr>
            <w:r w:rsidRPr="002226D2">
              <w:rPr>
                <w:rFonts w:asciiTheme="majorBidi" w:hAnsiTheme="majorBidi" w:cstheme="majorBidi"/>
              </w:rPr>
              <w:t>Such acquisition shall be subject to an enhanced fit-and-proper assessment and a public interest assessment conducted by the Authority.</w:t>
            </w:r>
          </w:p>
          <w:p w14:paraId="56D02BF2" w14:textId="047DF430" w:rsidR="002226D2" w:rsidRPr="002226D2" w:rsidRDefault="002226D2" w:rsidP="002226D2">
            <w:pPr>
              <w:rPr>
                <w:rFonts w:asciiTheme="majorBidi" w:hAnsiTheme="majorBidi" w:cstheme="majorBidi"/>
              </w:rPr>
            </w:pPr>
          </w:p>
        </w:tc>
      </w:tr>
      <w:tr w:rsidR="009F1295" w:rsidRPr="007C5716" w14:paraId="1ECAF0F8" w14:textId="77777777" w:rsidTr="00613F70">
        <w:tc>
          <w:tcPr>
            <w:tcW w:w="2155" w:type="dxa"/>
          </w:tcPr>
          <w:p w14:paraId="3034F6E3" w14:textId="77777777" w:rsidR="009F1295" w:rsidRPr="007C5716" w:rsidRDefault="009F1295" w:rsidP="00FB7DDB">
            <w:pPr>
              <w:rPr>
                <w:rFonts w:asciiTheme="majorBidi" w:hAnsiTheme="majorBidi" w:cstheme="majorBidi"/>
              </w:rPr>
            </w:pPr>
          </w:p>
        </w:tc>
        <w:tc>
          <w:tcPr>
            <w:tcW w:w="720" w:type="dxa"/>
          </w:tcPr>
          <w:p w14:paraId="7AF03DA6" w14:textId="77777777" w:rsidR="009F1295" w:rsidRPr="007C5716" w:rsidRDefault="009F1295" w:rsidP="00FB7DDB">
            <w:pPr>
              <w:rPr>
                <w:rFonts w:asciiTheme="majorBidi" w:hAnsiTheme="majorBidi" w:cstheme="majorBidi"/>
              </w:rPr>
            </w:pPr>
          </w:p>
        </w:tc>
        <w:tc>
          <w:tcPr>
            <w:tcW w:w="720" w:type="dxa"/>
          </w:tcPr>
          <w:p w14:paraId="6D7A0BAD" w14:textId="77777777" w:rsidR="009F1295" w:rsidRPr="007A0BFC" w:rsidRDefault="009F1295" w:rsidP="002226D2">
            <w:pPr>
              <w:pStyle w:val="ListParagraph"/>
              <w:ind w:left="450"/>
              <w:rPr>
                <w:rFonts w:asciiTheme="majorBidi" w:hAnsiTheme="majorBidi" w:cstheme="majorBidi"/>
              </w:rPr>
            </w:pPr>
          </w:p>
        </w:tc>
        <w:tc>
          <w:tcPr>
            <w:tcW w:w="720" w:type="dxa"/>
          </w:tcPr>
          <w:p w14:paraId="7E1EEE25" w14:textId="77777777" w:rsidR="009F1295" w:rsidRPr="007C5716" w:rsidRDefault="009F1295" w:rsidP="002226D2">
            <w:pPr>
              <w:pStyle w:val="ListParagraph"/>
              <w:numPr>
                <w:ilvl w:val="0"/>
                <w:numId w:val="195"/>
              </w:numPr>
              <w:rPr>
                <w:rFonts w:asciiTheme="majorBidi" w:hAnsiTheme="majorBidi" w:cstheme="majorBidi"/>
              </w:rPr>
            </w:pPr>
          </w:p>
        </w:tc>
        <w:tc>
          <w:tcPr>
            <w:tcW w:w="5125" w:type="dxa"/>
          </w:tcPr>
          <w:p w14:paraId="641C1708" w14:textId="77777777" w:rsidR="009F1295" w:rsidRDefault="009F1295" w:rsidP="009F1295">
            <w:pPr>
              <w:rPr>
                <w:rFonts w:asciiTheme="majorBidi" w:hAnsiTheme="majorBidi" w:cstheme="majorBidi"/>
              </w:rPr>
            </w:pPr>
            <w:r w:rsidRPr="009F1295">
              <w:rPr>
                <w:rFonts w:asciiTheme="majorBidi" w:hAnsiTheme="majorBidi" w:cstheme="majorBidi"/>
              </w:rPr>
              <w:t xml:space="preserve">The Authority may assess such applications on a </w:t>
            </w:r>
            <w:r w:rsidRPr="00466B71">
              <w:rPr>
                <w:rFonts w:asciiTheme="majorBidi" w:hAnsiTheme="majorBidi" w:cstheme="majorBidi"/>
              </w:rPr>
              <w:t>case-by-case basis</w:t>
            </w:r>
            <w:r w:rsidRPr="009F1295">
              <w:rPr>
                <w:rFonts w:asciiTheme="majorBidi" w:hAnsiTheme="majorBidi" w:cstheme="majorBidi"/>
              </w:rPr>
              <w:t xml:space="preserve"> and may impose conditions including restrictions relating to</w:t>
            </w:r>
            <w:r>
              <w:rPr>
                <w:rFonts w:asciiTheme="majorBidi" w:hAnsiTheme="majorBidi" w:cstheme="majorBidi"/>
              </w:rPr>
              <w:t>; voting rights, governance participation, board representation and control structures.</w:t>
            </w:r>
          </w:p>
          <w:p w14:paraId="03A2FCDA" w14:textId="7D9CD6AC" w:rsidR="009F1295" w:rsidRPr="002226D2" w:rsidRDefault="009F1295" w:rsidP="009F1295">
            <w:pPr>
              <w:rPr>
                <w:rFonts w:asciiTheme="majorBidi" w:hAnsiTheme="majorBidi" w:cstheme="majorBidi"/>
              </w:rPr>
            </w:pPr>
          </w:p>
        </w:tc>
      </w:tr>
      <w:tr w:rsidR="00EE3FD7" w:rsidRPr="007C5716" w14:paraId="4C6D9BB0" w14:textId="77777777" w:rsidTr="00613F70">
        <w:tc>
          <w:tcPr>
            <w:tcW w:w="2155" w:type="dxa"/>
          </w:tcPr>
          <w:p w14:paraId="08B4951A" w14:textId="77777777" w:rsidR="00EE3FD7" w:rsidRPr="007C5716" w:rsidRDefault="00EE3FD7" w:rsidP="00FB7DDB">
            <w:pPr>
              <w:rPr>
                <w:rFonts w:asciiTheme="majorBidi" w:hAnsiTheme="majorBidi" w:cstheme="majorBidi"/>
              </w:rPr>
            </w:pPr>
          </w:p>
        </w:tc>
        <w:tc>
          <w:tcPr>
            <w:tcW w:w="720" w:type="dxa"/>
          </w:tcPr>
          <w:p w14:paraId="12C8CEE7" w14:textId="77777777" w:rsidR="00EE3FD7" w:rsidRPr="007C5716" w:rsidRDefault="00EE3FD7" w:rsidP="00FB7DDB">
            <w:pPr>
              <w:rPr>
                <w:rFonts w:asciiTheme="majorBidi" w:hAnsiTheme="majorBidi" w:cstheme="majorBidi"/>
              </w:rPr>
            </w:pPr>
          </w:p>
        </w:tc>
        <w:tc>
          <w:tcPr>
            <w:tcW w:w="720" w:type="dxa"/>
          </w:tcPr>
          <w:p w14:paraId="3CB64032" w14:textId="130567E7" w:rsidR="00EE3FD7" w:rsidRPr="007A0BFC" w:rsidRDefault="00EE3FD7" w:rsidP="007A0BFC">
            <w:pPr>
              <w:pStyle w:val="ListParagraph"/>
              <w:numPr>
                <w:ilvl w:val="0"/>
                <w:numId w:val="156"/>
              </w:numPr>
              <w:rPr>
                <w:rFonts w:asciiTheme="majorBidi" w:hAnsiTheme="majorBidi" w:cstheme="majorBidi"/>
              </w:rPr>
            </w:pPr>
          </w:p>
        </w:tc>
        <w:tc>
          <w:tcPr>
            <w:tcW w:w="720" w:type="dxa"/>
          </w:tcPr>
          <w:p w14:paraId="36C9948F" w14:textId="77777777" w:rsidR="00EE3FD7" w:rsidRPr="007C5716" w:rsidRDefault="00EE3FD7" w:rsidP="00EE3FD7">
            <w:pPr>
              <w:pStyle w:val="ListParagraph"/>
              <w:rPr>
                <w:rFonts w:asciiTheme="majorBidi" w:hAnsiTheme="majorBidi" w:cstheme="majorBidi"/>
              </w:rPr>
            </w:pPr>
          </w:p>
        </w:tc>
        <w:tc>
          <w:tcPr>
            <w:tcW w:w="5125" w:type="dxa"/>
          </w:tcPr>
          <w:p w14:paraId="33886216" w14:textId="77777777" w:rsidR="00EE3FD7" w:rsidRPr="007C5716" w:rsidRDefault="00EE3FD7" w:rsidP="0022055C">
            <w:pPr>
              <w:rPr>
                <w:rFonts w:asciiTheme="majorBidi" w:hAnsiTheme="majorBidi" w:cstheme="majorBidi"/>
              </w:rPr>
            </w:pPr>
            <w:r w:rsidRPr="007C5716">
              <w:rPr>
                <w:rFonts w:asciiTheme="majorBidi" w:hAnsiTheme="majorBidi" w:cstheme="majorBidi"/>
              </w:rPr>
              <w:t>Aggregation of Shareholdings</w:t>
            </w:r>
          </w:p>
          <w:p w14:paraId="6E54F5FB" w14:textId="55551474" w:rsidR="000A68D5" w:rsidRPr="007C5716" w:rsidRDefault="000A68D5" w:rsidP="0022055C">
            <w:pPr>
              <w:rPr>
                <w:rFonts w:asciiTheme="majorBidi" w:hAnsiTheme="majorBidi" w:cstheme="majorBidi"/>
              </w:rPr>
            </w:pPr>
          </w:p>
        </w:tc>
      </w:tr>
      <w:tr w:rsidR="00EE3FD7" w:rsidRPr="007C5716" w14:paraId="35BB770B" w14:textId="77777777" w:rsidTr="00613F70">
        <w:tc>
          <w:tcPr>
            <w:tcW w:w="2155" w:type="dxa"/>
          </w:tcPr>
          <w:p w14:paraId="5A222D55" w14:textId="77777777" w:rsidR="00EE3FD7" w:rsidRPr="007C5716" w:rsidRDefault="00EE3FD7" w:rsidP="00FB7DDB">
            <w:pPr>
              <w:rPr>
                <w:rFonts w:asciiTheme="majorBidi" w:hAnsiTheme="majorBidi" w:cstheme="majorBidi"/>
              </w:rPr>
            </w:pPr>
          </w:p>
        </w:tc>
        <w:tc>
          <w:tcPr>
            <w:tcW w:w="720" w:type="dxa"/>
          </w:tcPr>
          <w:p w14:paraId="6C320751" w14:textId="77777777" w:rsidR="00EE3FD7" w:rsidRPr="007C5716" w:rsidRDefault="00EE3FD7" w:rsidP="00FB7DDB">
            <w:pPr>
              <w:rPr>
                <w:rFonts w:asciiTheme="majorBidi" w:hAnsiTheme="majorBidi" w:cstheme="majorBidi"/>
              </w:rPr>
            </w:pPr>
          </w:p>
        </w:tc>
        <w:tc>
          <w:tcPr>
            <w:tcW w:w="720" w:type="dxa"/>
          </w:tcPr>
          <w:p w14:paraId="564FAEC7" w14:textId="77777777" w:rsidR="00EE3FD7" w:rsidRPr="007C5716" w:rsidRDefault="00EE3FD7" w:rsidP="00FB7DDB">
            <w:pPr>
              <w:rPr>
                <w:rFonts w:asciiTheme="majorBidi" w:hAnsiTheme="majorBidi" w:cstheme="majorBidi"/>
              </w:rPr>
            </w:pPr>
          </w:p>
        </w:tc>
        <w:tc>
          <w:tcPr>
            <w:tcW w:w="720" w:type="dxa"/>
          </w:tcPr>
          <w:p w14:paraId="49F0E7FA" w14:textId="77777777" w:rsidR="00EE3FD7" w:rsidRPr="007C5716" w:rsidRDefault="00EE3FD7" w:rsidP="005C1651">
            <w:pPr>
              <w:pStyle w:val="ListParagraph"/>
              <w:numPr>
                <w:ilvl w:val="0"/>
                <w:numId w:val="124"/>
              </w:numPr>
              <w:rPr>
                <w:rFonts w:asciiTheme="majorBidi" w:hAnsiTheme="majorBidi" w:cstheme="majorBidi"/>
              </w:rPr>
            </w:pPr>
          </w:p>
        </w:tc>
        <w:tc>
          <w:tcPr>
            <w:tcW w:w="5125" w:type="dxa"/>
          </w:tcPr>
          <w:p w14:paraId="1CB385B7" w14:textId="77777777" w:rsidR="000A68D5" w:rsidRPr="007C5716" w:rsidRDefault="000A68D5" w:rsidP="000A68D5">
            <w:pPr>
              <w:rPr>
                <w:rFonts w:asciiTheme="majorBidi" w:hAnsiTheme="majorBidi" w:cstheme="majorBidi"/>
              </w:rPr>
            </w:pPr>
            <w:r w:rsidRPr="007C5716">
              <w:rPr>
                <w:rFonts w:asciiTheme="majorBidi" w:hAnsiTheme="majorBidi" w:cstheme="majorBidi"/>
              </w:rPr>
              <w:t>For the purposes of applying the limits and thresholds under this Regulation, the shareholdings and voting rights of a person shall be aggregated with those of, associated persons; and persons acting in concert with such person.</w:t>
            </w:r>
          </w:p>
          <w:p w14:paraId="3A0039F0" w14:textId="77777777" w:rsidR="00EE3FD7" w:rsidRPr="007C5716" w:rsidRDefault="00EE3FD7" w:rsidP="0022055C">
            <w:pPr>
              <w:rPr>
                <w:rFonts w:asciiTheme="majorBidi" w:hAnsiTheme="majorBidi" w:cstheme="majorBidi"/>
              </w:rPr>
            </w:pPr>
          </w:p>
        </w:tc>
      </w:tr>
      <w:tr w:rsidR="00EE3FD7" w:rsidRPr="007C5716" w14:paraId="475852A1" w14:textId="77777777" w:rsidTr="00613F70">
        <w:tc>
          <w:tcPr>
            <w:tcW w:w="2155" w:type="dxa"/>
          </w:tcPr>
          <w:p w14:paraId="47086A22" w14:textId="77777777" w:rsidR="00EE3FD7" w:rsidRPr="007C5716" w:rsidRDefault="00EE3FD7" w:rsidP="00FB7DDB">
            <w:pPr>
              <w:rPr>
                <w:rFonts w:asciiTheme="majorBidi" w:hAnsiTheme="majorBidi" w:cstheme="majorBidi"/>
              </w:rPr>
            </w:pPr>
          </w:p>
        </w:tc>
        <w:tc>
          <w:tcPr>
            <w:tcW w:w="720" w:type="dxa"/>
          </w:tcPr>
          <w:p w14:paraId="28DC63EF" w14:textId="77777777" w:rsidR="00EE3FD7" w:rsidRPr="007C5716" w:rsidRDefault="00EE3FD7" w:rsidP="00FB7DDB">
            <w:pPr>
              <w:rPr>
                <w:rFonts w:asciiTheme="majorBidi" w:hAnsiTheme="majorBidi" w:cstheme="majorBidi"/>
              </w:rPr>
            </w:pPr>
          </w:p>
        </w:tc>
        <w:tc>
          <w:tcPr>
            <w:tcW w:w="720" w:type="dxa"/>
          </w:tcPr>
          <w:p w14:paraId="29F2898A" w14:textId="77777777" w:rsidR="00EE3FD7" w:rsidRPr="007C5716" w:rsidRDefault="00EE3FD7" w:rsidP="00FB7DDB">
            <w:pPr>
              <w:rPr>
                <w:rFonts w:asciiTheme="majorBidi" w:hAnsiTheme="majorBidi" w:cstheme="majorBidi"/>
              </w:rPr>
            </w:pPr>
          </w:p>
        </w:tc>
        <w:tc>
          <w:tcPr>
            <w:tcW w:w="720" w:type="dxa"/>
          </w:tcPr>
          <w:p w14:paraId="58933212" w14:textId="77777777" w:rsidR="00EE3FD7" w:rsidRPr="007C5716" w:rsidRDefault="00EE3FD7" w:rsidP="005C1651">
            <w:pPr>
              <w:pStyle w:val="ListParagraph"/>
              <w:numPr>
                <w:ilvl w:val="0"/>
                <w:numId w:val="124"/>
              </w:numPr>
              <w:rPr>
                <w:rFonts w:asciiTheme="majorBidi" w:hAnsiTheme="majorBidi" w:cstheme="majorBidi"/>
              </w:rPr>
            </w:pPr>
          </w:p>
        </w:tc>
        <w:tc>
          <w:tcPr>
            <w:tcW w:w="5125" w:type="dxa"/>
          </w:tcPr>
          <w:p w14:paraId="511AF5EF" w14:textId="77777777" w:rsidR="005C1651" w:rsidRPr="007C5716" w:rsidRDefault="005C1651" w:rsidP="005C1651">
            <w:pPr>
              <w:rPr>
                <w:rFonts w:asciiTheme="majorBidi" w:hAnsiTheme="majorBidi" w:cstheme="majorBidi"/>
              </w:rPr>
            </w:pPr>
            <w:r w:rsidRPr="007C5716">
              <w:rPr>
                <w:rFonts w:asciiTheme="majorBidi" w:hAnsiTheme="majorBidi" w:cstheme="majorBidi"/>
              </w:rPr>
              <w:t>The Authority may determine whether persons are associated or acting in concert, having regard to ownership, control, family relationships, agreements, or any other relevant circumstances.</w:t>
            </w:r>
          </w:p>
          <w:p w14:paraId="21F4CC8F" w14:textId="77777777" w:rsidR="00EE3FD7" w:rsidRPr="007C5716" w:rsidRDefault="00EE3FD7" w:rsidP="0022055C">
            <w:pPr>
              <w:rPr>
                <w:rFonts w:asciiTheme="majorBidi" w:hAnsiTheme="majorBidi" w:cstheme="majorBidi"/>
              </w:rPr>
            </w:pPr>
          </w:p>
        </w:tc>
      </w:tr>
      <w:tr w:rsidR="00EE3FD7" w:rsidRPr="007C5716" w14:paraId="2AEB039A" w14:textId="77777777" w:rsidTr="00613F70">
        <w:tc>
          <w:tcPr>
            <w:tcW w:w="2155" w:type="dxa"/>
          </w:tcPr>
          <w:p w14:paraId="2266CBAC" w14:textId="77777777" w:rsidR="00EE3FD7" w:rsidRPr="007C5716" w:rsidRDefault="00EE3FD7" w:rsidP="00FB7DDB">
            <w:pPr>
              <w:rPr>
                <w:rFonts w:asciiTheme="majorBidi" w:hAnsiTheme="majorBidi" w:cstheme="majorBidi"/>
              </w:rPr>
            </w:pPr>
          </w:p>
        </w:tc>
        <w:tc>
          <w:tcPr>
            <w:tcW w:w="720" w:type="dxa"/>
          </w:tcPr>
          <w:p w14:paraId="5CA04F83" w14:textId="77777777" w:rsidR="00EE3FD7" w:rsidRPr="007C5716" w:rsidRDefault="00EE3FD7" w:rsidP="00FB7DDB">
            <w:pPr>
              <w:rPr>
                <w:rFonts w:asciiTheme="majorBidi" w:hAnsiTheme="majorBidi" w:cstheme="majorBidi"/>
              </w:rPr>
            </w:pPr>
          </w:p>
        </w:tc>
        <w:tc>
          <w:tcPr>
            <w:tcW w:w="720" w:type="dxa"/>
          </w:tcPr>
          <w:p w14:paraId="0D17401E" w14:textId="32A1000B" w:rsidR="00EE3FD7" w:rsidRPr="007A0BFC" w:rsidRDefault="00EE3FD7" w:rsidP="007A0BFC">
            <w:pPr>
              <w:pStyle w:val="ListParagraph"/>
              <w:numPr>
                <w:ilvl w:val="0"/>
                <w:numId w:val="156"/>
              </w:numPr>
              <w:rPr>
                <w:rFonts w:asciiTheme="majorBidi" w:hAnsiTheme="majorBidi" w:cstheme="majorBidi"/>
              </w:rPr>
            </w:pPr>
          </w:p>
        </w:tc>
        <w:tc>
          <w:tcPr>
            <w:tcW w:w="720" w:type="dxa"/>
          </w:tcPr>
          <w:p w14:paraId="5003651C" w14:textId="77777777" w:rsidR="00EE3FD7" w:rsidRPr="007C5716" w:rsidRDefault="00EE3FD7" w:rsidP="00EE3FD7">
            <w:pPr>
              <w:pStyle w:val="ListParagraph"/>
              <w:rPr>
                <w:rFonts w:asciiTheme="majorBidi" w:hAnsiTheme="majorBidi" w:cstheme="majorBidi"/>
              </w:rPr>
            </w:pPr>
          </w:p>
        </w:tc>
        <w:tc>
          <w:tcPr>
            <w:tcW w:w="5125" w:type="dxa"/>
          </w:tcPr>
          <w:p w14:paraId="38815D03" w14:textId="77777777" w:rsidR="00EE3FD7" w:rsidRPr="007C5716" w:rsidRDefault="006A582C" w:rsidP="0022055C">
            <w:pPr>
              <w:rPr>
                <w:rFonts w:asciiTheme="majorBidi" w:hAnsiTheme="majorBidi" w:cstheme="majorBidi"/>
              </w:rPr>
            </w:pPr>
            <w:r w:rsidRPr="007C5716">
              <w:rPr>
                <w:rFonts w:asciiTheme="majorBidi" w:hAnsiTheme="majorBidi" w:cstheme="majorBidi"/>
              </w:rPr>
              <w:t>Shareholding by Brokers and Trading Participants</w:t>
            </w:r>
          </w:p>
          <w:p w14:paraId="2D4AD570" w14:textId="43CF1511" w:rsidR="006A582C" w:rsidRPr="007C5716" w:rsidRDefault="006A582C" w:rsidP="0022055C">
            <w:pPr>
              <w:rPr>
                <w:rFonts w:asciiTheme="majorBidi" w:hAnsiTheme="majorBidi" w:cstheme="majorBidi"/>
              </w:rPr>
            </w:pPr>
          </w:p>
        </w:tc>
      </w:tr>
      <w:tr w:rsidR="006A582C" w:rsidRPr="007C5716" w14:paraId="69A44F83" w14:textId="77777777" w:rsidTr="00613F70">
        <w:tc>
          <w:tcPr>
            <w:tcW w:w="2155" w:type="dxa"/>
          </w:tcPr>
          <w:p w14:paraId="50A84354" w14:textId="77777777" w:rsidR="006A582C" w:rsidRPr="007C5716" w:rsidRDefault="006A582C" w:rsidP="00FB7DDB">
            <w:pPr>
              <w:rPr>
                <w:rFonts w:asciiTheme="majorBidi" w:hAnsiTheme="majorBidi" w:cstheme="majorBidi"/>
              </w:rPr>
            </w:pPr>
          </w:p>
        </w:tc>
        <w:tc>
          <w:tcPr>
            <w:tcW w:w="720" w:type="dxa"/>
          </w:tcPr>
          <w:p w14:paraId="622BC70E" w14:textId="77777777" w:rsidR="006A582C" w:rsidRPr="007C5716" w:rsidRDefault="006A582C" w:rsidP="00FB7DDB">
            <w:pPr>
              <w:rPr>
                <w:rFonts w:asciiTheme="majorBidi" w:hAnsiTheme="majorBidi" w:cstheme="majorBidi"/>
              </w:rPr>
            </w:pPr>
          </w:p>
        </w:tc>
        <w:tc>
          <w:tcPr>
            <w:tcW w:w="720" w:type="dxa"/>
          </w:tcPr>
          <w:p w14:paraId="4480403F" w14:textId="77777777" w:rsidR="006A582C" w:rsidRPr="007C5716" w:rsidRDefault="006A582C" w:rsidP="00FB7DDB">
            <w:pPr>
              <w:rPr>
                <w:rFonts w:asciiTheme="majorBidi" w:hAnsiTheme="majorBidi" w:cstheme="majorBidi"/>
              </w:rPr>
            </w:pPr>
          </w:p>
        </w:tc>
        <w:tc>
          <w:tcPr>
            <w:tcW w:w="720" w:type="dxa"/>
          </w:tcPr>
          <w:p w14:paraId="072D9AC4" w14:textId="77777777" w:rsidR="006A582C" w:rsidRPr="007C5716" w:rsidRDefault="006A582C" w:rsidP="008D633C">
            <w:pPr>
              <w:pStyle w:val="ListParagraph"/>
              <w:numPr>
                <w:ilvl w:val="0"/>
                <w:numId w:val="127"/>
              </w:numPr>
              <w:rPr>
                <w:rFonts w:asciiTheme="majorBidi" w:hAnsiTheme="majorBidi" w:cstheme="majorBidi"/>
              </w:rPr>
            </w:pPr>
          </w:p>
        </w:tc>
        <w:tc>
          <w:tcPr>
            <w:tcW w:w="5125" w:type="dxa"/>
          </w:tcPr>
          <w:p w14:paraId="68335F2D" w14:textId="77777777" w:rsidR="00CE7FE4" w:rsidRPr="007C5716" w:rsidRDefault="00CE7FE4" w:rsidP="00CE7FE4">
            <w:pPr>
              <w:rPr>
                <w:rFonts w:asciiTheme="majorBidi" w:hAnsiTheme="majorBidi" w:cstheme="majorBidi"/>
              </w:rPr>
            </w:pPr>
            <w:r w:rsidRPr="007C5716">
              <w:rPr>
                <w:rFonts w:asciiTheme="majorBidi" w:hAnsiTheme="majorBidi" w:cstheme="majorBidi"/>
              </w:rPr>
              <w:t>The aggregate combined shareholding of all brokers or trading participants and their associated persons shall not exceed forty-five per cent (45%) of the shares or voting rights of an Exchange without the prior written approval of the Authority.</w:t>
            </w:r>
          </w:p>
          <w:p w14:paraId="7B96F790" w14:textId="77777777" w:rsidR="006A582C" w:rsidRPr="007C5716" w:rsidRDefault="006A582C" w:rsidP="0022055C">
            <w:pPr>
              <w:rPr>
                <w:rFonts w:asciiTheme="majorBidi" w:hAnsiTheme="majorBidi" w:cstheme="majorBidi"/>
              </w:rPr>
            </w:pPr>
          </w:p>
        </w:tc>
      </w:tr>
      <w:tr w:rsidR="00C1252A" w:rsidRPr="007C5716" w14:paraId="1325A783" w14:textId="77777777" w:rsidTr="00613F70">
        <w:tc>
          <w:tcPr>
            <w:tcW w:w="2155" w:type="dxa"/>
          </w:tcPr>
          <w:p w14:paraId="6526682C" w14:textId="77777777" w:rsidR="00C1252A" w:rsidRPr="007C5716" w:rsidRDefault="00C1252A" w:rsidP="00FB7DDB">
            <w:pPr>
              <w:rPr>
                <w:rFonts w:asciiTheme="majorBidi" w:hAnsiTheme="majorBidi" w:cstheme="majorBidi"/>
              </w:rPr>
            </w:pPr>
          </w:p>
        </w:tc>
        <w:tc>
          <w:tcPr>
            <w:tcW w:w="720" w:type="dxa"/>
          </w:tcPr>
          <w:p w14:paraId="0D775866" w14:textId="77777777" w:rsidR="00C1252A" w:rsidRPr="007C5716" w:rsidRDefault="00C1252A" w:rsidP="00FB7DDB">
            <w:pPr>
              <w:rPr>
                <w:rFonts w:asciiTheme="majorBidi" w:hAnsiTheme="majorBidi" w:cstheme="majorBidi"/>
              </w:rPr>
            </w:pPr>
          </w:p>
        </w:tc>
        <w:tc>
          <w:tcPr>
            <w:tcW w:w="720" w:type="dxa"/>
          </w:tcPr>
          <w:p w14:paraId="3686F08F" w14:textId="77777777" w:rsidR="00C1252A" w:rsidRPr="007A0BFC" w:rsidRDefault="00C1252A" w:rsidP="007A0BFC">
            <w:pPr>
              <w:pStyle w:val="ListParagraph"/>
              <w:numPr>
                <w:ilvl w:val="0"/>
                <w:numId w:val="156"/>
              </w:numPr>
              <w:rPr>
                <w:rFonts w:asciiTheme="majorBidi" w:hAnsiTheme="majorBidi" w:cstheme="majorBidi"/>
              </w:rPr>
            </w:pPr>
          </w:p>
        </w:tc>
        <w:tc>
          <w:tcPr>
            <w:tcW w:w="720" w:type="dxa"/>
          </w:tcPr>
          <w:p w14:paraId="71C77DEE" w14:textId="77777777" w:rsidR="00C1252A" w:rsidRPr="007C5716" w:rsidRDefault="00C1252A" w:rsidP="00EE3FD7">
            <w:pPr>
              <w:pStyle w:val="ListParagraph"/>
              <w:rPr>
                <w:rFonts w:asciiTheme="majorBidi" w:hAnsiTheme="majorBidi" w:cstheme="majorBidi"/>
              </w:rPr>
            </w:pPr>
          </w:p>
        </w:tc>
        <w:tc>
          <w:tcPr>
            <w:tcW w:w="5125" w:type="dxa"/>
          </w:tcPr>
          <w:p w14:paraId="5BFF664D" w14:textId="77777777" w:rsidR="00C1252A" w:rsidRDefault="00C1252A" w:rsidP="00C1252A">
            <w:pPr>
              <w:rPr>
                <w:rFonts w:asciiTheme="majorBidi" w:hAnsiTheme="majorBidi" w:cstheme="majorBidi"/>
              </w:rPr>
            </w:pPr>
            <w:r w:rsidRPr="00C1252A">
              <w:rPr>
                <w:rFonts w:asciiTheme="majorBidi" w:hAnsiTheme="majorBidi" w:cstheme="majorBidi"/>
              </w:rPr>
              <w:t>Disclosure of Beneficial Ownership</w:t>
            </w:r>
          </w:p>
          <w:p w14:paraId="0D370774" w14:textId="178AE791" w:rsidR="00C1252A" w:rsidRPr="007C5716" w:rsidRDefault="00C1252A" w:rsidP="00C1252A">
            <w:pPr>
              <w:rPr>
                <w:rFonts w:asciiTheme="majorBidi" w:hAnsiTheme="majorBidi" w:cstheme="majorBidi"/>
              </w:rPr>
            </w:pPr>
          </w:p>
        </w:tc>
      </w:tr>
      <w:tr w:rsidR="009F4068" w:rsidRPr="007C5716" w14:paraId="2EA199A2" w14:textId="77777777" w:rsidTr="00613F70">
        <w:tc>
          <w:tcPr>
            <w:tcW w:w="2155" w:type="dxa"/>
          </w:tcPr>
          <w:p w14:paraId="375012B0" w14:textId="77777777" w:rsidR="009F4068" w:rsidRPr="007C5716" w:rsidRDefault="009F4068" w:rsidP="00FB7DDB">
            <w:pPr>
              <w:rPr>
                <w:rFonts w:asciiTheme="majorBidi" w:hAnsiTheme="majorBidi" w:cstheme="majorBidi"/>
              </w:rPr>
            </w:pPr>
          </w:p>
        </w:tc>
        <w:tc>
          <w:tcPr>
            <w:tcW w:w="720" w:type="dxa"/>
          </w:tcPr>
          <w:p w14:paraId="15E9AE5A" w14:textId="77777777" w:rsidR="009F4068" w:rsidRPr="007C5716" w:rsidRDefault="009F4068" w:rsidP="00FB7DDB">
            <w:pPr>
              <w:rPr>
                <w:rFonts w:asciiTheme="majorBidi" w:hAnsiTheme="majorBidi" w:cstheme="majorBidi"/>
              </w:rPr>
            </w:pPr>
          </w:p>
        </w:tc>
        <w:tc>
          <w:tcPr>
            <w:tcW w:w="720" w:type="dxa"/>
          </w:tcPr>
          <w:p w14:paraId="40D25FF4" w14:textId="77777777" w:rsidR="009F4068" w:rsidRPr="007A0BFC" w:rsidRDefault="009F4068" w:rsidP="009F4068">
            <w:pPr>
              <w:pStyle w:val="ListParagraph"/>
              <w:ind w:left="450"/>
              <w:rPr>
                <w:rFonts w:asciiTheme="majorBidi" w:hAnsiTheme="majorBidi" w:cstheme="majorBidi"/>
              </w:rPr>
            </w:pPr>
          </w:p>
        </w:tc>
        <w:tc>
          <w:tcPr>
            <w:tcW w:w="720" w:type="dxa"/>
          </w:tcPr>
          <w:p w14:paraId="61B7E263" w14:textId="77777777" w:rsidR="009F4068" w:rsidRPr="007C5716" w:rsidRDefault="009F4068" w:rsidP="009F4068">
            <w:pPr>
              <w:pStyle w:val="ListParagraph"/>
              <w:numPr>
                <w:ilvl w:val="0"/>
                <w:numId w:val="197"/>
              </w:numPr>
              <w:rPr>
                <w:rFonts w:asciiTheme="majorBidi" w:hAnsiTheme="majorBidi" w:cstheme="majorBidi"/>
              </w:rPr>
            </w:pPr>
          </w:p>
        </w:tc>
        <w:tc>
          <w:tcPr>
            <w:tcW w:w="5125" w:type="dxa"/>
          </w:tcPr>
          <w:p w14:paraId="3039E159" w14:textId="77777777" w:rsidR="009F4068" w:rsidRDefault="000F2244" w:rsidP="000F2244">
            <w:pPr>
              <w:rPr>
                <w:rFonts w:asciiTheme="majorBidi" w:hAnsiTheme="majorBidi" w:cstheme="majorBidi"/>
              </w:rPr>
            </w:pPr>
            <w:r w:rsidRPr="000F2244">
              <w:rPr>
                <w:rFonts w:asciiTheme="majorBidi" w:hAnsiTheme="majorBidi" w:cstheme="majorBidi"/>
              </w:rPr>
              <w:t>Any person who holds shares or voting rights in an Exchange through nominees, custodians, trusts, or other arrangements shall disclose the ultimate beneficial ownership of such shares to the Authority and the Exchange.</w:t>
            </w:r>
          </w:p>
          <w:p w14:paraId="6674EC7E" w14:textId="79136CA3" w:rsidR="000F2244" w:rsidRPr="00C1252A" w:rsidRDefault="000F2244" w:rsidP="000F2244">
            <w:pPr>
              <w:rPr>
                <w:rFonts w:asciiTheme="majorBidi" w:hAnsiTheme="majorBidi" w:cstheme="majorBidi"/>
              </w:rPr>
            </w:pPr>
          </w:p>
        </w:tc>
      </w:tr>
      <w:tr w:rsidR="00CA26D1" w:rsidRPr="007C5716" w14:paraId="72DAC94D" w14:textId="77777777" w:rsidTr="00613F70">
        <w:tc>
          <w:tcPr>
            <w:tcW w:w="2155" w:type="dxa"/>
          </w:tcPr>
          <w:p w14:paraId="166A97EE" w14:textId="77777777" w:rsidR="00CA26D1" w:rsidRPr="007C5716" w:rsidRDefault="00CA26D1" w:rsidP="00FB7DDB">
            <w:pPr>
              <w:rPr>
                <w:rFonts w:asciiTheme="majorBidi" w:hAnsiTheme="majorBidi" w:cstheme="majorBidi"/>
              </w:rPr>
            </w:pPr>
          </w:p>
        </w:tc>
        <w:tc>
          <w:tcPr>
            <w:tcW w:w="720" w:type="dxa"/>
          </w:tcPr>
          <w:p w14:paraId="12534B26" w14:textId="77777777" w:rsidR="00CA26D1" w:rsidRPr="007C5716" w:rsidRDefault="00CA26D1" w:rsidP="00FB7DDB">
            <w:pPr>
              <w:rPr>
                <w:rFonts w:asciiTheme="majorBidi" w:hAnsiTheme="majorBidi" w:cstheme="majorBidi"/>
              </w:rPr>
            </w:pPr>
          </w:p>
        </w:tc>
        <w:tc>
          <w:tcPr>
            <w:tcW w:w="720" w:type="dxa"/>
          </w:tcPr>
          <w:p w14:paraId="2076A16F" w14:textId="77777777" w:rsidR="00CA26D1" w:rsidRPr="007A0BFC" w:rsidRDefault="00CA26D1" w:rsidP="009F4068">
            <w:pPr>
              <w:pStyle w:val="ListParagraph"/>
              <w:ind w:left="450"/>
              <w:rPr>
                <w:rFonts w:asciiTheme="majorBidi" w:hAnsiTheme="majorBidi" w:cstheme="majorBidi"/>
              </w:rPr>
            </w:pPr>
          </w:p>
        </w:tc>
        <w:tc>
          <w:tcPr>
            <w:tcW w:w="720" w:type="dxa"/>
          </w:tcPr>
          <w:p w14:paraId="021BF4BF" w14:textId="77777777" w:rsidR="00CA26D1" w:rsidRPr="007C5716" w:rsidRDefault="00CA26D1" w:rsidP="009F4068">
            <w:pPr>
              <w:pStyle w:val="ListParagraph"/>
              <w:numPr>
                <w:ilvl w:val="0"/>
                <w:numId w:val="197"/>
              </w:numPr>
              <w:rPr>
                <w:rFonts w:asciiTheme="majorBidi" w:hAnsiTheme="majorBidi" w:cstheme="majorBidi"/>
              </w:rPr>
            </w:pPr>
          </w:p>
        </w:tc>
        <w:tc>
          <w:tcPr>
            <w:tcW w:w="5125" w:type="dxa"/>
          </w:tcPr>
          <w:p w14:paraId="3CE62BCE" w14:textId="77777777" w:rsidR="00CA26D1" w:rsidRDefault="00CA26D1" w:rsidP="00CA26D1">
            <w:pPr>
              <w:rPr>
                <w:rFonts w:asciiTheme="majorBidi" w:hAnsiTheme="majorBidi" w:cstheme="majorBidi"/>
              </w:rPr>
            </w:pPr>
            <w:r w:rsidRPr="00CA26D1">
              <w:rPr>
                <w:rFonts w:asciiTheme="majorBidi" w:hAnsiTheme="majorBidi" w:cstheme="majorBidi"/>
              </w:rPr>
              <w:t>The Authority may require any person to provide information necessary to identify the beneficial owner of shares or voting rights in an Exchange.</w:t>
            </w:r>
          </w:p>
          <w:p w14:paraId="0588F990" w14:textId="5CDC8395" w:rsidR="00CA26D1" w:rsidRPr="000F2244" w:rsidRDefault="00CA26D1" w:rsidP="00CA26D1">
            <w:pPr>
              <w:rPr>
                <w:rFonts w:asciiTheme="majorBidi" w:hAnsiTheme="majorBidi" w:cstheme="majorBidi"/>
              </w:rPr>
            </w:pPr>
          </w:p>
        </w:tc>
      </w:tr>
      <w:tr w:rsidR="00CA26D1" w:rsidRPr="007C5716" w14:paraId="5001BC2E" w14:textId="77777777" w:rsidTr="00613F70">
        <w:tc>
          <w:tcPr>
            <w:tcW w:w="2155" w:type="dxa"/>
          </w:tcPr>
          <w:p w14:paraId="0263D8EF" w14:textId="77777777" w:rsidR="00CA26D1" w:rsidRPr="007C5716" w:rsidRDefault="00CA26D1" w:rsidP="00FB7DDB">
            <w:pPr>
              <w:rPr>
                <w:rFonts w:asciiTheme="majorBidi" w:hAnsiTheme="majorBidi" w:cstheme="majorBidi"/>
              </w:rPr>
            </w:pPr>
          </w:p>
        </w:tc>
        <w:tc>
          <w:tcPr>
            <w:tcW w:w="720" w:type="dxa"/>
          </w:tcPr>
          <w:p w14:paraId="4B860657" w14:textId="77777777" w:rsidR="00CA26D1" w:rsidRPr="007C5716" w:rsidRDefault="00CA26D1" w:rsidP="00FB7DDB">
            <w:pPr>
              <w:rPr>
                <w:rFonts w:asciiTheme="majorBidi" w:hAnsiTheme="majorBidi" w:cstheme="majorBidi"/>
              </w:rPr>
            </w:pPr>
          </w:p>
        </w:tc>
        <w:tc>
          <w:tcPr>
            <w:tcW w:w="720" w:type="dxa"/>
          </w:tcPr>
          <w:p w14:paraId="6FAE1651" w14:textId="77777777" w:rsidR="00CA26D1" w:rsidRPr="007A0BFC" w:rsidRDefault="00CA26D1" w:rsidP="009F4068">
            <w:pPr>
              <w:pStyle w:val="ListParagraph"/>
              <w:ind w:left="450"/>
              <w:rPr>
                <w:rFonts w:asciiTheme="majorBidi" w:hAnsiTheme="majorBidi" w:cstheme="majorBidi"/>
              </w:rPr>
            </w:pPr>
          </w:p>
        </w:tc>
        <w:tc>
          <w:tcPr>
            <w:tcW w:w="720" w:type="dxa"/>
          </w:tcPr>
          <w:p w14:paraId="049B02B0" w14:textId="77777777" w:rsidR="00CA26D1" w:rsidRPr="007C5716" w:rsidRDefault="00CA26D1" w:rsidP="009F4068">
            <w:pPr>
              <w:pStyle w:val="ListParagraph"/>
              <w:numPr>
                <w:ilvl w:val="0"/>
                <w:numId w:val="197"/>
              </w:numPr>
              <w:rPr>
                <w:rFonts w:asciiTheme="majorBidi" w:hAnsiTheme="majorBidi" w:cstheme="majorBidi"/>
              </w:rPr>
            </w:pPr>
          </w:p>
        </w:tc>
        <w:tc>
          <w:tcPr>
            <w:tcW w:w="5125" w:type="dxa"/>
          </w:tcPr>
          <w:p w14:paraId="0773C75A" w14:textId="77777777" w:rsidR="00CA26D1" w:rsidRDefault="00CA26D1" w:rsidP="00CA26D1">
            <w:pPr>
              <w:rPr>
                <w:rFonts w:asciiTheme="majorBidi" w:hAnsiTheme="majorBidi" w:cstheme="majorBidi"/>
              </w:rPr>
            </w:pPr>
            <w:r w:rsidRPr="00CA26D1">
              <w:rPr>
                <w:rFonts w:asciiTheme="majorBidi" w:hAnsiTheme="majorBidi" w:cstheme="majorBidi"/>
              </w:rPr>
              <w:t>No arrangement shall be entered into for the purpose of circumventing the shareholding limits prescribed under this Regulation.</w:t>
            </w:r>
          </w:p>
          <w:p w14:paraId="49C2C4B9" w14:textId="173016EC" w:rsidR="00CA26D1" w:rsidRPr="00CA26D1" w:rsidRDefault="00CA26D1" w:rsidP="00CA26D1">
            <w:pPr>
              <w:rPr>
                <w:rFonts w:asciiTheme="majorBidi" w:hAnsiTheme="majorBidi" w:cstheme="majorBidi"/>
              </w:rPr>
            </w:pPr>
          </w:p>
        </w:tc>
      </w:tr>
      <w:tr w:rsidR="00053740" w:rsidRPr="007C5716" w14:paraId="658AE68E" w14:textId="77777777" w:rsidTr="00613F70">
        <w:tc>
          <w:tcPr>
            <w:tcW w:w="2155" w:type="dxa"/>
          </w:tcPr>
          <w:p w14:paraId="1E69DFB9" w14:textId="77777777" w:rsidR="00053740" w:rsidRPr="007C5716" w:rsidRDefault="00053740" w:rsidP="00FB7DDB">
            <w:pPr>
              <w:rPr>
                <w:rFonts w:asciiTheme="majorBidi" w:hAnsiTheme="majorBidi" w:cstheme="majorBidi"/>
              </w:rPr>
            </w:pPr>
          </w:p>
        </w:tc>
        <w:tc>
          <w:tcPr>
            <w:tcW w:w="720" w:type="dxa"/>
          </w:tcPr>
          <w:p w14:paraId="5EB88290" w14:textId="77777777" w:rsidR="00053740" w:rsidRPr="007C5716" w:rsidRDefault="00053740" w:rsidP="00FB7DDB">
            <w:pPr>
              <w:rPr>
                <w:rFonts w:asciiTheme="majorBidi" w:hAnsiTheme="majorBidi" w:cstheme="majorBidi"/>
              </w:rPr>
            </w:pPr>
          </w:p>
        </w:tc>
        <w:tc>
          <w:tcPr>
            <w:tcW w:w="720" w:type="dxa"/>
          </w:tcPr>
          <w:p w14:paraId="6775BDA7" w14:textId="59379D05" w:rsidR="00053740" w:rsidRPr="007A0BFC" w:rsidRDefault="00053740" w:rsidP="007A0BFC">
            <w:pPr>
              <w:pStyle w:val="ListParagraph"/>
              <w:numPr>
                <w:ilvl w:val="0"/>
                <w:numId w:val="156"/>
              </w:numPr>
              <w:rPr>
                <w:rFonts w:asciiTheme="majorBidi" w:hAnsiTheme="majorBidi" w:cstheme="majorBidi"/>
              </w:rPr>
            </w:pPr>
          </w:p>
        </w:tc>
        <w:tc>
          <w:tcPr>
            <w:tcW w:w="720" w:type="dxa"/>
          </w:tcPr>
          <w:p w14:paraId="2AF9ACBA" w14:textId="77777777" w:rsidR="00053740" w:rsidRPr="007C5716" w:rsidRDefault="00053740" w:rsidP="00EE3FD7">
            <w:pPr>
              <w:pStyle w:val="ListParagraph"/>
              <w:rPr>
                <w:rFonts w:asciiTheme="majorBidi" w:hAnsiTheme="majorBidi" w:cstheme="majorBidi"/>
              </w:rPr>
            </w:pPr>
          </w:p>
        </w:tc>
        <w:tc>
          <w:tcPr>
            <w:tcW w:w="5125" w:type="dxa"/>
          </w:tcPr>
          <w:p w14:paraId="48FFE0E5" w14:textId="77777777" w:rsidR="00053740" w:rsidRPr="007C5716" w:rsidRDefault="00C940C4" w:rsidP="0022055C">
            <w:pPr>
              <w:rPr>
                <w:rFonts w:asciiTheme="majorBidi" w:hAnsiTheme="majorBidi" w:cstheme="majorBidi"/>
              </w:rPr>
            </w:pPr>
            <w:r w:rsidRPr="007C5716">
              <w:rPr>
                <w:rFonts w:asciiTheme="majorBidi" w:hAnsiTheme="majorBidi" w:cstheme="majorBidi"/>
              </w:rPr>
              <w:t>Fit and Proper Requirements</w:t>
            </w:r>
          </w:p>
          <w:p w14:paraId="4764151D" w14:textId="4E31F790" w:rsidR="00F23B05" w:rsidRPr="007C5716" w:rsidRDefault="00F23B05" w:rsidP="0022055C">
            <w:pPr>
              <w:rPr>
                <w:rFonts w:asciiTheme="majorBidi" w:hAnsiTheme="majorBidi" w:cstheme="majorBidi"/>
              </w:rPr>
            </w:pPr>
          </w:p>
        </w:tc>
      </w:tr>
      <w:tr w:rsidR="00053740" w:rsidRPr="007C5716" w14:paraId="47BFD429" w14:textId="77777777" w:rsidTr="00613F70">
        <w:tc>
          <w:tcPr>
            <w:tcW w:w="2155" w:type="dxa"/>
          </w:tcPr>
          <w:p w14:paraId="1CBBBA71" w14:textId="77777777" w:rsidR="00053740" w:rsidRPr="007C5716" w:rsidRDefault="00053740" w:rsidP="00FB7DDB">
            <w:pPr>
              <w:rPr>
                <w:rFonts w:asciiTheme="majorBidi" w:hAnsiTheme="majorBidi" w:cstheme="majorBidi"/>
              </w:rPr>
            </w:pPr>
          </w:p>
        </w:tc>
        <w:tc>
          <w:tcPr>
            <w:tcW w:w="720" w:type="dxa"/>
          </w:tcPr>
          <w:p w14:paraId="68EC4742" w14:textId="77777777" w:rsidR="00053740" w:rsidRPr="007C5716" w:rsidRDefault="00053740" w:rsidP="00FB7DDB">
            <w:pPr>
              <w:rPr>
                <w:rFonts w:asciiTheme="majorBidi" w:hAnsiTheme="majorBidi" w:cstheme="majorBidi"/>
              </w:rPr>
            </w:pPr>
          </w:p>
        </w:tc>
        <w:tc>
          <w:tcPr>
            <w:tcW w:w="720" w:type="dxa"/>
          </w:tcPr>
          <w:p w14:paraId="4B769062" w14:textId="77777777" w:rsidR="00053740" w:rsidRPr="007C5716" w:rsidRDefault="00053740" w:rsidP="00FB7DDB">
            <w:pPr>
              <w:rPr>
                <w:rFonts w:asciiTheme="majorBidi" w:hAnsiTheme="majorBidi" w:cstheme="majorBidi"/>
              </w:rPr>
            </w:pPr>
          </w:p>
        </w:tc>
        <w:tc>
          <w:tcPr>
            <w:tcW w:w="720" w:type="dxa"/>
          </w:tcPr>
          <w:p w14:paraId="1E8DDE8A" w14:textId="77777777" w:rsidR="00053740" w:rsidRPr="007C5716" w:rsidRDefault="00053740" w:rsidP="00627D17">
            <w:pPr>
              <w:pStyle w:val="ListParagraph"/>
              <w:numPr>
                <w:ilvl w:val="0"/>
                <w:numId w:val="131"/>
              </w:numPr>
              <w:rPr>
                <w:rFonts w:asciiTheme="majorBidi" w:hAnsiTheme="majorBidi" w:cstheme="majorBidi"/>
              </w:rPr>
            </w:pPr>
          </w:p>
        </w:tc>
        <w:tc>
          <w:tcPr>
            <w:tcW w:w="5125" w:type="dxa"/>
          </w:tcPr>
          <w:p w14:paraId="1C9978D3" w14:textId="183ED2ED" w:rsidR="00451135" w:rsidRPr="007C5716" w:rsidRDefault="00451135" w:rsidP="00451135">
            <w:pPr>
              <w:rPr>
                <w:rFonts w:asciiTheme="majorBidi" w:hAnsiTheme="majorBidi" w:cstheme="majorBidi"/>
              </w:rPr>
            </w:pPr>
            <w:r w:rsidRPr="00451135">
              <w:rPr>
                <w:rFonts w:asciiTheme="majorBidi" w:hAnsiTheme="majorBidi" w:cstheme="majorBidi"/>
              </w:rPr>
              <w:t>Any person seeking approval to hold shares or voting rights exceeding ten per cent (10%) shall satisfy the fit-and-proper criteria determined by the Authority.</w:t>
            </w:r>
          </w:p>
          <w:p w14:paraId="439F0CEE" w14:textId="77777777" w:rsidR="00053740" w:rsidRPr="007C5716" w:rsidRDefault="00053740" w:rsidP="0022055C">
            <w:pPr>
              <w:rPr>
                <w:rFonts w:asciiTheme="majorBidi" w:hAnsiTheme="majorBidi" w:cstheme="majorBidi"/>
              </w:rPr>
            </w:pPr>
          </w:p>
        </w:tc>
      </w:tr>
      <w:tr w:rsidR="00F23B05" w:rsidRPr="007C5716" w14:paraId="2471B25C" w14:textId="77777777" w:rsidTr="00613F70">
        <w:tc>
          <w:tcPr>
            <w:tcW w:w="2155" w:type="dxa"/>
          </w:tcPr>
          <w:p w14:paraId="2881A9A6" w14:textId="77777777" w:rsidR="00F23B05" w:rsidRPr="007C5716" w:rsidRDefault="00F23B05" w:rsidP="00FB7DDB">
            <w:pPr>
              <w:rPr>
                <w:rFonts w:asciiTheme="majorBidi" w:hAnsiTheme="majorBidi" w:cstheme="majorBidi"/>
              </w:rPr>
            </w:pPr>
          </w:p>
        </w:tc>
        <w:tc>
          <w:tcPr>
            <w:tcW w:w="720" w:type="dxa"/>
          </w:tcPr>
          <w:p w14:paraId="11560E96" w14:textId="77777777" w:rsidR="00F23B05" w:rsidRPr="007C5716" w:rsidRDefault="00F23B05" w:rsidP="00FB7DDB">
            <w:pPr>
              <w:rPr>
                <w:rFonts w:asciiTheme="majorBidi" w:hAnsiTheme="majorBidi" w:cstheme="majorBidi"/>
              </w:rPr>
            </w:pPr>
          </w:p>
        </w:tc>
        <w:tc>
          <w:tcPr>
            <w:tcW w:w="720" w:type="dxa"/>
          </w:tcPr>
          <w:p w14:paraId="2D7A5CB2" w14:textId="77777777" w:rsidR="00F23B05" w:rsidRPr="007C5716" w:rsidRDefault="00F23B05" w:rsidP="00FB7DDB">
            <w:pPr>
              <w:rPr>
                <w:rFonts w:asciiTheme="majorBidi" w:hAnsiTheme="majorBidi" w:cstheme="majorBidi"/>
              </w:rPr>
            </w:pPr>
          </w:p>
        </w:tc>
        <w:tc>
          <w:tcPr>
            <w:tcW w:w="720" w:type="dxa"/>
          </w:tcPr>
          <w:p w14:paraId="4A42E816" w14:textId="77777777" w:rsidR="00F23B05" w:rsidRPr="007C5716" w:rsidRDefault="00F23B05" w:rsidP="00627D17">
            <w:pPr>
              <w:pStyle w:val="ListParagraph"/>
              <w:numPr>
                <w:ilvl w:val="0"/>
                <w:numId w:val="131"/>
              </w:numPr>
              <w:rPr>
                <w:rFonts w:asciiTheme="majorBidi" w:hAnsiTheme="majorBidi" w:cstheme="majorBidi"/>
              </w:rPr>
            </w:pPr>
          </w:p>
        </w:tc>
        <w:tc>
          <w:tcPr>
            <w:tcW w:w="5125" w:type="dxa"/>
          </w:tcPr>
          <w:p w14:paraId="20E73314" w14:textId="5609EEF5" w:rsidR="00A037C8" w:rsidRPr="007C5716" w:rsidRDefault="00A037C8" w:rsidP="00A037C8">
            <w:pPr>
              <w:rPr>
                <w:rFonts w:asciiTheme="majorBidi" w:hAnsiTheme="majorBidi" w:cstheme="majorBidi"/>
              </w:rPr>
            </w:pPr>
            <w:r w:rsidRPr="00A037C8">
              <w:rPr>
                <w:rFonts w:asciiTheme="majorBidi" w:hAnsiTheme="majorBidi" w:cstheme="majorBidi"/>
              </w:rPr>
              <w:t>In assessing whether a person is fit and proper, the Authority may consider</w:t>
            </w:r>
            <w:r w:rsidR="00DE3B35">
              <w:rPr>
                <w:rFonts w:asciiTheme="majorBidi" w:hAnsiTheme="majorBidi" w:cstheme="majorBidi"/>
              </w:rPr>
              <w:t>, among other things</w:t>
            </w:r>
            <w:r w:rsidRPr="00A037C8">
              <w:rPr>
                <w:rFonts w:asciiTheme="majorBidi" w:hAnsiTheme="majorBidi" w:cstheme="majorBidi"/>
              </w:rPr>
              <w:t>:</w:t>
            </w:r>
            <w:r>
              <w:rPr>
                <w:rFonts w:asciiTheme="majorBidi" w:hAnsiTheme="majorBidi" w:cstheme="majorBidi"/>
              </w:rPr>
              <w:t xml:space="preserve"> </w:t>
            </w:r>
            <w:r w:rsidRPr="00A037C8">
              <w:rPr>
                <w:rFonts w:asciiTheme="majorBidi" w:hAnsiTheme="majorBidi" w:cstheme="majorBidi"/>
              </w:rPr>
              <w:t>financial integrity and financial soundness</w:t>
            </w:r>
            <w:r>
              <w:rPr>
                <w:rFonts w:asciiTheme="majorBidi" w:hAnsiTheme="majorBidi" w:cstheme="majorBidi"/>
              </w:rPr>
              <w:t xml:space="preserve">, </w:t>
            </w:r>
            <w:r w:rsidRPr="00A037C8">
              <w:rPr>
                <w:rFonts w:asciiTheme="majorBidi" w:hAnsiTheme="majorBidi" w:cstheme="majorBidi"/>
              </w:rPr>
              <w:t>reputation and track record</w:t>
            </w:r>
            <w:r>
              <w:rPr>
                <w:rFonts w:asciiTheme="majorBidi" w:hAnsiTheme="majorBidi" w:cstheme="majorBidi"/>
              </w:rPr>
              <w:t xml:space="preserve">, </w:t>
            </w:r>
            <w:r w:rsidRPr="00A037C8">
              <w:rPr>
                <w:rFonts w:asciiTheme="majorBidi" w:hAnsiTheme="majorBidi" w:cstheme="majorBidi"/>
              </w:rPr>
              <w:t>regulatory compliance histor</w:t>
            </w:r>
            <w:r>
              <w:rPr>
                <w:rFonts w:asciiTheme="majorBidi" w:hAnsiTheme="majorBidi" w:cstheme="majorBidi"/>
              </w:rPr>
              <w:t xml:space="preserve">y, </w:t>
            </w:r>
            <w:r w:rsidRPr="00A037C8">
              <w:rPr>
                <w:rFonts w:asciiTheme="majorBidi" w:hAnsiTheme="majorBidi" w:cstheme="majorBidi"/>
              </w:rPr>
              <w:t>potential conflicts of interest; and</w:t>
            </w:r>
            <w:r>
              <w:rPr>
                <w:rFonts w:asciiTheme="majorBidi" w:hAnsiTheme="majorBidi" w:cstheme="majorBidi"/>
              </w:rPr>
              <w:t xml:space="preserve"> </w:t>
            </w:r>
            <w:r w:rsidRPr="00A037C8">
              <w:rPr>
                <w:rFonts w:asciiTheme="majorBidi" w:hAnsiTheme="majorBidi" w:cstheme="majorBidi"/>
              </w:rPr>
              <w:t>the impact of the proposed shareholding on market integrity, investor protection, and the governance of the Exchange.</w:t>
            </w:r>
          </w:p>
          <w:p w14:paraId="03CE8284" w14:textId="77777777" w:rsidR="00F23B05" w:rsidRPr="007C5716" w:rsidRDefault="00F23B05" w:rsidP="0022055C">
            <w:pPr>
              <w:rPr>
                <w:rFonts w:asciiTheme="majorBidi" w:hAnsiTheme="majorBidi" w:cstheme="majorBidi"/>
              </w:rPr>
            </w:pPr>
          </w:p>
        </w:tc>
      </w:tr>
      <w:tr w:rsidR="00DE3B35" w:rsidRPr="007C5716" w14:paraId="4046DDF7" w14:textId="77777777" w:rsidTr="00613F70">
        <w:tc>
          <w:tcPr>
            <w:tcW w:w="2155" w:type="dxa"/>
          </w:tcPr>
          <w:p w14:paraId="0FE08781" w14:textId="77777777" w:rsidR="00DE3B35" w:rsidRPr="007C5716" w:rsidRDefault="00DE3B35" w:rsidP="00FB7DDB">
            <w:pPr>
              <w:rPr>
                <w:rFonts w:asciiTheme="majorBidi" w:hAnsiTheme="majorBidi" w:cstheme="majorBidi"/>
              </w:rPr>
            </w:pPr>
          </w:p>
        </w:tc>
        <w:tc>
          <w:tcPr>
            <w:tcW w:w="720" w:type="dxa"/>
          </w:tcPr>
          <w:p w14:paraId="33BB28B2" w14:textId="77777777" w:rsidR="00DE3B35" w:rsidRPr="007C5716" w:rsidRDefault="00DE3B35" w:rsidP="00FB7DDB">
            <w:pPr>
              <w:rPr>
                <w:rFonts w:asciiTheme="majorBidi" w:hAnsiTheme="majorBidi" w:cstheme="majorBidi"/>
              </w:rPr>
            </w:pPr>
          </w:p>
        </w:tc>
        <w:tc>
          <w:tcPr>
            <w:tcW w:w="720" w:type="dxa"/>
          </w:tcPr>
          <w:p w14:paraId="2E14FD6C" w14:textId="77777777" w:rsidR="00DE3B35" w:rsidRPr="007C5716" w:rsidRDefault="00DE3B35" w:rsidP="00FB7DDB">
            <w:pPr>
              <w:rPr>
                <w:rFonts w:asciiTheme="majorBidi" w:hAnsiTheme="majorBidi" w:cstheme="majorBidi"/>
              </w:rPr>
            </w:pPr>
          </w:p>
        </w:tc>
        <w:tc>
          <w:tcPr>
            <w:tcW w:w="720" w:type="dxa"/>
          </w:tcPr>
          <w:p w14:paraId="764ADA05" w14:textId="77777777" w:rsidR="00DE3B35" w:rsidRPr="007C5716" w:rsidRDefault="00DE3B35" w:rsidP="00627D17">
            <w:pPr>
              <w:pStyle w:val="ListParagraph"/>
              <w:numPr>
                <w:ilvl w:val="0"/>
                <w:numId w:val="131"/>
              </w:numPr>
              <w:rPr>
                <w:rFonts w:asciiTheme="majorBidi" w:hAnsiTheme="majorBidi" w:cstheme="majorBidi"/>
              </w:rPr>
            </w:pPr>
          </w:p>
        </w:tc>
        <w:tc>
          <w:tcPr>
            <w:tcW w:w="5125" w:type="dxa"/>
          </w:tcPr>
          <w:p w14:paraId="25B25C38" w14:textId="77777777" w:rsidR="00DE3B35" w:rsidRDefault="00DE3B35" w:rsidP="00DE3B35">
            <w:pPr>
              <w:rPr>
                <w:rFonts w:asciiTheme="majorBidi" w:hAnsiTheme="majorBidi" w:cstheme="majorBidi"/>
              </w:rPr>
            </w:pPr>
            <w:r w:rsidRPr="00DE3B35">
              <w:rPr>
                <w:rFonts w:asciiTheme="majorBidi" w:hAnsiTheme="majorBidi" w:cstheme="majorBidi"/>
              </w:rPr>
              <w:t>Where a person proposes to acquire or hold twenty per cent (20%) or more of the shares or voting rights of an Exchange, the Authority may conduct an enhanced assessment, including consideration of the public interest and the potential impact on the independence, neutrality, and orderly functioning of the Exchange.</w:t>
            </w:r>
          </w:p>
          <w:p w14:paraId="309ADE17" w14:textId="460043F9" w:rsidR="00040803" w:rsidRPr="007C5716" w:rsidRDefault="00040803" w:rsidP="00040803">
            <w:pPr>
              <w:rPr>
                <w:rFonts w:asciiTheme="majorBidi" w:hAnsiTheme="majorBidi" w:cstheme="majorBidi"/>
              </w:rPr>
            </w:pPr>
          </w:p>
        </w:tc>
      </w:tr>
      <w:tr w:rsidR="008A7A19" w:rsidRPr="007C5716" w14:paraId="5B0C6EB5" w14:textId="77777777" w:rsidTr="00613F70">
        <w:tc>
          <w:tcPr>
            <w:tcW w:w="2155" w:type="dxa"/>
          </w:tcPr>
          <w:p w14:paraId="377A800F" w14:textId="77777777" w:rsidR="008A7A19" w:rsidRPr="007C5716" w:rsidRDefault="008A7A19" w:rsidP="00FB7DDB">
            <w:pPr>
              <w:rPr>
                <w:rFonts w:asciiTheme="majorBidi" w:hAnsiTheme="majorBidi" w:cstheme="majorBidi"/>
              </w:rPr>
            </w:pPr>
          </w:p>
        </w:tc>
        <w:tc>
          <w:tcPr>
            <w:tcW w:w="720" w:type="dxa"/>
          </w:tcPr>
          <w:p w14:paraId="718F94F1" w14:textId="77777777" w:rsidR="008A7A19" w:rsidRPr="007C5716" w:rsidRDefault="008A7A19" w:rsidP="00FB7DDB">
            <w:pPr>
              <w:rPr>
                <w:rFonts w:asciiTheme="majorBidi" w:hAnsiTheme="majorBidi" w:cstheme="majorBidi"/>
              </w:rPr>
            </w:pPr>
          </w:p>
        </w:tc>
        <w:tc>
          <w:tcPr>
            <w:tcW w:w="720" w:type="dxa"/>
          </w:tcPr>
          <w:p w14:paraId="2C51C50F" w14:textId="77777777" w:rsidR="008A7A19" w:rsidRPr="007C5716" w:rsidRDefault="008A7A19" w:rsidP="00FB7DDB">
            <w:pPr>
              <w:rPr>
                <w:rFonts w:asciiTheme="majorBidi" w:hAnsiTheme="majorBidi" w:cstheme="majorBidi"/>
              </w:rPr>
            </w:pPr>
          </w:p>
        </w:tc>
        <w:tc>
          <w:tcPr>
            <w:tcW w:w="720" w:type="dxa"/>
          </w:tcPr>
          <w:p w14:paraId="58018C51" w14:textId="77777777" w:rsidR="008A7A19" w:rsidRPr="007C5716" w:rsidRDefault="008A7A19" w:rsidP="00627D17">
            <w:pPr>
              <w:pStyle w:val="ListParagraph"/>
              <w:numPr>
                <w:ilvl w:val="0"/>
                <w:numId w:val="131"/>
              </w:numPr>
              <w:rPr>
                <w:rFonts w:asciiTheme="majorBidi" w:hAnsiTheme="majorBidi" w:cstheme="majorBidi"/>
              </w:rPr>
            </w:pPr>
          </w:p>
        </w:tc>
        <w:tc>
          <w:tcPr>
            <w:tcW w:w="5125" w:type="dxa"/>
          </w:tcPr>
          <w:p w14:paraId="2C93CE2D" w14:textId="77777777" w:rsidR="008A7A19" w:rsidRDefault="008A7A19" w:rsidP="008A7A19">
            <w:pPr>
              <w:rPr>
                <w:rFonts w:asciiTheme="majorBidi" w:hAnsiTheme="majorBidi" w:cstheme="majorBidi"/>
              </w:rPr>
            </w:pPr>
            <w:r w:rsidRPr="008A7A19">
              <w:rPr>
                <w:rFonts w:asciiTheme="majorBidi" w:hAnsiTheme="majorBidi" w:cstheme="majorBidi"/>
              </w:rPr>
              <w:t>The Authority may impose such conditions as it considers appropriate when granting approval under this section.</w:t>
            </w:r>
          </w:p>
          <w:p w14:paraId="4E70DE49" w14:textId="74881F83" w:rsidR="008A7A19" w:rsidRPr="00DE3B35" w:rsidRDefault="008A7A19" w:rsidP="008A7A19">
            <w:pPr>
              <w:rPr>
                <w:rFonts w:asciiTheme="majorBidi" w:hAnsiTheme="majorBidi" w:cstheme="majorBidi"/>
              </w:rPr>
            </w:pPr>
          </w:p>
        </w:tc>
      </w:tr>
      <w:tr w:rsidR="00AB6F18" w:rsidRPr="007C5716" w14:paraId="55092147" w14:textId="77777777" w:rsidTr="00613F70">
        <w:tc>
          <w:tcPr>
            <w:tcW w:w="2155" w:type="dxa"/>
          </w:tcPr>
          <w:p w14:paraId="3E49BB45" w14:textId="77777777" w:rsidR="00AB6F18" w:rsidRPr="007C5716" w:rsidRDefault="00AB6F18" w:rsidP="00FB7DDB">
            <w:pPr>
              <w:rPr>
                <w:rFonts w:asciiTheme="majorBidi" w:hAnsiTheme="majorBidi" w:cstheme="majorBidi"/>
              </w:rPr>
            </w:pPr>
          </w:p>
        </w:tc>
        <w:tc>
          <w:tcPr>
            <w:tcW w:w="720" w:type="dxa"/>
          </w:tcPr>
          <w:p w14:paraId="2DA228AC" w14:textId="77777777" w:rsidR="00AB6F18" w:rsidRPr="007C5716" w:rsidRDefault="00AB6F18" w:rsidP="00FB7DDB">
            <w:pPr>
              <w:rPr>
                <w:rFonts w:asciiTheme="majorBidi" w:hAnsiTheme="majorBidi" w:cstheme="majorBidi"/>
              </w:rPr>
            </w:pPr>
          </w:p>
        </w:tc>
        <w:tc>
          <w:tcPr>
            <w:tcW w:w="720" w:type="dxa"/>
          </w:tcPr>
          <w:p w14:paraId="40FF29D2" w14:textId="7B6E2AC1" w:rsidR="00AB6F18" w:rsidRPr="007C5716" w:rsidRDefault="00AB6F18" w:rsidP="00F81680">
            <w:pPr>
              <w:pStyle w:val="ListParagraph"/>
              <w:numPr>
                <w:ilvl w:val="0"/>
                <w:numId w:val="156"/>
              </w:numPr>
              <w:rPr>
                <w:rFonts w:asciiTheme="majorBidi" w:hAnsiTheme="majorBidi" w:cstheme="majorBidi"/>
              </w:rPr>
            </w:pPr>
          </w:p>
        </w:tc>
        <w:tc>
          <w:tcPr>
            <w:tcW w:w="720" w:type="dxa"/>
          </w:tcPr>
          <w:p w14:paraId="17F4473E" w14:textId="77777777" w:rsidR="00AB6F18" w:rsidRPr="007C5716" w:rsidRDefault="00AB6F18" w:rsidP="00AB6F18">
            <w:pPr>
              <w:pStyle w:val="ListParagraph"/>
              <w:ind w:left="450"/>
              <w:rPr>
                <w:rFonts w:asciiTheme="majorBidi" w:hAnsiTheme="majorBidi" w:cstheme="majorBidi"/>
              </w:rPr>
            </w:pPr>
          </w:p>
        </w:tc>
        <w:tc>
          <w:tcPr>
            <w:tcW w:w="5125" w:type="dxa"/>
          </w:tcPr>
          <w:p w14:paraId="1476F396" w14:textId="77777777" w:rsidR="00AB6F18" w:rsidRDefault="00CB64C1" w:rsidP="00CB64C1">
            <w:pPr>
              <w:rPr>
                <w:rFonts w:asciiTheme="majorBidi" w:hAnsiTheme="majorBidi" w:cstheme="majorBidi"/>
              </w:rPr>
            </w:pPr>
            <w:r w:rsidRPr="00CB64C1">
              <w:rPr>
                <w:rFonts w:asciiTheme="majorBidi" w:hAnsiTheme="majorBidi" w:cstheme="majorBidi"/>
              </w:rPr>
              <w:t>The Authority may refuse approval of a proposed acquisition or increase in shareholding where it determines that such ownership may:</w:t>
            </w:r>
          </w:p>
          <w:p w14:paraId="115DC2DC" w14:textId="4911D8FA" w:rsidR="00DD5CC3" w:rsidRPr="008A7A19" w:rsidRDefault="00DD5CC3" w:rsidP="00CB64C1">
            <w:pPr>
              <w:rPr>
                <w:rFonts w:asciiTheme="majorBidi" w:hAnsiTheme="majorBidi" w:cstheme="majorBidi"/>
              </w:rPr>
            </w:pPr>
          </w:p>
        </w:tc>
      </w:tr>
      <w:tr w:rsidR="00AB6F18" w:rsidRPr="007C5716" w14:paraId="168F34A5" w14:textId="77777777" w:rsidTr="00613F70">
        <w:tc>
          <w:tcPr>
            <w:tcW w:w="2155" w:type="dxa"/>
          </w:tcPr>
          <w:p w14:paraId="2CA346B6" w14:textId="77777777" w:rsidR="00AB6F18" w:rsidRPr="007C5716" w:rsidRDefault="00AB6F18" w:rsidP="00FB7DDB">
            <w:pPr>
              <w:rPr>
                <w:rFonts w:asciiTheme="majorBidi" w:hAnsiTheme="majorBidi" w:cstheme="majorBidi"/>
              </w:rPr>
            </w:pPr>
          </w:p>
        </w:tc>
        <w:tc>
          <w:tcPr>
            <w:tcW w:w="720" w:type="dxa"/>
          </w:tcPr>
          <w:p w14:paraId="0EDC9201" w14:textId="77777777" w:rsidR="00AB6F18" w:rsidRPr="007C5716" w:rsidRDefault="00AB6F18" w:rsidP="00FB7DDB">
            <w:pPr>
              <w:rPr>
                <w:rFonts w:asciiTheme="majorBidi" w:hAnsiTheme="majorBidi" w:cstheme="majorBidi"/>
              </w:rPr>
            </w:pPr>
          </w:p>
        </w:tc>
        <w:tc>
          <w:tcPr>
            <w:tcW w:w="720" w:type="dxa"/>
          </w:tcPr>
          <w:p w14:paraId="3ED9FAB1" w14:textId="77777777" w:rsidR="00AB6F18" w:rsidRPr="007C5716" w:rsidRDefault="00AB6F18" w:rsidP="00FB7DDB">
            <w:pPr>
              <w:rPr>
                <w:rFonts w:asciiTheme="majorBidi" w:hAnsiTheme="majorBidi" w:cstheme="majorBidi"/>
              </w:rPr>
            </w:pPr>
          </w:p>
        </w:tc>
        <w:tc>
          <w:tcPr>
            <w:tcW w:w="720" w:type="dxa"/>
          </w:tcPr>
          <w:p w14:paraId="4B733955" w14:textId="4676E7D5" w:rsidR="00AB6F18" w:rsidRPr="007C5716" w:rsidRDefault="00AB6F18" w:rsidP="00DD5CC3">
            <w:pPr>
              <w:pStyle w:val="ListParagraph"/>
              <w:numPr>
                <w:ilvl w:val="0"/>
                <w:numId w:val="191"/>
              </w:numPr>
              <w:rPr>
                <w:rFonts w:asciiTheme="majorBidi" w:hAnsiTheme="majorBidi" w:cstheme="majorBidi"/>
              </w:rPr>
            </w:pPr>
          </w:p>
        </w:tc>
        <w:tc>
          <w:tcPr>
            <w:tcW w:w="5125" w:type="dxa"/>
          </w:tcPr>
          <w:p w14:paraId="2F182936" w14:textId="77777777" w:rsidR="00AB6F18" w:rsidRDefault="00DD5CC3" w:rsidP="00DD5CC3">
            <w:pPr>
              <w:rPr>
                <w:rFonts w:asciiTheme="majorBidi" w:hAnsiTheme="majorBidi" w:cstheme="majorBidi"/>
              </w:rPr>
            </w:pPr>
            <w:r w:rsidRPr="00DD5CC3">
              <w:rPr>
                <w:rFonts w:asciiTheme="majorBidi" w:hAnsiTheme="majorBidi" w:cstheme="majorBidi"/>
              </w:rPr>
              <w:t>compromise the independence of the Exchange;</w:t>
            </w:r>
          </w:p>
          <w:p w14:paraId="1E6B5456" w14:textId="6FE015C1" w:rsidR="00DD5CC3" w:rsidRPr="008A7A19" w:rsidRDefault="00DD5CC3" w:rsidP="00DD5CC3">
            <w:pPr>
              <w:rPr>
                <w:rFonts w:asciiTheme="majorBidi" w:hAnsiTheme="majorBidi" w:cstheme="majorBidi"/>
              </w:rPr>
            </w:pPr>
          </w:p>
        </w:tc>
      </w:tr>
      <w:tr w:rsidR="00DD5CC3" w:rsidRPr="007C5716" w14:paraId="5142C06D" w14:textId="77777777" w:rsidTr="00613F70">
        <w:tc>
          <w:tcPr>
            <w:tcW w:w="2155" w:type="dxa"/>
          </w:tcPr>
          <w:p w14:paraId="36F3DCAA" w14:textId="77777777" w:rsidR="00DD5CC3" w:rsidRPr="007C5716" w:rsidRDefault="00DD5CC3" w:rsidP="00FB7DDB">
            <w:pPr>
              <w:rPr>
                <w:rFonts w:asciiTheme="majorBidi" w:hAnsiTheme="majorBidi" w:cstheme="majorBidi"/>
              </w:rPr>
            </w:pPr>
          </w:p>
        </w:tc>
        <w:tc>
          <w:tcPr>
            <w:tcW w:w="720" w:type="dxa"/>
          </w:tcPr>
          <w:p w14:paraId="4465242C" w14:textId="77777777" w:rsidR="00DD5CC3" w:rsidRPr="007C5716" w:rsidRDefault="00DD5CC3" w:rsidP="00FB7DDB">
            <w:pPr>
              <w:rPr>
                <w:rFonts w:asciiTheme="majorBidi" w:hAnsiTheme="majorBidi" w:cstheme="majorBidi"/>
              </w:rPr>
            </w:pPr>
          </w:p>
        </w:tc>
        <w:tc>
          <w:tcPr>
            <w:tcW w:w="720" w:type="dxa"/>
          </w:tcPr>
          <w:p w14:paraId="77299196" w14:textId="77777777" w:rsidR="00DD5CC3" w:rsidRPr="007C5716" w:rsidRDefault="00DD5CC3" w:rsidP="00FB7DDB">
            <w:pPr>
              <w:rPr>
                <w:rFonts w:asciiTheme="majorBidi" w:hAnsiTheme="majorBidi" w:cstheme="majorBidi"/>
              </w:rPr>
            </w:pPr>
          </w:p>
        </w:tc>
        <w:tc>
          <w:tcPr>
            <w:tcW w:w="720" w:type="dxa"/>
          </w:tcPr>
          <w:p w14:paraId="10C30D06" w14:textId="77777777" w:rsidR="00DD5CC3" w:rsidRPr="007C5716" w:rsidRDefault="00DD5CC3" w:rsidP="00DD5CC3">
            <w:pPr>
              <w:pStyle w:val="ListParagraph"/>
              <w:numPr>
                <w:ilvl w:val="0"/>
                <w:numId w:val="191"/>
              </w:numPr>
              <w:rPr>
                <w:rFonts w:asciiTheme="majorBidi" w:hAnsiTheme="majorBidi" w:cstheme="majorBidi"/>
              </w:rPr>
            </w:pPr>
          </w:p>
        </w:tc>
        <w:tc>
          <w:tcPr>
            <w:tcW w:w="5125" w:type="dxa"/>
          </w:tcPr>
          <w:p w14:paraId="67FD0E05" w14:textId="77777777" w:rsidR="00DD5CC3" w:rsidRDefault="00DD5CC3" w:rsidP="00DD5CC3">
            <w:pPr>
              <w:rPr>
                <w:rFonts w:asciiTheme="majorBidi" w:hAnsiTheme="majorBidi" w:cstheme="majorBidi"/>
              </w:rPr>
            </w:pPr>
            <w:r w:rsidRPr="00DD5CC3">
              <w:rPr>
                <w:rFonts w:asciiTheme="majorBidi" w:hAnsiTheme="majorBidi" w:cstheme="majorBidi"/>
              </w:rPr>
              <w:t>create conflicts of interest;</w:t>
            </w:r>
          </w:p>
          <w:p w14:paraId="25D75774" w14:textId="54BE021E" w:rsidR="00DD5CC3" w:rsidRPr="00DD5CC3" w:rsidRDefault="00DD5CC3" w:rsidP="00DD5CC3">
            <w:pPr>
              <w:rPr>
                <w:rFonts w:asciiTheme="majorBidi" w:hAnsiTheme="majorBidi" w:cstheme="majorBidi"/>
              </w:rPr>
            </w:pPr>
          </w:p>
        </w:tc>
      </w:tr>
      <w:tr w:rsidR="00DD5CC3" w:rsidRPr="007C5716" w14:paraId="1B113D0A" w14:textId="77777777" w:rsidTr="00613F70">
        <w:tc>
          <w:tcPr>
            <w:tcW w:w="2155" w:type="dxa"/>
          </w:tcPr>
          <w:p w14:paraId="67070857" w14:textId="77777777" w:rsidR="00DD5CC3" w:rsidRPr="007C5716" w:rsidRDefault="00DD5CC3" w:rsidP="00FB7DDB">
            <w:pPr>
              <w:rPr>
                <w:rFonts w:asciiTheme="majorBidi" w:hAnsiTheme="majorBidi" w:cstheme="majorBidi"/>
              </w:rPr>
            </w:pPr>
          </w:p>
        </w:tc>
        <w:tc>
          <w:tcPr>
            <w:tcW w:w="720" w:type="dxa"/>
          </w:tcPr>
          <w:p w14:paraId="13D7D304" w14:textId="77777777" w:rsidR="00DD5CC3" w:rsidRPr="007C5716" w:rsidRDefault="00DD5CC3" w:rsidP="00FB7DDB">
            <w:pPr>
              <w:rPr>
                <w:rFonts w:asciiTheme="majorBidi" w:hAnsiTheme="majorBidi" w:cstheme="majorBidi"/>
              </w:rPr>
            </w:pPr>
          </w:p>
        </w:tc>
        <w:tc>
          <w:tcPr>
            <w:tcW w:w="720" w:type="dxa"/>
          </w:tcPr>
          <w:p w14:paraId="59C6F906" w14:textId="77777777" w:rsidR="00DD5CC3" w:rsidRPr="007C5716" w:rsidRDefault="00DD5CC3" w:rsidP="00FB7DDB">
            <w:pPr>
              <w:rPr>
                <w:rFonts w:asciiTheme="majorBidi" w:hAnsiTheme="majorBidi" w:cstheme="majorBidi"/>
              </w:rPr>
            </w:pPr>
          </w:p>
        </w:tc>
        <w:tc>
          <w:tcPr>
            <w:tcW w:w="720" w:type="dxa"/>
          </w:tcPr>
          <w:p w14:paraId="414C3A57" w14:textId="77777777" w:rsidR="00DD5CC3" w:rsidRPr="007C5716" w:rsidRDefault="00DD5CC3" w:rsidP="00DD5CC3">
            <w:pPr>
              <w:pStyle w:val="ListParagraph"/>
              <w:numPr>
                <w:ilvl w:val="0"/>
                <w:numId w:val="191"/>
              </w:numPr>
              <w:rPr>
                <w:rFonts w:asciiTheme="majorBidi" w:hAnsiTheme="majorBidi" w:cstheme="majorBidi"/>
              </w:rPr>
            </w:pPr>
          </w:p>
        </w:tc>
        <w:tc>
          <w:tcPr>
            <w:tcW w:w="5125" w:type="dxa"/>
          </w:tcPr>
          <w:p w14:paraId="52D3CDC0" w14:textId="77777777" w:rsidR="00DD5CC3" w:rsidRDefault="00DD5CC3" w:rsidP="00DD5CC3">
            <w:pPr>
              <w:rPr>
                <w:rFonts w:asciiTheme="majorBidi" w:hAnsiTheme="majorBidi" w:cstheme="majorBidi"/>
              </w:rPr>
            </w:pPr>
            <w:r w:rsidRPr="00DD5CC3">
              <w:rPr>
                <w:rFonts w:asciiTheme="majorBidi" w:hAnsiTheme="majorBidi" w:cstheme="majorBidi"/>
              </w:rPr>
              <w:t>result in excessive concentration of control; or</w:t>
            </w:r>
          </w:p>
          <w:p w14:paraId="2466E94F" w14:textId="34765ACE" w:rsidR="00DD5CC3" w:rsidRPr="00DD5CC3" w:rsidRDefault="00DD5CC3" w:rsidP="00DD5CC3">
            <w:pPr>
              <w:rPr>
                <w:rFonts w:asciiTheme="majorBidi" w:hAnsiTheme="majorBidi" w:cstheme="majorBidi"/>
              </w:rPr>
            </w:pPr>
          </w:p>
        </w:tc>
      </w:tr>
      <w:tr w:rsidR="00DD5CC3" w:rsidRPr="007C5716" w14:paraId="0135AECD" w14:textId="77777777" w:rsidTr="00613F70">
        <w:tc>
          <w:tcPr>
            <w:tcW w:w="2155" w:type="dxa"/>
          </w:tcPr>
          <w:p w14:paraId="1DCDB09F" w14:textId="77777777" w:rsidR="00DD5CC3" w:rsidRPr="007C5716" w:rsidRDefault="00DD5CC3" w:rsidP="00FB7DDB">
            <w:pPr>
              <w:rPr>
                <w:rFonts w:asciiTheme="majorBidi" w:hAnsiTheme="majorBidi" w:cstheme="majorBidi"/>
              </w:rPr>
            </w:pPr>
          </w:p>
        </w:tc>
        <w:tc>
          <w:tcPr>
            <w:tcW w:w="720" w:type="dxa"/>
          </w:tcPr>
          <w:p w14:paraId="76FD949B" w14:textId="77777777" w:rsidR="00DD5CC3" w:rsidRPr="007C5716" w:rsidRDefault="00DD5CC3" w:rsidP="00FB7DDB">
            <w:pPr>
              <w:rPr>
                <w:rFonts w:asciiTheme="majorBidi" w:hAnsiTheme="majorBidi" w:cstheme="majorBidi"/>
              </w:rPr>
            </w:pPr>
          </w:p>
        </w:tc>
        <w:tc>
          <w:tcPr>
            <w:tcW w:w="720" w:type="dxa"/>
          </w:tcPr>
          <w:p w14:paraId="793AFE22" w14:textId="77777777" w:rsidR="00DD5CC3" w:rsidRPr="007C5716" w:rsidRDefault="00DD5CC3" w:rsidP="00FB7DDB">
            <w:pPr>
              <w:rPr>
                <w:rFonts w:asciiTheme="majorBidi" w:hAnsiTheme="majorBidi" w:cstheme="majorBidi"/>
              </w:rPr>
            </w:pPr>
          </w:p>
        </w:tc>
        <w:tc>
          <w:tcPr>
            <w:tcW w:w="720" w:type="dxa"/>
          </w:tcPr>
          <w:p w14:paraId="67345A0E" w14:textId="77777777" w:rsidR="00DD5CC3" w:rsidRPr="007C5716" w:rsidRDefault="00DD5CC3" w:rsidP="00DD5CC3">
            <w:pPr>
              <w:pStyle w:val="ListParagraph"/>
              <w:numPr>
                <w:ilvl w:val="0"/>
                <w:numId w:val="191"/>
              </w:numPr>
              <w:rPr>
                <w:rFonts w:asciiTheme="majorBidi" w:hAnsiTheme="majorBidi" w:cstheme="majorBidi"/>
              </w:rPr>
            </w:pPr>
          </w:p>
        </w:tc>
        <w:tc>
          <w:tcPr>
            <w:tcW w:w="5125" w:type="dxa"/>
          </w:tcPr>
          <w:p w14:paraId="5B62597C" w14:textId="77777777" w:rsidR="00DD5CC3" w:rsidRDefault="00DD5CC3" w:rsidP="00DD5CC3">
            <w:pPr>
              <w:rPr>
                <w:rFonts w:asciiTheme="majorBidi" w:hAnsiTheme="majorBidi" w:cstheme="majorBidi"/>
              </w:rPr>
            </w:pPr>
            <w:r w:rsidRPr="00DD5CC3">
              <w:rPr>
                <w:rFonts w:asciiTheme="majorBidi" w:hAnsiTheme="majorBidi" w:cstheme="majorBidi"/>
              </w:rPr>
              <w:t>otherwise be contrary to investor protection, market integrity, or the orderly development of the capital market.</w:t>
            </w:r>
          </w:p>
          <w:p w14:paraId="5E6FC717" w14:textId="09DA3A53" w:rsidR="00DD5CC3" w:rsidRPr="00DD5CC3" w:rsidRDefault="00DD5CC3" w:rsidP="00DD5CC3">
            <w:pPr>
              <w:rPr>
                <w:rFonts w:asciiTheme="majorBidi" w:hAnsiTheme="majorBidi" w:cstheme="majorBidi"/>
              </w:rPr>
            </w:pPr>
          </w:p>
        </w:tc>
      </w:tr>
      <w:tr w:rsidR="00DD5CC3" w:rsidRPr="007C5716" w14:paraId="2549A2E6" w14:textId="77777777" w:rsidTr="00613F70">
        <w:tc>
          <w:tcPr>
            <w:tcW w:w="2155" w:type="dxa"/>
          </w:tcPr>
          <w:p w14:paraId="20ED2FFD" w14:textId="77777777" w:rsidR="00DD5CC3" w:rsidRPr="007C5716" w:rsidRDefault="00DD5CC3" w:rsidP="00FB7DDB">
            <w:pPr>
              <w:rPr>
                <w:rFonts w:asciiTheme="majorBidi" w:hAnsiTheme="majorBidi" w:cstheme="majorBidi"/>
              </w:rPr>
            </w:pPr>
          </w:p>
        </w:tc>
        <w:tc>
          <w:tcPr>
            <w:tcW w:w="720" w:type="dxa"/>
          </w:tcPr>
          <w:p w14:paraId="4656B82E" w14:textId="77777777" w:rsidR="00DD5CC3" w:rsidRPr="007C5716" w:rsidRDefault="00DD5CC3" w:rsidP="00FB7DDB">
            <w:pPr>
              <w:rPr>
                <w:rFonts w:asciiTheme="majorBidi" w:hAnsiTheme="majorBidi" w:cstheme="majorBidi"/>
              </w:rPr>
            </w:pPr>
          </w:p>
        </w:tc>
        <w:tc>
          <w:tcPr>
            <w:tcW w:w="720" w:type="dxa"/>
          </w:tcPr>
          <w:p w14:paraId="07E48A31" w14:textId="3496F2F3" w:rsidR="00DD5CC3" w:rsidRPr="007C5716" w:rsidRDefault="00DD5CC3" w:rsidP="00F81680">
            <w:pPr>
              <w:pStyle w:val="ListParagraph"/>
              <w:numPr>
                <w:ilvl w:val="0"/>
                <w:numId w:val="156"/>
              </w:numPr>
              <w:rPr>
                <w:rFonts w:asciiTheme="majorBidi" w:hAnsiTheme="majorBidi" w:cstheme="majorBidi"/>
              </w:rPr>
            </w:pPr>
          </w:p>
        </w:tc>
        <w:tc>
          <w:tcPr>
            <w:tcW w:w="720" w:type="dxa"/>
          </w:tcPr>
          <w:p w14:paraId="6596263B" w14:textId="6F89D896" w:rsidR="00DD5CC3" w:rsidRPr="007C5716" w:rsidRDefault="00DD5CC3" w:rsidP="008D7821">
            <w:pPr>
              <w:pStyle w:val="ListParagraph"/>
              <w:ind w:left="450"/>
              <w:rPr>
                <w:rFonts w:asciiTheme="majorBidi" w:hAnsiTheme="majorBidi" w:cstheme="majorBidi"/>
              </w:rPr>
            </w:pPr>
          </w:p>
        </w:tc>
        <w:tc>
          <w:tcPr>
            <w:tcW w:w="5125" w:type="dxa"/>
          </w:tcPr>
          <w:p w14:paraId="26105C4B" w14:textId="204A8FC1" w:rsidR="00DD5CC3" w:rsidRDefault="00687E77" w:rsidP="00687E77">
            <w:pPr>
              <w:rPr>
                <w:rFonts w:asciiTheme="majorBidi" w:hAnsiTheme="majorBidi" w:cstheme="majorBidi"/>
              </w:rPr>
            </w:pPr>
            <w:r w:rsidRPr="00687E77">
              <w:rPr>
                <w:rFonts w:asciiTheme="majorBidi" w:hAnsiTheme="majorBidi" w:cstheme="majorBidi"/>
              </w:rPr>
              <w:t>The Authority may impose such conditions as it considers appropriate when granting approval under this section, including conditions relating to governance participation, voting rights, reporting obligations, or divestment requirements.</w:t>
            </w:r>
          </w:p>
          <w:p w14:paraId="4C459A9F" w14:textId="0C8C5EDF" w:rsidR="00687E77" w:rsidRPr="00DD5CC3" w:rsidRDefault="00687E77" w:rsidP="009264D0">
            <w:pPr>
              <w:rPr>
                <w:rFonts w:asciiTheme="majorBidi" w:hAnsiTheme="majorBidi" w:cstheme="majorBidi"/>
              </w:rPr>
            </w:pPr>
          </w:p>
        </w:tc>
      </w:tr>
      <w:tr w:rsidR="00DA7EE0" w:rsidRPr="007C5716" w14:paraId="0065EF57" w14:textId="77777777" w:rsidTr="00613F70">
        <w:tc>
          <w:tcPr>
            <w:tcW w:w="2155" w:type="dxa"/>
          </w:tcPr>
          <w:p w14:paraId="595E8982" w14:textId="77777777" w:rsidR="00DA7EE0" w:rsidRPr="007C5716" w:rsidRDefault="00DA7EE0" w:rsidP="00FB7DDB">
            <w:pPr>
              <w:rPr>
                <w:rFonts w:asciiTheme="majorBidi" w:hAnsiTheme="majorBidi" w:cstheme="majorBidi"/>
              </w:rPr>
            </w:pPr>
          </w:p>
        </w:tc>
        <w:tc>
          <w:tcPr>
            <w:tcW w:w="720" w:type="dxa"/>
          </w:tcPr>
          <w:p w14:paraId="1ACE1BF1" w14:textId="77777777" w:rsidR="00DA7EE0" w:rsidRPr="007C5716" w:rsidRDefault="00DA7EE0" w:rsidP="00FB7DDB">
            <w:pPr>
              <w:rPr>
                <w:rFonts w:asciiTheme="majorBidi" w:hAnsiTheme="majorBidi" w:cstheme="majorBidi"/>
              </w:rPr>
            </w:pPr>
          </w:p>
        </w:tc>
        <w:tc>
          <w:tcPr>
            <w:tcW w:w="720" w:type="dxa"/>
          </w:tcPr>
          <w:p w14:paraId="7012AC9D" w14:textId="56487223" w:rsidR="00DA7EE0" w:rsidRPr="007A0BFC" w:rsidRDefault="00DA7EE0" w:rsidP="007A0BFC">
            <w:pPr>
              <w:pStyle w:val="ListParagraph"/>
              <w:numPr>
                <w:ilvl w:val="0"/>
                <w:numId w:val="156"/>
              </w:numPr>
              <w:rPr>
                <w:rFonts w:asciiTheme="majorBidi" w:hAnsiTheme="majorBidi" w:cstheme="majorBidi"/>
              </w:rPr>
            </w:pPr>
          </w:p>
        </w:tc>
        <w:tc>
          <w:tcPr>
            <w:tcW w:w="720" w:type="dxa"/>
          </w:tcPr>
          <w:p w14:paraId="1774E87E" w14:textId="77777777" w:rsidR="00DA7EE0" w:rsidRPr="007C5716" w:rsidRDefault="00DA7EE0" w:rsidP="00FB7DDB">
            <w:pPr>
              <w:rPr>
                <w:rFonts w:asciiTheme="majorBidi" w:hAnsiTheme="majorBidi" w:cstheme="majorBidi"/>
              </w:rPr>
            </w:pPr>
          </w:p>
        </w:tc>
        <w:tc>
          <w:tcPr>
            <w:tcW w:w="5125" w:type="dxa"/>
          </w:tcPr>
          <w:p w14:paraId="0C05F739" w14:textId="6C3324DB" w:rsidR="00F135AC" w:rsidRPr="007C5716" w:rsidRDefault="00F135AC" w:rsidP="007A2409">
            <w:pPr>
              <w:rPr>
                <w:rFonts w:asciiTheme="majorBidi" w:hAnsiTheme="majorBidi" w:cstheme="majorBidi"/>
              </w:rPr>
            </w:pPr>
            <w:r w:rsidRPr="007C5716">
              <w:rPr>
                <w:rFonts w:asciiTheme="majorBidi" w:hAnsiTheme="majorBidi" w:cstheme="majorBidi"/>
              </w:rPr>
              <w:t>An Exchange shall maintain an up-to-date share register and put in place internal procedures to monitor changes in its shareholding structure</w:t>
            </w:r>
          </w:p>
          <w:p w14:paraId="776F358A" w14:textId="77777777" w:rsidR="00DA7EE0" w:rsidRPr="007C5716" w:rsidRDefault="00DA7EE0" w:rsidP="00FB7DDB">
            <w:pPr>
              <w:rPr>
                <w:rFonts w:asciiTheme="majorBidi" w:hAnsiTheme="majorBidi" w:cstheme="majorBidi"/>
              </w:rPr>
            </w:pPr>
          </w:p>
        </w:tc>
      </w:tr>
      <w:tr w:rsidR="00A0414B" w:rsidRPr="007C5716" w14:paraId="53638EBF" w14:textId="77777777" w:rsidTr="00613F70">
        <w:tc>
          <w:tcPr>
            <w:tcW w:w="2155" w:type="dxa"/>
          </w:tcPr>
          <w:p w14:paraId="7CF68041" w14:textId="77777777" w:rsidR="00A0414B" w:rsidRPr="007C5716" w:rsidRDefault="00A0414B" w:rsidP="00FB7DDB">
            <w:pPr>
              <w:rPr>
                <w:rFonts w:asciiTheme="majorBidi" w:hAnsiTheme="majorBidi" w:cstheme="majorBidi"/>
              </w:rPr>
            </w:pPr>
          </w:p>
        </w:tc>
        <w:tc>
          <w:tcPr>
            <w:tcW w:w="720" w:type="dxa"/>
          </w:tcPr>
          <w:p w14:paraId="17A337F9" w14:textId="77777777" w:rsidR="00A0414B" w:rsidRPr="007C5716" w:rsidRDefault="00A0414B" w:rsidP="00FB7DDB">
            <w:pPr>
              <w:rPr>
                <w:rFonts w:asciiTheme="majorBidi" w:hAnsiTheme="majorBidi" w:cstheme="majorBidi"/>
              </w:rPr>
            </w:pPr>
          </w:p>
        </w:tc>
        <w:tc>
          <w:tcPr>
            <w:tcW w:w="720" w:type="dxa"/>
          </w:tcPr>
          <w:p w14:paraId="6BA716C2" w14:textId="007C5AF9" w:rsidR="00A0414B" w:rsidRPr="007A0BFC" w:rsidDel="00D10A52" w:rsidRDefault="00A0414B" w:rsidP="007A0BFC">
            <w:pPr>
              <w:pStyle w:val="ListParagraph"/>
              <w:numPr>
                <w:ilvl w:val="0"/>
                <w:numId w:val="156"/>
              </w:numPr>
              <w:rPr>
                <w:rFonts w:asciiTheme="majorBidi" w:hAnsiTheme="majorBidi" w:cstheme="majorBidi"/>
              </w:rPr>
            </w:pPr>
          </w:p>
        </w:tc>
        <w:tc>
          <w:tcPr>
            <w:tcW w:w="720" w:type="dxa"/>
          </w:tcPr>
          <w:p w14:paraId="0420FF60" w14:textId="77777777" w:rsidR="00A0414B" w:rsidRPr="007C5716" w:rsidRDefault="00A0414B" w:rsidP="00FB7DDB">
            <w:pPr>
              <w:rPr>
                <w:rFonts w:asciiTheme="majorBidi" w:hAnsiTheme="majorBidi" w:cstheme="majorBidi"/>
              </w:rPr>
            </w:pPr>
          </w:p>
        </w:tc>
        <w:tc>
          <w:tcPr>
            <w:tcW w:w="5125" w:type="dxa"/>
          </w:tcPr>
          <w:p w14:paraId="1311F02E" w14:textId="77777777" w:rsidR="00A0414B" w:rsidRPr="007C5716" w:rsidRDefault="00A0414B" w:rsidP="00FB7DDB">
            <w:pPr>
              <w:rPr>
                <w:rFonts w:asciiTheme="majorBidi" w:hAnsiTheme="majorBidi" w:cstheme="majorBidi"/>
              </w:rPr>
            </w:pPr>
            <w:r w:rsidRPr="007C5716">
              <w:rPr>
                <w:rFonts w:asciiTheme="majorBidi" w:hAnsiTheme="majorBidi" w:cstheme="majorBidi"/>
              </w:rPr>
              <w:t>Any person who acquires, disposes of, or alters their shareholding or voting rights in an Exchange in a manner that results in crossing any threshold specified under this Regulation shall notify the Authority in writing within five (5) business days of such change.</w:t>
            </w:r>
          </w:p>
          <w:p w14:paraId="00F1B2C3" w14:textId="452462BB" w:rsidR="00A0414B" w:rsidRPr="007C5716" w:rsidDel="00F135AC" w:rsidRDefault="00A0414B" w:rsidP="00FB7DDB">
            <w:pPr>
              <w:rPr>
                <w:rFonts w:asciiTheme="majorBidi" w:hAnsiTheme="majorBidi" w:cstheme="majorBidi"/>
              </w:rPr>
            </w:pPr>
          </w:p>
        </w:tc>
      </w:tr>
      <w:tr w:rsidR="00DA7EE0" w:rsidRPr="007C5716" w14:paraId="66BEB478" w14:textId="77777777" w:rsidTr="00613F70">
        <w:tc>
          <w:tcPr>
            <w:tcW w:w="2155" w:type="dxa"/>
          </w:tcPr>
          <w:p w14:paraId="619B87FD" w14:textId="77777777" w:rsidR="00DA7EE0" w:rsidRPr="007C5716" w:rsidRDefault="00DA7EE0" w:rsidP="00FB7DDB">
            <w:pPr>
              <w:rPr>
                <w:rFonts w:asciiTheme="majorBidi" w:hAnsiTheme="majorBidi" w:cstheme="majorBidi"/>
              </w:rPr>
            </w:pPr>
          </w:p>
        </w:tc>
        <w:tc>
          <w:tcPr>
            <w:tcW w:w="720" w:type="dxa"/>
          </w:tcPr>
          <w:p w14:paraId="26BCD545" w14:textId="77777777" w:rsidR="00DA7EE0" w:rsidRPr="007C5716" w:rsidRDefault="00DA7EE0" w:rsidP="00FB7DDB">
            <w:pPr>
              <w:rPr>
                <w:rFonts w:asciiTheme="majorBidi" w:hAnsiTheme="majorBidi" w:cstheme="majorBidi"/>
              </w:rPr>
            </w:pPr>
          </w:p>
        </w:tc>
        <w:tc>
          <w:tcPr>
            <w:tcW w:w="720" w:type="dxa"/>
          </w:tcPr>
          <w:p w14:paraId="354E908F" w14:textId="3B81D84A" w:rsidR="00DA7EE0" w:rsidRPr="007A0BFC" w:rsidRDefault="00DA7EE0" w:rsidP="007A0BFC">
            <w:pPr>
              <w:pStyle w:val="ListParagraph"/>
              <w:numPr>
                <w:ilvl w:val="0"/>
                <w:numId w:val="156"/>
              </w:numPr>
              <w:rPr>
                <w:rFonts w:asciiTheme="majorBidi" w:hAnsiTheme="majorBidi" w:cstheme="majorBidi"/>
              </w:rPr>
            </w:pPr>
          </w:p>
        </w:tc>
        <w:tc>
          <w:tcPr>
            <w:tcW w:w="720" w:type="dxa"/>
          </w:tcPr>
          <w:p w14:paraId="220C8548" w14:textId="77777777" w:rsidR="00DA7EE0" w:rsidRPr="007C5716" w:rsidRDefault="00DA7EE0" w:rsidP="00FB7DDB">
            <w:pPr>
              <w:rPr>
                <w:rFonts w:asciiTheme="majorBidi" w:hAnsiTheme="majorBidi" w:cstheme="majorBidi"/>
              </w:rPr>
            </w:pPr>
          </w:p>
        </w:tc>
        <w:tc>
          <w:tcPr>
            <w:tcW w:w="5125" w:type="dxa"/>
          </w:tcPr>
          <w:p w14:paraId="1567CF3B" w14:textId="77777777" w:rsidR="009D1EFC" w:rsidRPr="007C5716" w:rsidRDefault="009D1EFC" w:rsidP="009D1EFC">
            <w:pPr>
              <w:rPr>
                <w:rFonts w:asciiTheme="majorBidi" w:hAnsiTheme="majorBidi" w:cstheme="majorBidi"/>
              </w:rPr>
            </w:pPr>
            <w:r w:rsidRPr="007C5716">
              <w:rPr>
                <w:rFonts w:asciiTheme="majorBidi" w:hAnsiTheme="majorBidi" w:cstheme="majorBidi"/>
              </w:rPr>
              <w:t>The Exchange shall notify the Authority of any material change in its shareholding structure within the same period.</w:t>
            </w:r>
          </w:p>
          <w:p w14:paraId="3BDEA076" w14:textId="02DB131C" w:rsidR="009D1EFC" w:rsidRPr="007C5716" w:rsidRDefault="009D1EFC" w:rsidP="009D1EFC">
            <w:pPr>
              <w:rPr>
                <w:rFonts w:asciiTheme="majorBidi" w:hAnsiTheme="majorBidi" w:cstheme="majorBidi"/>
              </w:rPr>
            </w:pPr>
          </w:p>
        </w:tc>
      </w:tr>
      <w:tr w:rsidR="00DA7EE0" w:rsidRPr="007C5716" w14:paraId="4FD1B749" w14:textId="77777777" w:rsidTr="00613F70">
        <w:tc>
          <w:tcPr>
            <w:tcW w:w="2155" w:type="dxa"/>
          </w:tcPr>
          <w:p w14:paraId="6D318497" w14:textId="77777777" w:rsidR="00DA7EE0" w:rsidRPr="007C5716" w:rsidRDefault="00DA7EE0" w:rsidP="00FB7DDB">
            <w:pPr>
              <w:rPr>
                <w:rFonts w:asciiTheme="majorBidi" w:hAnsiTheme="majorBidi" w:cstheme="majorBidi"/>
              </w:rPr>
            </w:pPr>
          </w:p>
        </w:tc>
        <w:tc>
          <w:tcPr>
            <w:tcW w:w="720" w:type="dxa"/>
          </w:tcPr>
          <w:p w14:paraId="1FB873A4" w14:textId="77777777" w:rsidR="00DA7EE0" w:rsidRPr="007C5716" w:rsidRDefault="00DA7EE0" w:rsidP="00FB7DDB">
            <w:pPr>
              <w:rPr>
                <w:rFonts w:asciiTheme="majorBidi" w:hAnsiTheme="majorBidi" w:cstheme="majorBidi"/>
              </w:rPr>
            </w:pPr>
          </w:p>
        </w:tc>
        <w:tc>
          <w:tcPr>
            <w:tcW w:w="720" w:type="dxa"/>
          </w:tcPr>
          <w:p w14:paraId="02392BE1" w14:textId="1DD227BD" w:rsidR="00DA7EE0" w:rsidRPr="007A0BFC" w:rsidRDefault="00DA7EE0" w:rsidP="007A0BFC">
            <w:pPr>
              <w:pStyle w:val="ListParagraph"/>
              <w:numPr>
                <w:ilvl w:val="0"/>
                <w:numId w:val="156"/>
              </w:numPr>
              <w:rPr>
                <w:rFonts w:asciiTheme="majorBidi" w:hAnsiTheme="majorBidi" w:cstheme="majorBidi"/>
              </w:rPr>
            </w:pPr>
          </w:p>
        </w:tc>
        <w:tc>
          <w:tcPr>
            <w:tcW w:w="720" w:type="dxa"/>
          </w:tcPr>
          <w:p w14:paraId="66550D49" w14:textId="77777777" w:rsidR="00DA7EE0" w:rsidRPr="007C5716" w:rsidRDefault="00DA7EE0" w:rsidP="00FB7DDB">
            <w:pPr>
              <w:rPr>
                <w:rFonts w:asciiTheme="majorBidi" w:hAnsiTheme="majorBidi" w:cstheme="majorBidi"/>
              </w:rPr>
            </w:pPr>
          </w:p>
        </w:tc>
        <w:tc>
          <w:tcPr>
            <w:tcW w:w="5125" w:type="dxa"/>
          </w:tcPr>
          <w:p w14:paraId="10106612" w14:textId="6A467B38" w:rsidR="00727753" w:rsidRPr="007C5716" w:rsidRDefault="00727753" w:rsidP="00727753">
            <w:pPr>
              <w:rPr>
                <w:rFonts w:asciiTheme="majorBidi" w:hAnsiTheme="majorBidi" w:cstheme="majorBidi"/>
              </w:rPr>
            </w:pPr>
            <w:r w:rsidRPr="007C5716">
              <w:rPr>
                <w:rFonts w:asciiTheme="majorBidi" w:hAnsiTheme="majorBidi" w:cstheme="majorBidi"/>
              </w:rPr>
              <w:t xml:space="preserve">The presence, absence, or degree of association between two or more persons shall be determined in accordance with the definition of ‘associated persons’ under this Regulation. Where the existence or extent of such association is not clearly established under the definition, the Authority may, having regard to all relevant </w:t>
            </w:r>
            <w:r w:rsidRPr="007C5716">
              <w:rPr>
                <w:rFonts w:asciiTheme="majorBidi" w:hAnsiTheme="majorBidi" w:cstheme="majorBidi"/>
              </w:rPr>
              <w:lastRenderedPageBreak/>
              <w:t>circumstances, determine whether it is reasonable to conclude that the persons concerned are acting in concert or are able to exercise rights or influence over the shares of the Stock Exchange jointly or in a coordinated manner.</w:t>
            </w:r>
          </w:p>
          <w:p w14:paraId="52743994" w14:textId="77777777" w:rsidR="00727753" w:rsidRPr="007C5716" w:rsidRDefault="00727753" w:rsidP="00727753">
            <w:pPr>
              <w:rPr>
                <w:rFonts w:asciiTheme="majorBidi" w:hAnsiTheme="majorBidi" w:cstheme="majorBidi"/>
              </w:rPr>
            </w:pPr>
          </w:p>
        </w:tc>
      </w:tr>
      <w:tr w:rsidR="00FF785E" w:rsidRPr="007C5716" w14:paraId="0A1EFB31" w14:textId="77777777" w:rsidTr="00613F70">
        <w:tc>
          <w:tcPr>
            <w:tcW w:w="2155" w:type="dxa"/>
          </w:tcPr>
          <w:p w14:paraId="0F7BABAB" w14:textId="77777777" w:rsidR="00FF785E" w:rsidRPr="007C5716" w:rsidRDefault="00FF785E" w:rsidP="00FB7DDB">
            <w:pPr>
              <w:rPr>
                <w:rFonts w:asciiTheme="majorBidi" w:hAnsiTheme="majorBidi" w:cstheme="majorBidi"/>
              </w:rPr>
            </w:pPr>
          </w:p>
        </w:tc>
        <w:tc>
          <w:tcPr>
            <w:tcW w:w="720" w:type="dxa"/>
          </w:tcPr>
          <w:p w14:paraId="1675796B" w14:textId="77777777" w:rsidR="00FF785E" w:rsidRPr="007C5716" w:rsidRDefault="00FF785E" w:rsidP="00FB7DDB">
            <w:pPr>
              <w:rPr>
                <w:rFonts w:asciiTheme="majorBidi" w:hAnsiTheme="majorBidi" w:cstheme="majorBidi"/>
              </w:rPr>
            </w:pPr>
          </w:p>
        </w:tc>
        <w:tc>
          <w:tcPr>
            <w:tcW w:w="720" w:type="dxa"/>
          </w:tcPr>
          <w:p w14:paraId="33BFBD7C" w14:textId="1D0B8ADB" w:rsidR="00FF785E" w:rsidRPr="007A0BFC" w:rsidDel="00AB0226" w:rsidRDefault="00FF785E" w:rsidP="007A0BFC">
            <w:pPr>
              <w:pStyle w:val="ListParagraph"/>
              <w:numPr>
                <w:ilvl w:val="0"/>
                <w:numId w:val="156"/>
              </w:numPr>
              <w:rPr>
                <w:rFonts w:asciiTheme="majorBidi" w:hAnsiTheme="majorBidi" w:cstheme="majorBidi"/>
              </w:rPr>
            </w:pPr>
          </w:p>
        </w:tc>
        <w:tc>
          <w:tcPr>
            <w:tcW w:w="720" w:type="dxa"/>
          </w:tcPr>
          <w:p w14:paraId="5DD5200D" w14:textId="77777777" w:rsidR="00FF785E" w:rsidRPr="007C5716" w:rsidRDefault="00FF785E" w:rsidP="00FB7DDB">
            <w:pPr>
              <w:rPr>
                <w:rFonts w:asciiTheme="majorBidi" w:hAnsiTheme="majorBidi" w:cstheme="majorBidi"/>
              </w:rPr>
            </w:pPr>
          </w:p>
        </w:tc>
        <w:tc>
          <w:tcPr>
            <w:tcW w:w="5125" w:type="dxa"/>
          </w:tcPr>
          <w:p w14:paraId="56EBC5F5" w14:textId="77777777" w:rsidR="00FF785E" w:rsidRPr="007C5716" w:rsidRDefault="00FF785E" w:rsidP="00FB7DDB">
            <w:pPr>
              <w:rPr>
                <w:rFonts w:asciiTheme="majorBidi" w:hAnsiTheme="majorBidi" w:cstheme="majorBidi"/>
              </w:rPr>
            </w:pPr>
            <w:r w:rsidRPr="007C5716">
              <w:rPr>
                <w:rFonts w:asciiTheme="majorBidi" w:hAnsiTheme="majorBidi" w:cstheme="majorBidi"/>
              </w:rPr>
              <w:t>Any acquisition or increase in shareholding or voting rights carried out without the prior approval of the Authority, where such approval is required, shall be voidable at the discretion of the Authority.</w:t>
            </w:r>
          </w:p>
          <w:p w14:paraId="543B830A" w14:textId="1E67331D" w:rsidR="00FF785E" w:rsidRPr="007C5716" w:rsidDel="00727753" w:rsidRDefault="00FF785E" w:rsidP="00FB7DDB">
            <w:pPr>
              <w:rPr>
                <w:rFonts w:asciiTheme="majorBidi" w:hAnsiTheme="majorBidi" w:cstheme="majorBidi"/>
              </w:rPr>
            </w:pPr>
          </w:p>
        </w:tc>
      </w:tr>
      <w:tr w:rsidR="00FF785E" w:rsidRPr="007C5716" w14:paraId="48C81DA5" w14:textId="77777777" w:rsidTr="00613F70">
        <w:tc>
          <w:tcPr>
            <w:tcW w:w="2155" w:type="dxa"/>
          </w:tcPr>
          <w:p w14:paraId="69D71151" w14:textId="77777777" w:rsidR="00FF785E" w:rsidRPr="007C5716" w:rsidRDefault="00FF785E" w:rsidP="00FB7DDB">
            <w:pPr>
              <w:rPr>
                <w:rFonts w:asciiTheme="majorBidi" w:hAnsiTheme="majorBidi" w:cstheme="majorBidi"/>
              </w:rPr>
            </w:pPr>
          </w:p>
        </w:tc>
        <w:tc>
          <w:tcPr>
            <w:tcW w:w="720" w:type="dxa"/>
          </w:tcPr>
          <w:p w14:paraId="7AC04157" w14:textId="77777777" w:rsidR="00FF785E" w:rsidRPr="007C5716" w:rsidRDefault="00FF785E" w:rsidP="00FB7DDB">
            <w:pPr>
              <w:rPr>
                <w:rFonts w:asciiTheme="majorBidi" w:hAnsiTheme="majorBidi" w:cstheme="majorBidi"/>
              </w:rPr>
            </w:pPr>
          </w:p>
        </w:tc>
        <w:tc>
          <w:tcPr>
            <w:tcW w:w="720" w:type="dxa"/>
          </w:tcPr>
          <w:p w14:paraId="3C979C8B" w14:textId="49F6ED9D" w:rsidR="00FF785E" w:rsidRPr="007A0BFC" w:rsidDel="00AB0226" w:rsidRDefault="00FF785E" w:rsidP="007A0BFC">
            <w:pPr>
              <w:pStyle w:val="ListParagraph"/>
              <w:numPr>
                <w:ilvl w:val="0"/>
                <w:numId w:val="156"/>
              </w:numPr>
              <w:rPr>
                <w:rFonts w:asciiTheme="majorBidi" w:hAnsiTheme="majorBidi" w:cstheme="majorBidi"/>
              </w:rPr>
            </w:pPr>
          </w:p>
        </w:tc>
        <w:tc>
          <w:tcPr>
            <w:tcW w:w="720" w:type="dxa"/>
          </w:tcPr>
          <w:p w14:paraId="1F5D56BE" w14:textId="77777777" w:rsidR="00FF785E" w:rsidRPr="007C5716" w:rsidRDefault="00FF785E" w:rsidP="00FB7DDB">
            <w:pPr>
              <w:rPr>
                <w:rFonts w:asciiTheme="majorBidi" w:hAnsiTheme="majorBidi" w:cstheme="majorBidi"/>
              </w:rPr>
            </w:pPr>
          </w:p>
        </w:tc>
        <w:tc>
          <w:tcPr>
            <w:tcW w:w="5125" w:type="dxa"/>
          </w:tcPr>
          <w:p w14:paraId="0F248E97" w14:textId="77777777" w:rsidR="00FF785E" w:rsidRPr="007C5716" w:rsidRDefault="00FF785E" w:rsidP="00FB7DDB">
            <w:pPr>
              <w:rPr>
                <w:rFonts w:asciiTheme="majorBidi" w:hAnsiTheme="majorBidi" w:cstheme="majorBidi"/>
              </w:rPr>
            </w:pPr>
            <w:r w:rsidRPr="007C5716">
              <w:rPr>
                <w:rFonts w:asciiTheme="majorBidi" w:hAnsiTheme="majorBidi" w:cstheme="majorBidi"/>
              </w:rPr>
              <w:t>The Authority may direct the shareholder to divest such shares within a period specified by the Authority, and may impose conditions pending divestment.</w:t>
            </w:r>
          </w:p>
          <w:p w14:paraId="5AD56D1F" w14:textId="51347663" w:rsidR="00FF785E" w:rsidRPr="007C5716" w:rsidDel="00727753" w:rsidRDefault="00FF785E" w:rsidP="00FB7DDB">
            <w:pPr>
              <w:rPr>
                <w:rFonts w:asciiTheme="majorBidi" w:hAnsiTheme="majorBidi" w:cstheme="majorBidi"/>
              </w:rPr>
            </w:pPr>
          </w:p>
        </w:tc>
      </w:tr>
      <w:tr w:rsidR="00DA7EE0" w:rsidRPr="007C5716" w14:paraId="1D77C220" w14:textId="77777777" w:rsidTr="00613F70">
        <w:tc>
          <w:tcPr>
            <w:tcW w:w="2155" w:type="dxa"/>
          </w:tcPr>
          <w:p w14:paraId="21B89C83" w14:textId="77777777" w:rsidR="00DA7EE0" w:rsidRPr="007C5716" w:rsidRDefault="00DA7EE0" w:rsidP="00FB7DDB">
            <w:pPr>
              <w:rPr>
                <w:rFonts w:asciiTheme="majorBidi" w:hAnsiTheme="majorBidi" w:cstheme="majorBidi"/>
              </w:rPr>
            </w:pPr>
          </w:p>
        </w:tc>
        <w:tc>
          <w:tcPr>
            <w:tcW w:w="720" w:type="dxa"/>
          </w:tcPr>
          <w:p w14:paraId="425904E3" w14:textId="77777777" w:rsidR="00DA7EE0" w:rsidRPr="007C5716" w:rsidRDefault="00DA7EE0" w:rsidP="00FB7DDB">
            <w:pPr>
              <w:rPr>
                <w:rFonts w:asciiTheme="majorBidi" w:hAnsiTheme="majorBidi" w:cstheme="majorBidi"/>
              </w:rPr>
            </w:pPr>
          </w:p>
        </w:tc>
        <w:tc>
          <w:tcPr>
            <w:tcW w:w="720" w:type="dxa"/>
          </w:tcPr>
          <w:p w14:paraId="6C1D5440" w14:textId="31D24AFF" w:rsidR="00DA7EE0" w:rsidRPr="007A0BFC" w:rsidRDefault="00DA7EE0" w:rsidP="007A0BFC">
            <w:pPr>
              <w:pStyle w:val="ListParagraph"/>
              <w:numPr>
                <w:ilvl w:val="0"/>
                <w:numId w:val="156"/>
              </w:numPr>
              <w:rPr>
                <w:rFonts w:asciiTheme="majorBidi" w:hAnsiTheme="majorBidi" w:cstheme="majorBidi"/>
              </w:rPr>
            </w:pPr>
          </w:p>
        </w:tc>
        <w:tc>
          <w:tcPr>
            <w:tcW w:w="720" w:type="dxa"/>
          </w:tcPr>
          <w:p w14:paraId="3C3608A5" w14:textId="77777777" w:rsidR="00DA7EE0" w:rsidRPr="007C5716" w:rsidRDefault="00DA7EE0" w:rsidP="00FB7DDB">
            <w:pPr>
              <w:rPr>
                <w:rFonts w:asciiTheme="majorBidi" w:hAnsiTheme="majorBidi" w:cstheme="majorBidi"/>
              </w:rPr>
            </w:pPr>
          </w:p>
        </w:tc>
        <w:tc>
          <w:tcPr>
            <w:tcW w:w="5125" w:type="dxa"/>
          </w:tcPr>
          <w:p w14:paraId="7FF68345" w14:textId="040EDF30" w:rsidR="00DA7EE0" w:rsidRPr="007C5716" w:rsidRDefault="00DA7EE0" w:rsidP="00FB7DDB">
            <w:pPr>
              <w:rPr>
                <w:rFonts w:asciiTheme="majorBidi" w:hAnsiTheme="majorBidi" w:cstheme="majorBidi"/>
              </w:rPr>
            </w:pPr>
            <w:r w:rsidRPr="004E36D4">
              <w:rPr>
                <w:rFonts w:asciiTheme="majorBidi" w:hAnsiTheme="majorBidi" w:cstheme="majorBidi"/>
              </w:rPr>
              <w:t>Where the Government takes 100% ownership of the Stock Exchange subsections (a) – (</w:t>
            </w:r>
            <w:r w:rsidR="002D54E4" w:rsidRPr="004E36D4">
              <w:rPr>
                <w:rFonts w:asciiTheme="majorBidi" w:hAnsiTheme="majorBidi" w:cstheme="majorBidi"/>
              </w:rPr>
              <w:t>n</w:t>
            </w:r>
            <w:r w:rsidRPr="004E36D4">
              <w:rPr>
                <w:rFonts w:asciiTheme="majorBidi" w:hAnsiTheme="majorBidi" w:cstheme="majorBidi"/>
              </w:rPr>
              <w:t>) will not be applicable to the Government Stock Exchange formed pursuant to the Act. However, where the Government Stock Exchange is privatized, the provisions of this section will apply.</w:t>
            </w:r>
          </w:p>
          <w:p w14:paraId="2F16EC66" w14:textId="77777777" w:rsidR="00DA7EE0" w:rsidRPr="007C5716" w:rsidRDefault="00DA7EE0" w:rsidP="00FB7DDB">
            <w:pPr>
              <w:rPr>
                <w:rFonts w:asciiTheme="majorBidi" w:hAnsiTheme="majorBidi" w:cstheme="majorBidi"/>
              </w:rPr>
            </w:pPr>
          </w:p>
        </w:tc>
      </w:tr>
      <w:tr w:rsidR="00FF50AA" w:rsidRPr="007C5716" w14:paraId="6705C791" w14:textId="77777777" w:rsidTr="00613F70">
        <w:tc>
          <w:tcPr>
            <w:tcW w:w="2155" w:type="dxa"/>
          </w:tcPr>
          <w:p w14:paraId="283F5CCB" w14:textId="77777777" w:rsidR="00FF50AA" w:rsidRPr="007C5716" w:rsidRDefault="00FF50AA" w:rsidP="00FB7DDB">
            <w:pPr>
              <w:rPr>
                <w:rFonts w:asciiTheme="majorBidi" w:hAnsiTheme="majorBidi" w:cstheme="majorBidi"/>
              </w:rPr>
            </w:pPr>
          </w:p>
        </w:tc>
        <w:tc>
          <w:tcPr>
            <w:tcW w:w="720" w:type="dxa"/>
          </w:tcPr>
          <w:p w14:paraId="21D79B55" w14:textId="77777777" w:rsidR="00FF50AA" w:rsidRPr="007C5716" w:rsidRDefault="00FF50AA" w:rsidP="00FB7DDB">
            <w:pPr>
              <w:rPr>
                <w:rFonts w:asciiTheme="majorBidi" w:hAnsiTheme="majorBidi" w:cstheme="majorBidi"/>
              </w:rPr>
            </w:pPr>
          </w:p>
        </w:tc>
        <w:tc>
          <w:tcPr>
            <w:tcW w:w="720" w:type="dxa"/>
          </w:tcPr>
          <w:p w14:paraId="676EDF92" w14:textId="77777777" w:rsidR="00FF50AA" w:rsidRPr="007A0BFC" w:rsidRDefault="00FF50AA" w:rsidP="007A0BFC">
            <w:pPr>
              <w:pStyle w:val="ListParagraph"/>
              <w:numPr>
                <w:ilvl w:val="0"/>
                <w:numId w:val="156"/>
              </w:numPr>
              <w:rPr>
                <w:rFonts w:asciiTheme="majorBidi" w:hAnsiTheme="majorBidi" w:cstheme="majorBidi"/>
              </w:rPr>
            </w:pPr>
          </w:p>
        </w:tc>
        <w:tc>
          <w:tcPr>
            <w:tcW w:w="720" w:type="dxa"/>
          </w:tcPr>
          <w:p w14:paraId="2383E01F" w14:textId="77777777" w:rsidR="00FF50AA" w:rsidRPr="007C5716" w:rsidRDefault="00FF50AA" w:rsidP="00FB7DDB">
            <w:pPr>
              <w:rPr>
                <w:rFonts w:asciiTheme="majorBidi" w:hAnsiTheme="majorBidi" w:cstheme="majorBidi"/>
              </w:rPr>
            </w:pPr>
          </w:p>
        </w:tc>
        <w:tc>
          <w:tcPr>
            <w:tcW w:w="5125" w:type="dxa"/>
          </w:tcPr>
          <w:p w14:paraId="6CCAE632" w14:textId="77777777" w:rsidR="00FF50AA" w:rsidRDefault="00FF50AA" w:rsidP="00FF50AA">
            <w:pPr>
              <w:rPr>
                <w:rFonts w:asciiTheme="majorBidi" w:hAnsiTheme="majorBidi" w:cstheme="majorBidi"/>
              </w:rPr>
            </w:pPr>
            <w:r>
              <w:rPr>
                <w:rFonts w:asciiTheme="majorBidi" w:hAnsiTheme="majorBidi" w:cstheme="majorBidi"/>
              </w:rPr>
              <w:t xml:space="preserve">For the purpose of this Section, </w:t>
            </w:r>
            <w:r w:rsidRPr="00FF50AA">
              <w:rPr>
                <w:rFonts w:asciiTheme="majorBidi" w:hAnsiTheme="majorBidi" w:cstheme="majorBidi"/>
              </w:rPr>
              <w:t>“Person” includes a natural person, company, partnership, body corporate, association, or any other legal entity.</w:t>
            </w:r>
          </w:p>
          <w:p w14:paraId="1539D750" w14:textId="416EB281" w:rsidR="00FF50AA" w:rsidRPr="004E36D4" w:rsidRDefault="00FF50AA" w:rsidP="00FF50AA">
            <w:pPr>
              <w:rPr>
                <w:rFonts w:asciiTheme="majorBidi" w:hAnsiTheme="majorBidi" w:cstheme="majorBidi"/>
              </w:rPr>
            </w:pPr>
          </w:p>
        </w:tc>
      </w:tr>
      <w:tr w:rsidR="007D3B47" w:rsidRPr="007C5716" w14:paraId="79E6D146" w14:textId="77777777" w:rsidTr="004E36D4">
        <w:tc>
          <w:tcPr>
            <w:tcW w:w="2155" w:type="dxa"/>
          </w:tcPr>
          <w:p w14:paraId="29CBEE04" w14:textId="37C0ABEC" w:rsidR="007D3B47" w:rsidRPr="007C5716" w:rsidRDefault="00A67DE1" w:rsidP="00FB7DDB">
            <w:pPr>
              <w:rPr>
                <w:rFonts w:asciiTheme="majorBidi" w:hAnsiTheme="majorBidi" w:cstheme="majorBidi"/>
              </w:rPr>
            </w:pPr>
            <w:r w:rsidRPr="007C5716">
              <w:rPr>
                <w:rFonts w:asciiTheme="majorBidi" w:hAnsiTheme="majorBidi" w:cstheme="majorBidi"/>
                <w:b/>
                <w:bCs/>
              </w:rPr>
              <w:t>Continuity and Transitional Compliance Period to existing shareholders</w:t>
            </w:r>
          </w:p>
        </w:tc>
        <w:tc>
          <w:tcPr>
            <w:tcW w:w="720" w:type="dxa"/>
          </w:tcPr>
          <w:p w14:paraId="0F76E686" w14:textId="3272A829" w:rsidR="007D3B47" w:rsidRPr="00C901D4" w:rsidRDefault="007D3B47" w:rsidP="00C901D4">
            <w:pPr>
              <w:pStyle w:val="ListParagraph"/>
              <w:numPr>
                <w:ilvl w:val="0"/>
                <w:numId w:val="136"/>
              </w:numPr>
              <w:rPr>
                <w:rFonts w:asciiTheme="majorBidi" w:hAnsiTheme="majorBidi" w:cstheme="majorBidi"/>
              </w:rPr>
            </w:pPr>
          </w:p>
        </w:tc>
        <w:tc>
          <w:tcPr>
            <w:tcW w:w="720" w:type="dxa"/>
          </w:tcPr>
          <w:p w14:paraId="5F7658B4" w14:textId="55C666C3" w:rsidR="007D3B47" w:rsidRPr="007A0BFC" w:rsidDel="002D54E4" w:rsidRDefault="007D3B47" w:rsidP="007A0BFC">
            <w:pPr>
              <w:pStyle w:val="ListParagraph"/>
              <w:numPr>
                <w:ilvl w:val="0"/>
                <w:numId w:val="157"/>
              </w:numPr>
              <w:rPr>
                <w:rFonts w:asciiTheme="majorBidi" w:hAnsiTheme="majorBidi" w:cstheme="majorBidi"/>
              </w:rPr>
            </w:pPr>
          </w:p>
        </w:tc>
        <w:tc>
          <w:tcPr>
            <w:tcW w:w="720" w:type="dxa"/>
          </w:tcPr>
          <w:p w14:paraId="5A35C9CE" w14:textId="77777777" w:rsidR="007D3B47" w:rsidRPr="007C5716" w:rsidRDefault="007D3B47" w:rsidP="00FB7DDB">
            <w:pPr>
              <w:rPr>
                <w:rFonts w:asciiTheme="majorBidi" w:hAnsiTheme="majorBidi" w:cstheme="majorBidi"/>
              </w:rPr>
            </w:pPr>
          </w:p>
        </w:tc>
        <w:tc>
          <w:tcPr>
            <w:tcW w:w="5125" w:type="dxa"/>
          </w:tcPr>
          <w:p w14:paraId="737E5C98" w14:textId="77777777" w:rsidR="007D3B47" w:rsidRPr="007C5716" w:rsidRDefault="00A67DE1" w:rsidP="00FB7DDB">
            <w:pPr>
              <w:rPr>
                <w:rFonts w:asciiTheme="majorBidi" w:hAnsiTheme="majorBidi" w:cstheme="majorBidi"/>
              </w:rPr>
            </w:pPr>
            <w:r w:rsidRPr="007C5716">
              <w:rPr>
                <w:rFonts w:asciiTheme="majorBidi" w:hAnsiTheme="majorBidi" w:cstheme="majorBidi"/>
              </w:rPr>
              <w:t>Any shareholder whose aggregate shareholding or voting rights exceed the limits prescribed in this Regulation at the date of its commencement may continue to hold such shares during the transitional period.</w:t>
            </w:r>
          </w:p>
          <w:p w14:paraId="5C8BCA90" w14:textId="4B6A8C3A" w:rsidR="00A67DE1" w:rsidRPr="007C5716" w:rsidDel="002D54E4" w:rsidRDefault="00A67DE1" w:rsidP="00FB7DDB">
            <w:pPr>
              <w:rPr>
                <w:rFonts w:asciiTheme="majorBidi" w:hAnsiTheme="majorBidi" w:cstheme="majorBidi"/>
              </w:rPr>
            </w:pPr>
          </w:p>
        </w:tc>
      </w:tr>
      <w:tr w:rsidR="007D3B47" w:rsidRPr="007C5716" w14:paraId="1F90D982" w14:textId="77777777" w:rsidTr="004E36D4">
        <w:tc>
          <w:tcPr>
            <w:tcW w:w="2155" w:type="dxa"/>
          </w:tcPr>
          <w:p w14:paraId="720F75C9" w14:textId="77777777" w:rsidR="007D3B47" w:rsidRPr="007C5716" w:rsidRDefault="007D3B47" w:rsidP="00FB7DDB">
            <w:pPr>
              <w:rPr>
                <w:rFonts w:asciiTheme="majorBidi" w:hAnsiTheme="majorBidi" w:cstheme="majorBidi"/>
              </w:rPr>
            </w:pPr>
          </w:p>
        </w:tc>
        <w:tc>
          <w:tcPr>
            <w:tcW w:w="720" w:type="dxa"/>
          </w:tcPr>
          <w:p w14:paraId="5626A371" w14:textId="77777777" w:rsidR="007D3B47" w:rsidRPr="007C5716" w:rsidRDefault="007D3B47" w:rsidP="00FB7DDB">
            <w:pPr>
              <w:rPr>
                <w:rFonts w:asciiTheme="majorBidi" w:hAnsiTheme="majorBidi" w:cstheme="majorBidi"/>
              </w:rPr>
            </w:pPr>
          </w:p>
        </w:tc>
        <w:tc>
          <w:tcPr>
            <w:tcW w:w="720" w:type="dxa"/>
          </w:tcPr>
          <w:p w14:paraId="235916F8" w14:textId="1F556BDB" w:rsidR="007D3B47" w:rsidRPr="00057FE4" w:rsidDel="002D54E4" w:rsidRDefault="007D3B47" w:rsidP="00057FE4">
            <w:pPr>
              <w:pStyle w:val="ListParagraph"/>
              <w:numPr>
                <w:ilvl w:val="0"/>
                <w:numId w:val="157"/>
              </w:numPr>
              <w:rPr>
                <w:rFonts w:asciiTheme="majorBidi" w:hAnsiTheme="majorBidi" w:cstheme="majorBidi"/>
              </w:rPr>
            </w:pPr>
          </w:p>
        </w:tc>
        <w:tc>
          <w:tcPr>
            <w:tcW w:w="720" w:type="dxa"/>
          </w:tcPr>
          <w:p w14:paraId="2BD2F7AB" w14:textId="77777777" w:rsidR="007D3B47" w:rsidRPr="007C5716" w:rsidRDefault="007D3B47" w:rsidP="00FB7DDB">
            <w:pPr>
              <w:rPr>
                <w:rFonts w:asciiTheme="majorBidi" w:hAnsiTheme="majorBidi" w:cstheme="majorBidi"/>
              </w:rPr>
            </w:pPr>
          </w:p>
        </w:tc>
        <w:tc>
          <w:tcPr>
            <w:tcW w:w="5125" w:type="dxa"/>
          </w:tcPr>
          <w:p w14:paraId="23C2738A" w14:textId="77777777" w:rsidR="00293C0E" w:rsidRPr="007C5716" w:rsidRDefault="00293C0E" w:rsidP="00293C0E">
            <w:pPr>
              <w:rPr>
                <w:rFonts w:asciiTheme="majorBidi" w:hAnsiTheme="majorBidi" w:cstheme="majorBidi"/>
              </w:rPr>
            </w:pPr>
            <w:r w:rsidRPr="007C5716">
              <w:rPr>
                <w:rFonts w:asciiTheme="majorBidi" w:hAnsiTheme="majorBidi" w:cstheme="majorBidi"/>
              </w:rPr>
              <w:t xml:space="preserve">The Authority shall grant a transitional period of up to twelve (12) months, or such longer period as the Authority may determine, for the Exchange and its shareholders to comply with the shareholding limits and approval requirements introduced under this Regulation. </w:t>
            </w:r>
          </w:p>
          <w:p w14:paraId="57743136" w14:textId="77777777" w:rsidR="007D3B47" w:rsidRPr="007C5716" w:rsidDel="002D54E4" w:rsidRDefault="007D3B47" w:rsidP="00FB7DDB">
            <w:pPr>
              <w:rPr>
                <w:rFonts w:asciiTheme="majorBidi" w:hAnsiTheme="majorBidi" w:cstheme="majorBidi"/>
              </w:rPr>
            </w:pPr>
          </w:p>
        </w:tc>
      </w:tr>
      <w:tr w:rsidR="007D3B47" w:rsidRPr="007C5716" w14:paraId="41401D43" w14:textId="77777777" w:rsidTr="004E36D4">
        <w:tc>
          <w:tcPr>
            <w:tcW w:w="2155" w:type="dxa"/>
          </w:tcPr>
          <w:p w14:paraId="4C673672" w14:textId="77777777" w:rsidR="007D3B47" w:rsidRPr="007C5716" w:rsidRDefault="007D3B47" w:rsidP="00FB7DDB">
            <w:pPr>
              <w:rPr>
                <w:rFonts w:asciiTheme="majorBidi" w:hAnsiTheme="majorBidi" w:cstheme="majorBidi"/>
              </w:rPr>
            </w:pPr>
          </w:p>
        </w:tc>
        <w:tc>
          <w:tcPr>
            <w:tcW w:w="720" w:type="dxa"/>
          </w:tcPr>
          <w:p w14:paraId="2EA09067" w14:textId="77777777" w:rsidR="007D3B47" w:rsidRPr="007C5716" w:rsidRDefault="007D3B47" w:rsidP="00FB7DDB">
            <w:pPr>
              <w:rPr>
                <w:rFonts w:asciiTheme="majorBidi" w:hAnsiTheme="majorBidi" w:cstheme="majorBidi"/>
              </w:rPr>
            </w:pPr>
          </w:p>
        </w:tc>
        <w:tc>
          <w:tcPr>
            <w:tcW w:w="720" w:type="dxa"/>
          </w:tcPr>
          <w:p w14:paraId="60D082DA" w14:textId="3B87BB6D" w:rsidR="007D3B47" w:rsidRPr="00057FE4" w:rsidDel="002D54E4" w:rsidRDefault="007D3B47" w:rsidP="00057FE4">
            <w:pPr>
              <w:pStyle w:val="ListParagraph"/>
              <w:numPr>
                <w:ilvl w:val="0"/>
                <w:numId w:val="157"/>
              </w:numPr>
              <w:rPr>
                <w:rFonts w:asciiTheme="majorBidi" w:hAnsiTheme="majorBidi" w:cstheme="majorBidi"/>
              </w:rPr>
            </w:pPr>
          </w:p>
        </w:tc>
        <w:tc>
          <w:tcPr>
            <w:tcW w:w="720" w:type="dxa"/>
          </w:tcPr>
          <w:p w14:paraId="3A38D151" w14:textId="77777777" w:rsidR="007D3B47" w:rsidRPr="007C5716" w:rsidRDefault="007D3B47" w:rsidP="00FB7DDB">
            <w:pPr>
              <w:rPr>
                <w:rFonts w:asciiTheme="majorBidi" w:hAnsiTheme="majorBidi" w:cstheme="majorBidi"/>
              </w:rPr>
            </w:pPr>
          </w:p>
        </w:tc>
        <w:tc>
          <w:tcPr>
            <w:tcW w:w="5125" w:type="dxa"/>
          </w:tcPr>
          <w:p w14:paraId="559D48B5" w14:textId="77777777" w:rsidR="0034560A" w:rsidRPr="007C5716" w:rsidRDefault="0034560A" w:rsidP="0034560A">
            <w:pPr>
              <w:rPr>
                <w:rFonts w:asciiTheme="majorBidi" w:hAnsiTheme="majorBidi" w:cstheme="majorBidi"/>
              </w:rPr>
            </w:pPr>
            <w:r w:rsidRPr="007C5716">
              <w:rPr>
                <w:rFonts w:asciiTheme="majorBidi" w:hAnsiTheme="majorBidi" w:cstheme="majorBidi"/>
              </w:rPr>
              <w:t>The Exchange shall, within sixty (60) days of the commencement of this Regulation, submit to the Authority a statement identifying all shareholders whose holdings exceed the prescribed limits and a compliance plan outlining the measures and timelines for achieving conformity.</w:t>
            </w:r>
          </w:p>
          <w:p w14:paraId="30C2EE63" w14:textId="77777777" w:rsidR="007D3B47" w:rsidRPr="007C5716" w:rsidDel="002D54E4" w:rsidRDefault="007D3B47" w:rsidP="00FB7DDB">
            <w:pPr>
              <w:rPr>
                <w:rFonts w:asciiTheme="majorBidi" w:hAnsiTheme="majorBidi" w:cstheme="majorBidi"/>
              </w:rPr>
            </w:pPr>
          </w:p>
        </w:tc>
      </w:tr>
      <w:tr w:rsidR="007D3B47" w:rsidRPr="007C5716" w14:paraId="269687C2" w14:textId="77777777" w:rsidTr="004E36D4">
        <w:tc>
          <w:tcPr>
            <w:tcW w:w="2155" w:type="dxa"/>
          </w:tcPr>
          <w:p w14:paraId="53AF7040" w14:textId="77777777" w:rsidR="007D3B47" w:rsidRPr="007C5716" w:rsidRDefault="007D3B47" w:rsidP="00FB7DDB">
            <w:pPr>
              <w:rPr>
                <w:rFonts w:asciiTheme="majorBidi" w:hAnsiTheme="majorBidi" w:cstheme="majorBidi"/>
              </w:rPr>
            </w:pPr>
          </w:p>
        </w:tc>
        <w:tc>
          <w:tcPr>
            <w:tcW w:w="720" w:type="dxa"/>
          </w:tcPr>
          <w:p w14:paraId="0C722A15" w14:textId="77777777" w:rsidR="007D3B47" w:rsidRPr="007C5716" w:rsidRDefault="007D3B47" w:rsidP="00FB7DDB">
            <w:pPr>
              <w:rPr>
                <w:rFonts w:asciiTheme="majorBidi" w:hAnsiTheme="majorBidi" w:cstheme="majorBidi"/>
              </w:rPr>
            </w:pPr>
          </w:p>
        </w:tc>
        <w:tc>
          <w:tcPr>
            <w:tcW w:w="720" w:type="dxa"/>
          </w:tcPr>
          <w:p w14:paraId="12C53183" w14:textId="39EA547B" w:rsidR="007D3B47" w:rsidRPr="00057FE4" w:rsidDel="002D54E4" w:rsidRDefault="007D3B47" w:rsidP="00057FE4">
            <w:pPr>
              <w:pStyle w:val="ListParagraph"/>
              <w:numPr>
                <w:ilvl w:val="0"/>
                <w:numId w:val="157"/>
              </w:numPr>
              <w:rPr>
                <w:rFonts w:asciiTheme="majorBidi" w:hAnsiTheme="majorBidi" w:cstheme="majorBidi"/>
              </w:rPr>
            </w:pPr>
          </w:p>
        </w:tc>
        <w:tc>
          <w:tcPr>
            <w:tcW w:w="720" w:type="dxa"/>
          </w:tcPr>
          <w:p w14:paraId="320925D0" w14:textId="77777777" w:rsidR="007D3B47" w:rsidRPr="007C5716" w:rsidRDefault="007D3B47" w:rsidP="00FB7DDB">
            <w:pPr>
              <w:rPr>
                <w:rFonts w:asciiTheme="majorBidi" w:hAnsiTheme="majorBidi" w:cstheme="majorBidi"/>
              </w:rPr>
            </w:pPr>
          </w:p>
        </w:tc>
        <w:tc>
          <w:tcPr>
            <w:tcW w:w="5125" w:type="dxa"/>
          </w:tcPr>
          <w:p w14:paraId="24B2F1F7" w14:textId="77777777" w:rsidR="007D3B47" w:rsidRPr="007C5716" w:rsidRDefault="0034560A" w:rsidP="00FB7DDB">
            <w:pPr>
              <w:rPr>
                <w:rFonts w:asciiTheme="majorBidi" w:hAnsiTheme="majorBidi" w:cstheme="majorBidi"/>
              </w:rPr>
            </w:pPr>
            <w:r w:rsidRPr="007C5716">
              <w:rPr>
                <w:rFonts w:asciiTheme="majorBidi" w:hAnsiTheme="majorBidi" w:cstheme="majorBidi"/>
              </w:rPr>
              <w:t>The Authority may, where justified by market stability, public interest, or operational continuity, permit phased compliance or extensions of the transitional period.</w:t>
            </w:r>
          </w:p>
          <w:p w14:paraId="23FC7162" w14:textId="17F11DF6" w:rsidR="00494300" w:rsidRPr="007C5716" w:rsidDel="002D54E4" w:rsidRDefault="00494300" w:rsidP="00FB7DDB">
            <w:pPr>
              <w:rPr>
                <w:rFonts w:asciiTheme="majorBidi" w:hAnsiTheme="majorBidi" w:cstheme="majorBidi"/>
              </w:rPr>
            </w:pPr>
          </w:p>
        </w:tc>
      </w:tr>
      <w:tr w:rsidR="0034560A" w:rsidRPr="007C5716" w14:paraId="42F70EEA" w14:textId="77777777" w:rsidTr="004E36D4">
        <w:tc>
          <w:tcPr>
            <w:tcW w:w="2155" w:type="dxa"/>
          </w:tcPr>
          <w:p w14:paraId="4EDA8189" w14:textId="77777777" w:rsidR="0034560A" w:rsidRPr="007C5716" w:rsidRDefault="0034560A" w:rsidP="00FB7DDB">
            <w:pPr>
              <w:rPr>
                <w:rFonts w:asciiTheme="majorBidi" w:hAnsiTheme="majorBidi" w:cstheme="majorBidi"/>
              </w:rPr>
            </w:pPr>
          </w:p>
        </w:tc>
        <w:tc>
          <w:tcPr>
            <w:tcW w:w="720" w:type="dxa"/>
          </w:tcPr>
          <w:p w14:paraId="2FA83266" w14:textId="77777777" w:rsidR="0034560A" w:rsidRPr="007C5716" w:rsidRDefault="0034560A" w:rsidP="00FB7DDB">
            <w:pPr>
              <w:rPr>
                <w:rFonts w:asciiTheme="majorBidi" w:hAnsiTheme="majorBidi" w:cstheme="majorBidi"/>
              </w:rPr>
            </w:pPr>
          </w:p>
        </w:tc>
        <w:tc>
          <w:tcPr>
            <w:tcW w:w="720" w:type="dxa"/>
          </w:tcPr>
          <w:p w14:paraId="62A22D6C" w14:textId="37864B8C" w:rsidR="0034560A" w:rsidRPr="00057FE4" w:rsidDel="002D54E4" w:rsidRDefault="0034560A" w:rsidP="00057FE4">
            <w:pPr>
              <w:pStyle w:val="ListParagraph"/>
              <w:numPr>
                <w:ilvl w:val="0"/>
                <w:numId w:val="157"/>
              </w:numPr>
              <w:rPr>
                <w:rFonts w:asciiTheme="majorBidi" w:hAnsiTheme="majorBidi" w:cstheme="majorBidi"/>
              </w:rPr>
            </w:pPr>
          </w:p>
        </w:tc>
        <w:tc>
          <w:tcPr>
            <w:tcW w:w="720" w:type="dxa"/>
          </w:tcPr>
          <w:p w14:paraId="02B5752F" w14:textId="77777777" w:rsidR="0034560A" w:rsidRPr="007C5716" w:rsidRDefault="0034560A" w:rsidP="00FB7DDB">
            <w:pPr>
              <w:rPr>
                <w:rFonts w:asciiTheme="majorBidi" w:hAnsiTheme="majorBidi" w:cstheme="majorBidi"/>
              </w:rPr>
            </w:pPr>
          </w:p>
        </w:tc>
        <w:tc>
          <w:tcPr>
            <w:tcW w:w="5125" w:type="dxa"/>
          </w:tcPr>
          <w:p w14:paraId="4AF5B198" w14:textId="77777777" w:rsidR="0034560A" w:rsidRPr="007C5716" w:rsidRDefault="00494300" w:rsidP="00494300">
            <w:pPr>
              <w:rPr>
                <w:rFonts w:asciiTheme="majorBidi" w:hAnsiTheme="majorBidi" w:cstheme="majorBidi"/>
              </w:rPr>
            </w:pPr>
            <w:r w:rsidRPr="007C5716">
              <w:rPr>
                <w:rFonts w:asciiTheme="majorBidi" w:hAnsiTheme="majorBidi" w:cstheme="majorBidi"/>
              </w:rPr>
              <w:t>During the transitional period, shareholders shall continue to exercise their rights in accordance with the Companies Act and the Exchange’s constitutional documents. Where necessary and proportionate to safeguard market integrity or prevent circumvention of this Regulation, the Authority may impose appropriate conditions.</w:t>
            </w:r>
          </w:p>
          <w:p w14:paraId="065D439A" w14:textId="059B2041" w:rsidR="00494300" w:rsidRPr="007C5716" w:rsidDel="002D54E4" w:rsidRDefault="00494300" w:rsidP="00494300">
            <w:pPr>
              <w:rPr>
                <w:rFonts w:asciiTheme="majorBidi" w:hAnsiTheme="majorBidi" w:cstheme="majorBidi"/>
              </w:rPr>
            </w:pPr>
          </w:p>
        </w:tc>
      </w:tr>
      <w:tr w:rsidR="0034560A" w:rsidRPr="007C5716" w14:paraId="618CFC57" w14:textId="77777777" w:rsidTr="004E36D4">
        <w:tc>
          <w:tcPr>
            <w:tcW w:w="2155" w:type="dxa"/>
          </w:tcPr>
          <w:p w14:paraId="1B03F8AC" w14:textId="77777777" w:rsidR="0034560A" w:rsidRPr="007C5716" w:rsidRDefault="0034560A" w:rsidP="00FB7DDB">
            <w:pPr>
              <w:rPr>
                <w:rFonts w:asciiTheme="majorBidi" w:hAnsiTheme="majorBidi" w:cstheme="majorBidi"/>
              </w:rPr>
            </w:pPr>
          </w:p>
        </w:tc>
        <w:tc>
          <w:tcPr>
            <w:tcW w:w="720" w:type="dxa"/>
          </w:tcPr>
          <w:p w14:paraId="0267A898" w14:textId="77777777" w:rsidR="0034560A" w:rsidRPr="007C5716" w:rsidRDefault="0034560A" w:rsidP="00FB7DDB">
            <w:pPr>
              <w:rPr>
                <w:rFonts w:asciiTheme="majorBidi" w:hAnsiTheme="majorBidi" w:cstheme="majorBidi"/>
              </w:rPr>
            </w:pPr>
          </w:p>
        </w:tc>
        <w:tc>
          <w:tcPr>
            <w:tcW w:w="720" w:type="dxa"/>
          </w:tcPr>
          <w:p w14:paraId="5DBB74FB" w14:textId="14E58DFA" w:rsidR="0034560A" w:rsidRPr="00057FE4" w:rsidDel="002D54E4" w:rsidRDefault="0034560A" w:rsidP="00057FE4">
            <w:pPr>
              <w:pStyle w:val="ListParagraph"/>
              <w:numPr>
                <w:ilvl w:val="0"/>
                <w:numId w:val="157"/>
              </w:numPr>
              <w:rPr>
                <w:rFonts w:asciiTheme="majorBidi" w:hAnsiTheme="majorBidi" w:cstheme="majorBidi"/>
              </w:rPr>
            </w:pPr>
          </w:p>
        </w:tc>
        <w:tc>
          <w:tcPr>
            <w:tcW w:w="720" w:type="dxa"/>
          </w:tcPr>
          <w:p w14:paraId="7B83B000" w14:textId="77777777" w:rsidR="0034560A" w:rsidRPr="007C5716" w:rsidRDefault="0034560A" w:rsidP="00FB7DDB">
            <w:pPr>
              <w:rPr>
                <w:rFonts w:asciiTheme="majorBidi" w:hAnsiTheme="majorBidi" w:cstheme="majorBidi"/>
              </w:rPr>
            </w:pPr>
          </w:p>
        </w:tc>
        <w:tc>
          <w:tcPr>
            <w:tcW w:w="5125" w:type="dxa"/>
          </w:tcPr>
          <w:p w14:paraId="0780C7AA" w14:textId="77777777" w:rsidR="0034560A" w:rsidRPr="007C5716" w:rsidRDefault="00901CC2" w:rsidP="00FB7DDB">
            <w:pPr>
              <w:rPr>
                <w:rFonts w:asciiTheme="majorBidi" w:hAnsiTheme="majorBidi" w:cstheme="majorBidi"/>
              </w:rPr>
            </w:pPr>
            <w:r w:rsidRPr="007C5716">
              <w:rPr>
                <w:rFonts w:asciiTheme="majorBidi" w:hAnsiTheme="majorBidi" w:cstheme="majorBidi"/>
              </w:rPr>
              <w:t>Upon expiry of the transitional period, any non-compliant shareholdings may be subject to regulatory measures, including suspension of voting rights or a directive to divest.</w:t>
            </w:r>
          </w:p>
          <w:p w14:paraId="0603F9A6" w14:textId="7AE17DF7" w:rsidR="00C218F3" w:rsidRPr="007C5716" w:rsidDel="002D54E4" w:rsidRDefault="00C218F3" w:rsidP="00FB7DDB">
            <w:pPr>
              <w:rPr>
                <w:rFonts w:asciiTheme="majorBidi" w:hAnsiTheme="majorBidi" w:cstheme="majorBidi"/>
              </w:rPr>
            </w:pPr>
          </w:p>
        </w:tc>
      </w:tr>
      <w:tr w:rsidR="00DA7EE0" w:rsidRPr="007C5716" w14:paraId="21D87675" w14:textId="77777777" w:rsidTr="00995DBE">
        <w:tc>
          <w:tcPr>
            <w:tcW w:w="2155" w:type="dxa"/>
          </w:tcPr>
          <w:p w14:paraId="47C37814"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Duties of an exchange</w:t>
            </w:r>
          </w:p>
        </w:tc>
        <w:tc>
          <w:tcPr>
            <w:tcW w:w="720" w:type="dxa"/>
          </w:tcPr>
          <w:p w14:paraId="30E26BF0" w14:textId="43E4B647"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79539367" w14:textId="1737E873" w:rsidR="00DA7EE0" w:rsidRPr="00057FE4" w:rsidRDefault="00DA7EE0" w:rsidP="00057FE4">
            <w:pPr>
              <w:pStyle w:val="ListParagraph"/>
              <w:numPr>
                <w:ilvl w:val="0"/>
                <w:numId w:val="158"/>
              </w:numPr>
              <w:rPr>
                <w:rFonts w:asciiTheme="majorBidi" w:hAnsiTheme="majorBidi" w:cstheme="majorBidi"/>
              </w:rPr>
            </w:pPr>
          </w:p>
        </w:tc>
        <w:tc>
          <w:tcPr>
            <w:tcW w:w="720" w:type="dxa"/>
          </w:tcPr>
          <w:p w14:paraId="164ABF9F" w14:textId="77777777" w:rsidR="00DA7EE0" w:rsidRPr="007C5716" w:rsidRDefault="00DA7EE0" w:rsidP="00FB7DDB">
            <w:pPr>
              <w:rPr>
                <w:rFonts w:asciiTheme="majorBidi" w:hAnsiTheme="majorBidi" w:cstheme="majorBidi"/>
              </w:rPr>
            </w:pPr>
          </w:p>
        </w:tc>
        <w:tc>
          <w:tcPr>
            <w:tcW w:w="5125" w:type="dxa"/>
          </w:tcPr>
          <w:p w14:paraId="4CA5EB23"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at all times ensure that it complies with duties stipulated under section 24 of the Act.</w:t>
            </w:r>
          </w:p>
          <w:p w14:paraId="143A7648" w14:textId="77777777" w:rsidR="00DA7EE0" w:rsidRPr="007C5716" w:rsidRDefault="00DA7EE0" w:rsidP="00FB7DDB">
            <w:pPr>
              <w:rPr>
                <w:rFonts w:asciiTheme="majorBidi" w:hAnsiTheme="majorBidi" w:cstheme="majorBidi"/>
              </w:rPr>
            </w:pPr>
          </w:p>
        </w:tc>
      </w:tr>
      <w:tr w:rsidR="00DA7EE0" w:rsidRPr="007C5716" w14:paraId="1FE2822B" w14:textId="77777777" w:rsidTr="00995DBE">
        <w:tc>
          <w:tcPr>
            <w:tcW w:w="2155" w:type="dxa"/>
          </w:tcPr>
          <w:p w14:paraId="0845393A" w14:textId="77777777" w:rsidR="00DA7EE0" w:rsidRPr="007C5716" w:rsidRDefault="00DA7EE0" w:rsidP="00FB7DDB">
            <w:pPr>
              <w:rPr>
                <w:rFonts w:asciiTheme="majorBidi" w:hAnsiTheme="majorBidi" w:cstheme="majorBidi"/>
              </w:rPr>
            </w:pPr>
          </w:p>
        </w:tc>
        <w:tc>
          <w:tcPr>
            <w:tcW w:w="720" w:type="dxa"/>
          </w:tcPr>
          <w:p w14:paraId="62B12DED" w14:textId="77777777" w:rsidR="00DA7EE0" w:rsidRPr="007C5716" w:rsidRDefault="00DA7EE0" w:rsidP="00FB7DDB">
            <w:pPr>
              <w:rPr>
                <w:rFonts w:asciiTheme="majorBidi" w:hAnsiTheme="majorBidi" w:cstheme="majorBidi"/>
              </w:rPr>
            </w:pPr>
          </w:p>
        </w:tc>
        <w:tc>
          <w:tcPr>
            <w:tcW w:w="720" w:type="dxa"/>
          </w:tcPr>
          <w:p w14:paraId="423BBE5B" w14:textId="751B1E3D" w:rsidR="00DA7EE0" w:rsidRPr="00057FE4" w:rsidRDefault="00DA7EE0" w:rsidP="00057FE4">
            <w:pPr>
              <w:pStyle w:val="ListParagraph"/>
              <w:numPr>
                <w:ilvl w:val="0"/>
                <w:numId w:val="158"/>
              </w:numPr>
              <w:rPr>
                <w:rFonts w:asciiTheme="majorBidi" w:hAnsiTheme="majorBidi" w:cstheme="majorBidi"/>
              </w:rPr>
            </w:pPr>
          </w:p>
        </w:tc>
        <w:tc>
          <w:tcPr>
            <w:tcW w:w="720" w:type="dxa"/>
          </w:tcPr>
          <w:p w14:paraId="09027A0F" w14:textId="77777777" w:rsidR="00DA7EE0" w:rsidRPr="007C5716" w:rsidRDefault="00DA7EE0" w:rsidP="00FB7DDB">
            <w:pPr>
              <w:rPr>
                <w:rFonts w:asciiTheme="majorBidi" w:hAnsiTheme="majorBidi" w:cstheme="majorBidi"/>
              </w:rPr>
            </w:pPr>
          </w:p>
        </w:tc>
        <w:tc>
          <w:tcPr>
            <w:tcW w:w="5125" w:type="dxa"/>
          </w:tcPr>
          <w:p w14:paraId="3F11527D" w14:textId="77777777" w:rsidR="00DA7EE0" w:rsidRPr="007C5716" w:rsidRDefault="00DA7EE0" w:rsidP="00FB7DDB">
            <w:pPr>
              <w:rPr>
                <w:rFonts w:asciiTheme="majorBidi" w:hAnsiTheme="majorBidi" w:cstheme="majorBidi"/>
              </w:rPr>
            </w:pPr>
            <w:r w:rsidRPr="007C5716">
              <w:rPr>
                <w:rFonts w:asciiTheme="majorBidi" w:hAnsiTheme="majorBidi" w:cstheme="majorBidi"/>
              </w:rPr>
              <w:t>It shall be the duty of an exchange to ensure, so far as may be reasonably practicable, an orderly and fair market in the securities that are traded through its facilities.</w:t>
            </w:r>
          </w:p>
          <w:p w14:paraId="1696525D" w14:textId="77777777" w:rsidR="00DA7EE0" w:rsidRPr="007C5716" w:rsidRDefault="00DA7EE0" w:rsidP="00FB7DDB">
            <w:pPr>
              <w:rPr>
                <w:rFonts w:asciiTheme="majorBidi" w:hAnsiTheme="majorBidi" w:cstheme="majorBidi"/>
              </w:rPr>
            </w:pPr>
          </w:p>
        </w:tc>
      </w:tr>
      <w:tr w:rsidR="00DA7EE0" w:rsidRPr="007C5716" w14:paraId="01D04674" w14:textId="77777777" w:rsidTr="00995DBE">
        <w:tc>
          <w:tcPr>
            <w:tcW w:w="2155" w:type="dxa"/>
          </w:tcPr>
          <w:p w14:paraId="4FA870EE" w14:textId="77777777" w:rsidR="00DA7EE0" w:rsidRPr="007C5716" w:rsidRDefault="00DA7EE0" w:rsidP="00FB7DDB">
            <w:pPr>
              <w:rPr>
                <w:rFonts w:asciiTheme="majorBidi" w:hAnsiTheme="majorBidi" w:cstheme="majorBidi"/>
              </w:rPr>
            </w:pPr>
          </w:p>
        </w:tc>
        <w:tc>
          <w:tcPr>
            <w:tcW w:w="720" w:type="dxa"/>
          </w:tcPr>
          <w:p w14:paraId="0C0134FA" w14:textId="77777777" w:rsidR="00DA7EE0" w:rsidRPr="007C5716" w:rsidRDefault="00DA7EE0" w:rsidP="00FB7DDB">
            <w:pPr>
              <w:rPr>
                <w:rFonts w:asciiTheme="majorBidi" w:hAnsiTheme="majorBidi" w:cstheme="majorBidi"/>
              </w:rPr>
            </w:pPr>
          </w:p>
        </w:tc>
        <w:tc>
          <w:tcPr>
            <w:tcW w:w="720" w:type="dxa"/>
          </w:tcPr>
          <w:p w14:paraId="255A1E7C" w14:textId="5D49D90C" w:rsidR="00DA7EE0" w:rsidRPr="00057FE4" w:rsidRDefault="00DA7EE0" w:rsidP="00057FE4">
            <w:pPr>
              <w:pStyle w:val="ListParagraph"/>
              <w:numPr>
                <w:ilvl w:val="0"/>
                <w:numId w:val="158"/>
              </w:numPr>
              <w:rPr>
                <w:rFonts w:asciiTheme="majorBidi" w:hAnsiTheme="majorBidi" w:cstheme="majorBidi"/>
              </w:rPr>
            </w:pPr>
          </w:p>
        </w:tc>
        <w:tc>
          <w:tcPr>
            <w:tcW w:w="720" w:type="dxa"/>
          </w:tcPr>
          <w:p w14:paraId="0D502F5A" w14:textId="77777777" w:rsidR="00DA7EE0" w:rsidRPr="007C5716" w:rsidRDefault="00DA7EE0" w:rsidP="00FB7DDB">
            <w:pPr>
              <w:rPr>
                <w:rFonts w:asciiTheme="majorBidi" w:hAnsiTheme="majorBidi" w:cstheme="majorBidi"/>
              </w:rPr>
            </w:pPr>
          </w:p>
        </w:tc>
        <w:tc>
          <w:tcPr>
            <w:tcW w:w="5125" w:type="dxa"/>
          </w:tcPr>
          <w:p w14:paraId="58353AEE" w14:textId="77777777" w:rsidR="00DA7EE0" w:rsidRPr="007C5716" w:rsidRDefault="00DA7EE0" w:rsidP="00FB7DDB">
            <w:pPr>
              <w:rPr>
                <w:rFonts w:asciiTheme="majorBidi" w:hAnsiTheme="majorBidi" w:cstheme="majorBidi"/>
              </w:rPr>
            </w:pPr>
            <w:r w:rsidRPr="007C5716">
              <w:rPr>
                <w:rFonts w:asciiTheme="majorBidi" w:hAnsiTheme="majorBidi" w:cstheme="majorBidi"/>
              </w:rPr>
              <w:t>It shall be the duty of an exchange to act in the public interest having particular regard to the need for the protection of investors.</w:t>
            </w:r>
          </w:p>
          <w:p w14:paraId="0D228EE3" w14:textId="77777777" w:rsidR="00DA7EE0" w:rsidRPr="007C5716" w:rsidRDefault="00DA7EE0" w:rsidP="00FB7DDB">
            <w:pPr>
              <w:rPr>
                <w:rFonts w:asciiTheme="majorBidi" w:hAnsiTheme="majorBidi" w:cstheme="majorBidi"/>
              </w:rPr>
            </w:pPr>
          </w:p>
        </w:tc>
      </w:tr>
      <w:tr w:rsidR="00DA7EE0" w:rsidRPr="007C5716" w14:paraId="7A56AB25" w14:textId="77777777" w:rsidTr="00995DBE">
        <w:tc>
          <w:tcPr>
            <w:tcW w:w="2155" w:type="dxa"/>
          </w:tcPr>
          <w:p w14:paraId="2E2B7528" w14:textId="77777777" w:rsidR="00DA7EE0" w:rsidRPr="007C5716" w:rsidRDefault="00DA7EE0" w:rsidP="00FB7DDB">
            <w:pPr>
              <w:rPr>
                <w:rFonts w:asciiTheme="majorBidi" w:hAnsiTheme="majorBidi" w:cstheme="majorBidi"/>
              </w:rPr>
            </w:pPr>
          </w:p>
        </w:tc>
        <w:tc>
          <w:tcPr>
            <w:tcW w:w="720" w:type="dxa"/>
          </w:tcPr>
          <w:p w14:paraId="543A4F08" w14:textId="77777777" w:rsidR="00DA7EE0" w:rsidRPr="007C5716" w:rsidRDefault="00DA7EE0" w:rsidP="00FB7DDB">
            <w:pPr>
              <w:rPr>
                <w:rFonts w:asciiTheme="majorBidi" w:hAnsiTheme="majorBidi" w:cstheme="majorBidi"/>
              </w:rPr>
            </w:pPr>
          </w:p>
        </w:tc>
        <w:tc>
          <w:tcPr>
            <w:tcW w:w="720" w:type="dxa"/>
          </w:tcPr>
          <w:p w14:paraId="5BF6CC08" w14:textId="21F4F322" w:rsidR="00DA7EE0" w:rsidRPr="00057FE4" w:rsidRDefault="00DA7EE0" w:rsidP="00057FE4">
            <w:pPr>
              <w:pStyle w:val="ListParagraph"/>
              <w:numPr>
                <w:ilvl w:val="0"/>
                <w:numId w:val="158"/>
              </w:numPr>
              <w:rPr>
                <w:rFonts w:asciiTheme="majorBidi" w:hAnsiTheme="majorBidi" w:cstheme="majorBidi"/>
              </w:rPr>
            </w:pPr>
          </w:p>
        </w:tc>
        <w:tc>
          <w:tcPr>
            <w:tcW w:w="720" w:type="dxa"/>
          </w:tcPr>
          <w:p w14:paraId="25FE3EDA" w14:textId="77777777" w:rsidR="00DA7EE0" w:rsidRPr="007C5716" w:rsidRDefault="00DA7EE0" w:rsidP="00FB7DDB">
            <w:pPr>
              <w:rPr>
                <w:rFonts w:asciiTheme="majorBidi" w:hAnsiTheme="majorBidi" w:cstheme="majorBidi"/>
              </w:rPr>
            </w:pPr>
          </w:p>
        </w:tc>
        <w:tc>
          <w:tcPr>
            <w:tcW w:w="5125" w:type="dxa"/>
          </w:tcPr>
          <w:p w14:paraId="25BDF2E9" w14:textId="77777777" w:rsidR="00DA7EE0" w:rsidRPr="007C5716" w:rsidRDefault="00DA7EE0" w:rsidP="00FB7DDB">
            <w:pPr>
              <w:rPr>
                <w:rFonts w:asciiTheme="majorBidi" w:hAnsiTheme="majorBidi" w:cstheme="majorBidi"/>
              </w:rPr>
            </w:pPr>
            <w:r w:rsidRPr="007C5716">
              <w:rPr>
                <w:rFonts w:asciiTheme="majorBidi" w:hAnsiTheme="majorBidi" w:cstheme="majorBidi"/>
              </w:rPr>
              <w:t>It shall be the duty of an exchange to ensure that actual and perceived conflict of interest situations of key management persons are effectively identified and managed.</w:t>
            </w:r>
          </w:p>
          <w:p w14:paraId="031C9397" w14:textId="77777777" w:rsidR="00DA7EE0" w:rsidRPr="007C5716" w:rsidRDefault="00DA7EE0" w:rsidP="00FB7DDB">
            <w:pPr>
              <w:rPr>
                <w:rFonts w:asciiTheme="majorBidi" w:hAnsiTheme="majorBidi" w:cstheme="majorBidi"/>
              </w:rPr>
            </w:pPr>
          </w:p>
        </w:tc>
      </w:tr>
      <w:tr w:rsidR="00DA7EE0" w:rsidRPr="007C5716" w14:paraId="342B5E2C" w14:textId="77777777" w:rsidTr="00995DBE">
        <w:tc>
          <w:tcPr>
            <w:tcW w:w="2155" w:type="dxa"/>
          </w:tcPr>
          <w:p w14:paraId="69F0997C" w14:textId="77777777" w:rsidR="00DA7EE0" w:rsidRPr="007C5716" w:rsidRDefault="00DA7EE0" w:rsidP="00FB7DDB">
            <w:pPr>
              <w:rPr>
                <w:rFonts w:asciiTheme="majorBidi" w:hAnsiTheme="majorBidi" w:cstheme="majorBidi"/>
              </w:rPr>
            </w:pPr>
          </w:p>
        </w:tc>
        <w:tc>
          <w:tcPr>
            <w:tcW w:w="720" w:type="dxa"/>
          </w:tcPr>
          <w:p w14:paraId="4E3D224E" w14:textId="77777777" w:rsidR="00DA7EE0" w:rsidRPr="007C5716" w:rsidRDefault="00DA7EE0" w:rsidP="00FB7DDB">
            <w:pPr>
              <w:rPr>
                <w:rFonts w:asciiTheme="majorBidi" w:hAnsiTheme="majorBidi" w:cstheme="majorBidi"/>
              </w:rPr>
            </w:pPr>
          </w:p>
        </w:tc>
        <w:tc>
          <w:tcPr>
            <w:tcW w:w="720" w:type="dxa"/>
          </w:tcPr>
          <w:p w14:paraId="1A59F8A2" w14:textId="5AE125AE" w:rsidR="00DA7EE0" w:rsidRPr="00057FE4" w:rsidRDefault="00DA7EE0" w:rsidP="00057FE4">
            <w:pPr>
              <w:pStyle w:val="ListParagraph"/>
              <w:numPr>
                <w:ilvl w:val="0"/>
                <w:numId w:val="158"/>
              </w:numPr>
              <w:rPr>
                <w:rFonts w:asciiTheme="majorBidi" w:hAnsiTheme="majorBidi" w:cstheme="majorBidi"/>
              </w:rPr>
            </w:pPr>
          </w:p>
        </w:tc>
        <w:tc>
          <w:tcPr>
            <w:tcW w:w="720" w:type="dxa"/>
          </w:tcPr>
          <w:p w14:paraId="08A420B8" w14:textId="77777777" w:rsidR="00DA7EE0" w:rsidRPr="007C5716" w:rsidRDefault="00DA7EE0" w:rsidP="00FB7DDB">
            <w:pPr>
              <w:rPr>
                <w:rFonts w:asciiTheme="majorBidi" w:hAnsiTheme="majorBidi" w:cstheme="majorBidi"/>
              </w:rPr>
            </w:pPr>
          </w:p>
        </w:tc>
        <w:tc>
          <w:tcPr>
            <w:tcW w:w="5125" w:type="dxa"/>
          </w:tcPr>
          <w:p w14:paraId="1B87D95C" w14:textId="77777777" w:rsidR="00DA7EE0" w:rsidRPr="007C5716" w:rsidRDefault="00DA7EE0" w:rsidP="00FB7DDB">
            <w:pPr>
              <w:rPr>
                <w:rFonts w:asciiTheme="majorBidi" w:hAnsiTheme="majorBidi" w:cstheme="majorBidi"/>
              </w:rPr>
            </w:pPr>
            <w:r w:rsidRPr="00FD67E2">
              <w:rPr>
                <w:rFonts w:asciiTheme="majorBidi" w:hAnsiTheme="majorBidi" w:cstheme="majorBidi"/>
              </w:rPr>
              <w:t>It shall be the duty of an exchange to take appropriate action as may be provided for under its rules for the purpose of monitoring or securing compliance with such rules.</w:t>
            </w:r>
          </w:p>
          <w:p w14:paraId="45AA5FD6" w14:textId="77777777" w:rsidR="00DA7EE0" w:rsidRPr="007C5716" w:rsidRDefault="00DA7EE0" w:rsidP="00FB7DDB">
            <w:pPr>
              <w:rPr>
                <w:rFonts w:asciiTheme="majorBidi" w:hAnsiTheme="majorBidi" w:cstheme="majorBidi"/>
              </w:rPr>
            </w:pPr>
          </w:p>
        </w:tc>
      </w:tr>
      <w:tr w:rsidR="00DA7EE0" w:rsidRPr="007C5716" w14:paraId="0A454B7D" w14:textId="77777777" w:rsidTr="00995DBE">
        <w:tc>
          <w:tcPr>
            <w:tcW w:w="2155" w:type="dxa"/>
          </w:tcPr>
          <w:p w14:paraId="7EC8981F"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Governance of an exchange</w:t>
            </w:r>
          </w:p>
        </w:tc>
        <w:tc>
          <w:tcPr>
            <w:tcW w:w="720" w:type="dxa"/>
          </w:tcPr>
          <w:p w14:paraId="7080CACE" w14:textId="1E746E8E"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17F13042" w14:textId="409DAF97" w:rsidR="00DA7EE0" w:rsidRPr="00057FE4" w:rsidRDefault="00DA7EE0" w:rsidP="00057FE4">
            <w:pPr>
              <w:pStyle w:val="ListParagraph"/>
              <w:numPr>
                <w:ilvl w:val="0"/>
                <w:numId w:val="159"/>
              </w:numPr>
              <w:rPr>
                <w:rFonts w:asciiTheme="majorBidi" w:hAnsiTheme="majorBidi" w:cstheme="majorBidi"/>
              </w:rPr>
            </w:pPr>
          </w:p>
        </w:tc>
        <w:tc>
          <w:tcPr>
            <w:tcW w:w="720" w:type="dxa"/>
          </w:tcPr>
          <w:p w14:paraId="1AD50B5A" w14:textId="77777777" w:rsidR="00DA7EE0" w:rsidRPr="007C5716" w:rsidRDefault="00DA7EE0" w:rsidP="00FB7DDB">
            <w:pPr>
              <w:rPr>
                <w:rFonts w:asciiTheme="majorBidi" w:hAnsiTheme="majorBidi" w:cstheme="majorBidi"/>
              </w:rPr>
            </w:pPr>
          </w:p>
        </w:tc>
        <w:tc>
          <w:tcPr>
            <w:tcW w:w="5125" w:type="dxa"/>
          </w:tcPr>
          <w:p w14:paraId="7A213816"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abide by the Corporate Governance Code set by the Authority.</w:t>
            </w:r>
          </w:p>
          <w:p w14:paraId="67718D44" w14:textId="77777777" w:rsidR="00DA7EE0" w:rsidRPr="007C5716" w:rsidRDefault="00DA7EE0" w:rsidP="00FB7DDB">
            <w:pPr>
              <w:rPr>
                <w:rFonts w:asciiTheme="majorBidi" w:hAnsiTheme="majorBidi" w:cstheme="majorBidi"/>
              </w:rPr>
            </w:pPr>
          </w:p>
        </w:tc>
      </w:tr>
      <w:tr w:rsidR="00DA7EE0" w:rsidRPr="007C5716" w14:paraId="2E7436BC" w14:textId="77777777" w:rsidTr="00995DBE">
        <w:tc>
          <w:tcPr>
            <w:tcW w:w="2155" w:type="dxa"/>
          </w:tcPr>
          <w:p w14:paraId="1F6DAF76" w14:textId="77777777" w:rsidR="00DA7EE0" w:rsidRPr="007C5716" w:rsidRDefault="00DA7EE0" w:rsidP="00FB7DDB">
            <w:pPr>
              <w:rPr>
                <w:rFonts w:asciiTheme="majorBidi" w:hAnsiTheme="majorBidi" w:cstheme="majorBidi"/>
              </w:rPr>
            </w:pPr>
          </w:p>
        </w:tc>
        <w:tc>
          <w:tcPr>
            <w:tcW w:w="720" w:type="dxa"/>
          </w:tcPr>
          <w:p w14:paraId="4DF10C6C" w14:textId="77777777" w:rsidR="00DA7EE0" w:rsidRPr="007C5716" w:rsidRDefault="00DA7EE0" w:rsidP="00FB7DDB">
            <w:pPr>
              <w:rPr>
                <w:rFonts w:asciiTheme="majorBidi" w:hAnsiTheme="majorBidi" w:cstheme="majorBidi"/>
              </w:rPr>
            </w:pPr>
          </w:p>
        </w:tc>
        <w:tc>
          <w:tcPr>
            <w:tcW w:w="720" w:type="dxa"/>
          </w:tcPr>
          <w:p w14:paraId="33765ACF" w14:textId="4EF31F6A" w:rsidR="00DA7EE0" w:rsidRPr="00057FE4" w:rsidRDefault="00DA7EE0" w:rsidP="00057FE4">
            <w:pPr>
              <w:pStyle w:val="ListParagraph"/>
              <w:numPr>
                <w:ilvl w:val="0"/>
                <w:numId w:val="159"/>
              </w:numPr>
              <w:rPr>
                <w:rFonts w:asciiTheme="majorBidi" w:hAnsiTheme="majorBidi" w:cstheme="majorBidi"/>
              </w:rPr>
            </w:pPr>
          </w:p>
        </w:tc>
        <w:tc>
          <w:tcPr>
            <w:tcW w:w="720" w:type="dxa"/>
          </w:tcPr>
          <w:p w14:paraId="5E868D4A" w14:textId="77777777" w:rsidR="00DA7EE0" w:rsidRPr="007C5716" w:rsidRDefault="00DA7EE0" w:rsidP="00FB7DDB">
            <w:pPr>
              <w:rPr>
                <w:rFonts w:asciiTheme="majorBidi" w:hAnsiTheme="majorBidi" w:cstheme="majorBidi"/>
              </w:rPr>
            </w:pPr>
          </w:p>
        </w:tc>
        <w:tc>
          <w:tcPr>
            <w:tcW w:w="5125" w:type="dxa"/>
          </w:tcPr>
          <w:p w14:paraId="6AE744C5"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have a board charter that inter alia includes a code of conduct for the board of directors and demarcate the responsibilities between its board of directors and the management.</w:t>
            </w:r>
          </w:p>
          <w:p w14:paraId="45462131" w14:textId="77777777" w:rsidR="00DA7EE0" w:rsidRPr="007C5716" w:rsidRDefault="00DA7EE0" w:rsidP="00FB7DDB">
            <w:pPr>
              <w:rPr>
                <w:rFonts w:asciiTheme="majorBidi" w:hAnsiTheme="majorBidi" w:cstheme="majorBidi"/>
              </w:rPr>
            </w:pPr>
          </w:p>
        </w:tc>
      </w:tr>
      <w:tr w:rsidR="00DA7EE0" w:rsidRPr="007C5716" w14:paraId="4479908E" w14:textId="77777777" w:rsidTr="00995DBE">
        <w:tc>
          <w:tcPr>
            <w:tcW w:w="2155" w:type="dxa"/>
          </w:tcPr>
          <w:p w14:paraId="3B648D49" w14:textId="77777777" w:rsidR="00DA7EE0" w:rsidRPr="007C5716" w:rsidRDefault="00DA7EE0" w:rsidP="00FB7DDB">
            <w:pPr>
              <w:rPr>
                <w:rFonts w:asciiTheme="majorBidi" w:hAnsiTheme="majorBidi" w:cstheme="majorBidi"/>
              </w:rPr>
            </w:pPr>
          </w:p>
        </w:tc>
        <w:tc>
          <w:tcPr>
            <w:tcW w:w="720" w:type="dxa"/>
          </w:tcPr>
          <w:p w14:paraId="1B8CEBD5" w14:textId="77777777" w:rsidR="00DA7EE0" w:rsidRPr="007C5716" w:rsidRDefault="00DA7EE0" w:rsidP="00FB7DDB">
            <w:pPr>
              <w:rPr>
                <w:rFonts w:asciiTheme="majorBidi" w:hAnsiTheme="majorBidi" w:cstheme="majorBidi"/>
              </w:rPr>
            </w:pPr>
          </w:p>
        </w:tc>
        <w:tc>
          <w:tcPr>
            <w:tcW w:w="720" w:type="dxa"/>
          </w:tcPr>
          <w:p w14:paraId="08401AB5" w14:textId="3785B15D" w:rsidR="00DA7EE0" w:rsidRPr="00057FE4" w:rsidRDefault="00DA7EE0" w:rsidP="00057FE4">
            <w:pPr>
              <w:pStyle w:val="ListParagraph"/>
              <w:numPr>
                <w:ilvl w:val="0"/>
                <w:numId w:val="159"/>
              </w:numPr>
              <w:rPr>
                <w:rFonts w:asciiTheme="majorBidi" w:hAnsiTheme="majorBidi" w:cstheme="majorBidi"/>
              </w:rPr>
            </w:pPr>
          </w:p>
        </w:tc>
        <w:tc>
          <w:tcPr>
            <w:tcW w:w="720" w:type="dxa"/>
          </w:tcPr>
          <w:p w14:paraId="1E4D3A71" w14:textId="77777777" w:rsidR="00DA7EE0" w:rsidRPr="007C5716" w:rsidRDefault="00DA7EE0" w:rsidP="00FB7DDB">
            <w:pPr>
              <w:rPr>
                <w:rFonts w:asciiTheme="majorBidi" w:hAnsiTheme="majorBidi" w:cstheme="majorBidi"/>
              </w:rPr>
            </w:pPr>
          </w:p>
        </w:tc>
        <w:tc>
          <w:tcPr>
            <w:tcW w:w="5125" w:type="dxa"/>
          </w:tcPr>
          <w:p w14:paraId="13C7CCBB"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have, at a minimum the following sub-committees of the board of directors:</w:t>
            </w:r>
          </w:p>
          <w:p w14:paraId="7305E6F1" w14:textId="77777777" w:rsidR="00DA7EE0" w:rsidRPr="007C5716" w:rsidRDefault="00DA7EE0" w:rsidP="00FB7DDB">
            <w:pPr>
              <w:rPr>
                <w:rFonts w:asciiTheme="majorBidi" w:hAnsiTheme="majorBidi" w:cstheme="majorBidi"/>
              </w:rPr>
            </w:pPr>
          </w:p>
        </w:tc>
      </w:tr>
      <w:tr w:rsidR="00DA7EE0" w:rsidRPr="007C5716" w14:paraId="617DF05A" w14:textId="77777777" w:rsidTr="00995DBE">
        <w:tc>
          <w:tcPr>
            <w:tcW w:w="2155" w:type="dxa"/>
          </w:tcPr>
          <w:p w14:paraId="06AB6BBC" w14:textId="77777777" w:rsidR="00DA7EE0" w:rsidRPr="007C5716" w:rsidRDefault="00DA7EE0" w:rsidP="00FB7DDB">
            <w:pPr>
              <w:rPr>
                <w:rFonts w:asciiTheme="majorBidi" w:hAnsiTheme="majorBidi" w:cstheme="majorBidi"/>
              </w:rPr>
            </w:pPr>
          </w:p>
        </w:tc>
        <w:tc>
          <w:tcPr>
            <w:tcW w:w="720" w:type="dxa"/>
          </w:tcPr>
          <w:p w14:paraId="7950BE18" w14:textId="77777777" w:rsidR="00DA7EE0" w:rsidRPr="007C5716" w:rsidRDefault="00DA7EE0" w:rsidP="00FB7DDB">
            <w:pPr>
              <w:rPr>
                <w:rFonts w:asciiTheme="majorBidi" w:hAnsiTheme="majorBidi" w:cstheme="majorBidi"/>
              </w:rPr>
            </w:pPr>
          </w:p>
        </w:tc>
        <w:tc>
          <w:tcPr>
            <w:tcW w:w="720" w:type="dxa"/>
          </w:tcPr>
          <w:p w14:paraId="2999A4C4" w14:textId="77777777" w:rsidR="00DA7EE0" w:rsidRPr="007C5716" w:rsidRDefault="00DA7EE0" w:rsidP="00FB7DDB">
            <w:pPr>
              <w:rPr>
                <w:rFonts w:asciiTheme="majorBidi" w:hAnsiTheme="majorBidi" w:cstheme="majorBidi"/>
              </w:rPr>
            </w:pPr>
          </w:p>
        </w:tc>
        <w:tc>
          <w:tcPr>
            <w:tcW w:w="720" w:type="dxa"/>
          </w:tcPr>
          <w:p w14:paraId="0652CB66" w14:textId="77777777" w:rsidR="00DA7EE0" w:rsidRPr="007C5716" w:rsidRDefault="00DA7EE0" w:rsidP="00FB7DDB">
            <w:pPr>
              <w:pStyle w:val="ListParagraph"/>
              <w:numPr>
                <w:ilvl w:val="0"/>
                <w:numId w:val="76"/>
              </w:numPr>
              <w:rPr>
                <w:rFonts w:asciiTheme="majorBidi" w:hAnsiTheme="majorBidi" w:cstheme="majorBidi"/>
              </w:rPr>
            </w:pPr>
          </w:p>
        </w:tc>
        <w:tc>
          <w:tcPr>
            <w:tcW w:w="5125" w:type="dxa"/>
          </w:tcPr>
          <w:p w14:paraId="3151B384"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Nomination Committee</w:t>
            </w:r>
          </w:p>
          <w:p w14:paraId="26608FEB" w14:textId="77777777" w:rsidR="00DA7EE0" w:rsidRPr="007C5716" w:rsidRDefault="00DA7EE0" w:rsidP="00FB7DDB">
            <w:pPr>
              <w:rPr>
                <w:rFonts w:asciiTheme="majorBidi" w:hAnsiTheme="majorBidi" w:cstheme="majorBidi"/>
              </w:rPr>
            </w:pPr>
          </w:p>
        </w:tc>
      </w:tr>
      <w:tr w:rsidR="00DA7EE0" w:rsidRPr="007C5716" w14:paraId="4DA57F6A" w14:textId="77777777" w:rsidTr="00995DBE">
        <w:tc>
          <w:tcPr>
            <w:tcW w:w="2155" w:type="dxa"/>
          </w:tcPr>
          <w:p w14:paraId="377A9F90" w14:textId="77777777" w:rsidR="00DA7EE0" w:rsidRPr="007C5716" w:rsidRDefault="00DA7EE0" w:rsidP="00FB7DDB">
            <w:pPr>
              <w:rPr>
                <w:rFonts w:asciiTheme="majorBidi" w:hAnsiTheme="majorBidi" w:cstheme="majorBidi"/>
              </w:rPr>
            </w:pPr>
          </w:p>
        </w:tc>
        <w:tc>
          <w:tcPr>
            <w:tcW w:w="720" w:type="dxa"/>
          </w:tcPr>
          <w:p w14:paraId="76481C3E" w14:textId="77777777" w:rsidR="00DA7EE0" w:rsidRPr="007C5716" w:rsidRDefault="00DA7EE0" w:rsidP="00FB7DDB">
            <w:pPr>
              <w:rPr>
                <w:rFonts w:asciiTheme="majorBidi" w:hAnsiTheme="majorBidi" w:cstheme="majorBidi"/>
              </w:rPr>
            </w:pPr>
          </w:p>
        </w:tc>
        <w:tc>
          <w:tcPr>
            <w:tcW w:w="720" w:type="dxa"/>
          </w:tcPr>
          <w:p w14:paraId="47707AEC" w14:textId="77777777" w:rsidR="00DA7EE0" w:rsidRPr="007C5716" w:rsidRDefault="00DA7EE0" w:rsidP="00FB7DDB">
            <w:pPr>
              <w:rPr>
                <w:rFonts w:asciiTheme="majorBidi" w:hAnsiTheme="majorBidi" w:cstheme="majorBidi"/>
              </w:rPr>
            </w:pPr>
          </w:p>
        </w:tc>
        <w:tc>
          <w:tcPr>
            <w:tcW w:w="720" w:type="dxa"/>
          </w:tcPr>
          <w:p w14:paraId="41288813" w14:textId="77777777" w:rsidR="00DA7EE0" w:rsidRPr="007C5716" w:rsidRDefault="00DA7EE0" w:rsidP="00FB7DDB">
            <w:pPr>
              <w:pStyle w:val="ListParagraph"/>
              <w:numPr>
                <w:ilvl w:val="0"/>
                <w:numId w:val="76"/>
              </w:numPr>
              <w:rPr>
                <w:rFonts w:asciiTheme="majorBidi" w:hAnsiTheme="majorBidi" w:cstheme="majorBidi"/>
              </w:rPr>
            </w:pPr>
          </w:p>
        </w:tc>
        <w:tc>
          <w:tcPr>
            <w:tcW w:w="5125" w:type="dxa"/>
          </w:tcPr>
          <w:p w14:paraId="4AF920A9"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Remuneration Committee</w:t>
            </w:r>
          </w:p>
          <w:p w14:paraId="5266D27A" w14:textId="77777777" w:rsidR="00DA7EE0" w:rsidRPr="007C5716" w:rsidRDefault="00DA7EE0" w:rsidP="00FB7DDB">
            <w:pPr>
              <w:rPr>
                <w:rFonts w:asciiTheme="majorBidi" w:hAnsiTheme="majorBidi" w:cstheme="majorBidi"/>
              </w:rPr>
            </w:pPr>
          </w:p>
        </w:tc>
      </w:tr>
      <w:tr w:rsidR="00DA7EE0" w:rsidRPr="007C5716" w14:paraId="451F4D02" w14:textId="77777777" w:rsidTr="00995DBE">
        <w:tc>
          <w:tcPr>
            <w:tcW w:w="2155" w:type="dxa"/>
          </w:tcPr>
          <w:p w14:paraId="6115F154" w14:textId="77777777" w:rsidR="00DA7EE0" w:rsidRPr="007C5716" w:rsidRDefault="00DA7EE0" w:rsidP="00FB7DDB">
            <w:pPr>
              <w:rPr>
                <w:rFonts w:asciiTheme="majorBidi" w:hAnsiTheme="majorBidi" w:cstheme="majorBidi"/>
              </w:rPr>
            </w:pPr>
          </w:p>
        </w:tc>
        <w:tc>
          <w:tcPr>
            <w:tcW w:w="720" w:type="dxa"/>
          </w:tcPr>
          <w:p w14:paraId="21D80BF8" w14:textId="77777777" w:rsidR="00DA7EE0" w:rsidRPr="007C5716" w:rsidRDefault="00DA7EE0" w:rsidP="00FB7DDB">
            <w:pPr>
              <w:rPr>
                <w:rFonts w:asciiTheme="majorBidi" w:hAnsiTheme="majorBidi" w:cstheme="majorBidi"/>
              </w:rPr>
            </w:pPr>
          </w:p>
        </w:tc>
        <w:tc>
          <w:tcPr>
            <w:tcW w:w="720" w:type="dxa"/>
          </w:tcPr>
          <w:p w14:paraId="784FE482" w14:textId="77777777" w:rsidR="00DA7EE0" w:rsidRPr="007C5716" w:rsidRDefault="00DA7EE0" w:rsidP="00FB7DDB">
            <w:pPr>
              <w:rPr>
                <w:rFonts w:asciiTheme="majorBidi" w:hAnsiTheme="majorBidi" w:cstheme="majorBidi"/>
              </w:rPr>
            </w:pPr>
          </w:p>
        </w:tc>
        <w:tc>
          <w:tcPr>
            <w:tcW w:w="720" w:type="dxa"/>
          </w:tcPr>
          <w:p w14:paraId="2BFE5101" w14:textId="77777777" w:rsidR="00DA7EE0" w:rsidRPr="007C5716" w:rsidRDefault="00DA7EE0" w:rsidP="00FB7DDB">
            <w:pPr>
              <w:pStyle w:val="ListParagraph"/>
              <w:numPr>
                <w:ilvl w:val="0"/>
                <w:numId w:val="76"/>
              </w:numPr>
              <w:rPr>
                <w:rFonts w:asciiTheme="majorBidi" w:hAnsiTheme="majorBidi" w:cstheme="majorBidi"/>
              </w:rPr>
            </w:pPr>
          </w:p>
        </w:tc>
        <w:tc>
          <w:tcPr>
            <w:tcW w:w="5125" w:type="dxa"/>
          </w:tcPr>
          <w:p w14:paraId="56765DEA"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Audit &amp; risk Committee</w:t>
            </w:r>
          </w:p>
          <w:p w14:paraId="15FDCFF3" w14:textId="77777777" w:rsidR="00DA7EE0" w:rsidRPr="007C5716" w:rsidRDefault="00DA7EE0" w:rsidP="00FB7DDB">
            <w:pPr>
              <w:rPr>
                <w:rFonts w:asciiTheme="majorBidi" w:hAnsiTheme="majorBidi" w:cstheme="majorBidi"/>
              </w:rPr>
            </w:pPr>
          </w:p>
        </w:tc>
      </w:tr>
      <w:tr w:rsidR="00DA7EE0" w:rsidRPr="007C5716" w14:paraId="4FDD9615" w14:textId="77777777" w:rsidTr="00995DBE">
        <w:tc>
          <w:tcPr>
            <w:tcW w:w="2155" w:type="dxa"/>
          </w:tcPr>
          <w:p w14:paraId="5CDA1440" w14:textId="77777777" w:rsidR="00DA7EE0" w:rsidRPr="007C5716" w:rsidRDefault="00DA7EE0" w:rsidP="00FB7DDB">
            <w:pPr>
              <w:rPr>
                <w:rFonts w:asciiTheme="majorBidi" w:hAnsiTheme="majorBidi" w:cstheme="majorBidi"/>
              </w:rPr>
            </w:pPr>
          </w:p>
        </w:tc>
        <w:tc>
          <w:tcPr>
            <w:tcW w:w="720" w:type="dxa"/>
          </w:tcPr>
          <w:p w14:paraId="3547C2E0" w14:textId="77777777" w:rsidR="00DA7EE0" w:rsidRPr="007C5716" w:rsidRDefault="00DA7EE0" w:rsidP="00FB7DDB">
            <w:pPr>
              <w:rPr>
                <w:rFonts w:asciiTheme="majorBidi" w:hAnsiTheme="majorBidi" w:cstheme="majorBidi"/>
              </w:rPr>
            </w:pPr>
          </w:p>
        </w:tc>
        <w:tc>
          <w:tcPr>
            <w:tcW w:w="720" w:type="dxa"/>
          </w:tcPr>
          <w:p w14:paraId="1D0BED3C" w14:textId="77777777" w:rsidR="00DA7EE0" w:rsidRPr="007C5716" w:rsidRDefault="00DA7EE0" w:rsidP="00FB7DDB">
            <w:pPr>
              <w:rPr>
                <w:rFonts w:asciiTheme="majorBidi" w:hAnsiTheme="majorBidi" w:cstheme="majorBidi"/>
              </w:rPr>
            </w:pPr>
          </w:p>
        </w:tc>
        <w:tc>
          <w:tcPr>
            <w:tcW w:w="720" w:type="dxa"/>
          </w:tcPr>
          <w:p w14:paraId="6D98D2D0" w14:textId="77777777" w:rsidR="00DA7EE0" w:rsidRPr="007C5716" w:rsidRDefault="00DA7EE0" w:rsidP="00FB7DDB">
            <w:pPr>
              <w:pStyle w:val="ListParagraph"/>
              <w:numPr>
                <w:ilvl w:val="0"/>
                <w:numId w:val="76"/>
              </w:numPr>
              <w:rPr>
                <w:rFonts w:asciiTheme="majorBidi" w:hAnsiTheme="majorBidi" w:cstheme="majorBidi"/>
              </w:rPr>
            </w:pPr>
          </w:p>
        </w:tc>
        <w:tc>
          <w:tcPr>
            <w:tcW w:w="5125" w:type="dxa"/>
          </w:tcPr>
          <w:p w14:paraId="1ADC625C" w14:textId="77777777" w:rsidR="00DA7EE0" w:rsidRPr="007C5716" w:rsidRDefault="00DA7EE0" w:rsidP="00FB7DDB">
            <w:pPr>
              <w:jc w:val="both"/>
              <w:rPr>
                <w:rFonts w:asciiTheme="majorBidi" w:hAnsiTheme="majorBidi" w:cstheme="majorBidi"/>
              </w:rPr>
            </w:pPr>
            <w:r w:rsidRPr="00FD67E2">
              <w:rPr>
                <w:rFonts w:asciiTheme="majorBidi" w:hAnsiTheme="majorBidi" w:cstheme="majorBidi"/>
              </w:rPr>
              <w:t>Rules Committee</w:t>
            </w:r>
          </w:p>
          <w:p w14:paraId="13B63360" w14:textId="77777777" w:rsidR="00DA7EE0" w:rsidRPr="007C5716" w:rsidRDefault="00DA7EE0" w:rsidP="00FB7DDB">
            <w:pPr>
              <w:rPr>
                <w:rFonts w:asciiTheme="majorBidi" w:hAnsiTheme="majorBidi" w:cstheme="majorBidi"/>
              </w:rPr>
            </w:pPr>
          </w:p>
        </w:tc>
      </w:tr>
      <w:tr w:rsidR="00DA7EE0" w:rsidRPr="007C5716" w14:paraId="22A137CC" w14:textId="77777777" w:rsidTr="00995DBE">
        <w:tc>
          <w:tcPr>
            <w:tcW w:w="2155" w:type="dxa"/>
          </w:tcPr>
          <w:p w14:paraId="02D383EA"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Human resources of an exchange</w:t>
            </w:r>
          </w:p>
        </w:tc>
        <w:tc>
          <w:tcPr>
            <w:tcW w:w="720" w:type="dxa"/>
          </w:tcPr>
          <w:p w14:paraId="07786B26" w14:textId="29AE7887"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31B33AB1" w14:textId="7C878DA9" w:rsidR="00DA7EE0" w:rsidRPr="00057FE4" w:rsidRDefault="00DA7EE0" w:rsidP="00057FE4">
            <w:pPr>
              <w:pStyle w:val="ListParagraph"/>
              <w:numPr>
                <w:ilvl w:val="0"/>
                <w:numId w:val="160"/>
              </w:numPr>
              <w:rPr>
                <w:rFonts w:asciiTheme="majorBidi" w:hAnsiTheme="majorBidi" w:cstheme="majorBidi"/>
              </w:rPr>
            </w:pPr>
          </w:p>
        </w:tc>
        <w:tc>
          <w:tcPr>
            <w:tcW w:w="720" w:type="dxa"/>
          </w:tcPr>
          <w:p w14:paraId="43DF7760" w14:textId="77777777" w:rsidR="00DA7EE0" w:rsidRPr="007C5716" w:rsidRDefault="00DA7EE0" w:rsidP="00FB7DDB">
            <w:pPr>
              <w:rPr>
                <w:rFonts w:asciiTheme="majorBidi" w:hAnsiTheme="majorBidi" w:cstheme="majorBidi"/>
              </w:rPr>
            </w:pPr>
          </w:p>
        </w:tc>
        <w:tc>
          <w:tcPr>
            <w:tcW w:w="5125" w:type="dxa"/>
          </w:tcPr>
          <w:p w14:paraId="36EED233" w14:textId="77777777" w:rsidR="005E3361" w:rsidRPr="007C5716" w:rsidRDefault="005E3361" w:rsidP="00FB7DDB">
            <w:pPr>
              <w:rPr>
                <w:rFonts w:asciiTheme="majorBidi" w:hAnsiTheme="majorBidi" w:cstheme="majorBidi"/>
              </w:rPr>
            </w:pPr>
            <w:r w:rsidRPr="007C5716">
              <w:rPr>
                <w:rFonts w:asciiTheme="majorBidi" w:hAnsiTheme="majorBidi" w:cstheme="majorBidi"/>
              </w:rPr>
              <w:t>An Exchange shall at all times maintain a workforce of adequate size and competence to ensure the effective, orderly, and secure operation of its business, having regard to the scale, complexity, and risk profile of its activities.</w:t>
            </w:r>
          </w:p>
          <w:p w14:paraId="0DDE4246" w14:textId="6F32F9F5" w:rsidR="005E3361" w:rsidRPr="007C5716" w:rsidRDefault="005E3361" w:rsidP="00FB7DDB">
            <w:pPr>
              <w:rPr>
                <w:rFonts w:asciiTheme="majorBidi" w:hAnsiTheme="majorBidi" w:cstheme="majorBidi"/>
              </w:rPr>
            </w:pPr>
          </w:p>
        </w:tc>
      </w:tr>
      <w:tr w:rsidR="00C86771" w:rsidRPr="007C5716" w14:paraId="3F1DCBB9" w14:textId="77777777" w:rsidTr="00995DBE">
        <w:tc>
          <w:tcPr>
            <w:tcW w:w="2155" w:type="dxa"/>
          </w:tcPr>
          <w:p w14:paraId="3F6A6389" w14:textId="77777777" w:rsidR="00C86771" w:rsidRPr="007C5716" w:rsidRDefault="00C86771" w:rsidP="00FB7DDB">
            <w:pPr>
              <w:rPr>
                <w:rFonts w:asciiTheme="majorBidi" w:hAnsiTheme="majorBidi" w:cstheme="majorBidi"/>
              </w:rPr>
            </w:pPr>
          </w:p>
        </w:tc>
        <w:tc>
          <w:tcPr>
            <w:tcW w:w="720" w:type="dxa"/>
          </w:tcPr>
          <w:p w14:paraId="6F7956BC" w14:textId="77777777" w:rsidR="00C86771" w:rsidRPr="007C5716" w:rsidRDefault="00C86771" w:rsidP="00FB7DDB">
            <w:pPr>
              <w:rPr>
                <w:rFonts w:asciiTheme="majorBidi" w:hAnsiTheme="majorBidi" w:cstheme="majorBidi"/>
              </w:rPr>
            </w:pPr>
          </w:p>
        </w:tc>
        <w:tc>
          <w:tcPr>
            <w:tcW w:w="720" w:type="dxa"/>
          </w:tcPr>
          <w:p w14:paraId="1D014D94" w14:textId="66E1BBB9" w:rsidR="00C86771" w:rsidRPr="00057FE4" w:rsidRDefault="00C86771" w:rsidP="00057FE4">
            <w:pPr>
              <w:pStyle w:val="ListParagraph"/>
              <w:numPr>
                <w:ilvl w:val="0"/>
                <w:numId w:val="160"/>
              </w:numPr>
              <w:rPr>
                <w:rFonts w:asciiTheme="majorBidi" w:hAnsiTheme="majorBidi" w:cstheme="majorBidi"/>
              </w:rPr>
            </w:pPr>
          </w:p>
        </w:tc>
        <w:tc>
          <w:tcPr>
            <w:tcW w:w="720" w:type="dxa"/>
          </w:tcPr>
          <w:p w14:paraId="5609F42A" w14:textId="77777777" w:rsidR="00C86771" w:rsidRPr="007C5716" w:rsidRDefault="00C86771" w:rsidP="00FB7DDB">
            <w:pPr>
              <w:rPr>
                <w:rFonts w:asciiTheme="majorBidi" w:hAnsiTheme="majorBidi" w:cstheme="majorBidi"/>
              </w:rPr>
            </w:pPr>
          </w:p>
        </w:tc>
        <w:tc>
          <w:tcPr>
            <w:tcW w:w="5125" w:type="dxa"/>
          </w:tcPr>
          <w:p w14:paraId="1CD8835F" w14:textId="77777777" w:rsidR="00C86771" w:rsidRPr="007C5716" w:rsidRDefault="00C86771" w:rsidP="00C86771">
            <w:pPr>
              <w:rPr>
                <w:rFonts w:asciiTheme="majorBidi" w:hAnsiTheme="majorBidi" w:cstheme="majorBidi"/>
              </w:rPr>
            </w:pPr>
            <w:r w:rsidRPr="007C5716">
              <w:rPr>
                <w:rFonts w:asciiTheme="majorBidi" w:hAnsiTheme="majorBidi" w:cstheme="majorBidi"/>
              </w:rPr>
              <w:t>An Exchange shall employ suitably qualified and experienced personnel, including dedicated staff for market operations, market surveillance, compliance, legal, risk management and internal audit, information technology and finance.</w:t>
            </w:r>
          </w:p>
          <w:p w14:paraId="56E8E173" w14:textId="77777777" w:rsidR="00C86771" w:rsidRPr="007C5716" w:rsidDel="005E3361" w:rsidRDefault="00C86771" w:rsidP="00FB7DDB">
            <w:pPr>
              <w:rPr>
                <w:rFonts w:asciiTheme="majorBidi" w:hAnsiTheme="majorBidi" w:cstheme="majorBidi"/>
              </w:rPr>
            </w:pPr>
          </w:p>
        </w:tc>
      </w:tr>
      <w:tr w:rsidR="00DA7EE0" w:rsidRPr="007C5716" w14:paraId="77EE7948" w14:textId="77777777" w:rsidTr="00995DBE">
        <w:tc>
          <w:tcPr>
            <w:tcW w:w="2155" w:type="dxa"/>
          </w:tcPr>
          <w:p w14:paraId="1DE641B6" w14:textId="77777777" w:rsidR="00DA7EE0" w:rsidRPr="007C5716" w:rsidRDefault="00DA7EE0" w:rsidP="00FB7DDB">
            <w:pPr>
              <w:rPr>
                <w:rFonts w:asciiTheme="majorBidi" w:hAnsiTheme="majorBidi" w:cstheme="majorBidi"/>
              </w:rPr>
            </w:pPr>
          </w:p>
        </w:tc>
        <w:tc>
          <w:tcPr>
            <w:tcW w:w="720" w:type="dxa"/>
          </w:tcPr>
          <w:p w14:paraId="2573AA3A" w14:textId="77777777" w:rsidR="00DA7EE0" w:rsidRPr="007C5716" w:rsidRDefault="00DA7EE0" w:rsidP="00FB7DDB">
            <w:pPr>
              <w:rPr>
                <w:rFonts w:asciiTheme="majorBidi" w:hAnsiTheme="majorBidi" w:cstheme="majorBidi"/>
              </w:rPr>
            </w:pPr>
          </w:p>
        </w:tc>
        <w:tc>
          <w:tcPr>
            <w:tcW w:w="720" w:type="dxa"/>
          </w:tcPr>
          <w:p w14:paraId="61563501" w14:textId="6FDB2299" w:rsidR="00DA7EE0" w:rsidRPr="00057FE4" w:rsidRDefault="00DA7EE0" w:rsidP="00057FE4">
            <w:pPr>
              <w:pStyle w:val="ListParagraph"/>
              <w:numPr>
                <w:ilvl w:val="0"/>
                <w:numId w:val="160"/>
              </w:numPr>
              <w:rPr>
                <w:rFonts w:asciiTheme="majorBidi" w:hAnsiTheme="majorBidi" w:cstheme="majorBidi"/>
              </w:rPr>
            </w:pPr>
          </w:p>
        </w:tc>
        <w:tc>
          <w:tcPr>
            <w:tcW w:w="720" w:type="dxa"/>
          </w:tcPr>
          <w:p w14:paraId="433C6192" w14:textId="77777777" w:rsidR="00DA7EE0" w:rsidRPr="007C5716" w:rsidRDefault="00DA7EE0" w:rsidP="00FB7DDB">
            <w:pPr>
              <w:rPr>
                <w:rFonts w:asciiTheme="majorBidi" w:hAnsiTheme="majorBidi" w:cstheme="majorBidi"/>
              </w:rPr>
            </w:pPr>
          </w:p>
        </w:tc>
        <w:tc>
          <w:tcPr>
            <w:tcW w:w="5125" w:type="dxa"/>
          </w:tcPr>
          <w:p w14:paraId="64D4671D" w14:textId="480B91E8" w:rsidR="00C86771" w:rsidRPr="007C5716" w:rsidRDefault="00DA7EE0" w:rsidP="00C86771">
            <w:pPr>
              <w:rPr>
                <w:rFonts w:asciiTheme="majorBidi" w:hAnsiTheme="majorBidi" w:cstheme="majorBidi"/>
              </w:rPr>
            </w:pPr>
            <w:r w:rsidRPr="007C5716">
              <w:rPr>
                <w:rFonts w:asciiTheme="majorBidi" w:hAnsiTheme="majorBidi" w:cstheme="majorBidi"/>
              </w:rPr>
              <w:t>An Exchange shall have a Chief Executive Officer / Managing Director who shall be in charge of the day-to-day operations of the Stock Exchange. The Chief Executive shall be appointed or removed only with the prior approval of the Authority.</w:t>
            </w:r>
          </w:p>
          <w:p w14:paraId="5CE5D378" w14:textId="77777777" w:rsidR="00DA7EE0" w:rsidRPr="007C5716" w:rsidRDefault="00DA7EE0" w:rsidP="00C86771">
            <w:pPr>
              <w:rPr>
                <w:rFonts w:asciiTheme="majorBidi" w:hAnsiTheme="majorBidi" w:cstheme="majorBidi"/>
              </w:rPr>
            </w:pPr>
          </w:p>
        </w:tc>
      </w:tr>
      <w:tr w:rsidR="00DA7EE0" w:rsidRPr="007C5716" w14:paraId="7D6CE525" w14:textId="77777777" w:rsidTr="00995DBE">
        <w:tc>
          <w:tcPr>
            <w:tcW w:w="2155" w:type="dxa"/>
          </w:tcPr>
          <w:p w14:paraId="12AFC56E" w14:textId="77777777" w:rsidR="00DA7EE0" w:rsidRPr="007C5716" w:rsidRDefault="00DA7EE0" w:rsidP="00FB7DDB">
            <w:pPr>
              <w:rPr>
                <w:rFonts w:asciiTheme="majorBidi" w:hAnsiTheme="majorBidi" w:cstheme="majorBidi"/>
              </w:rPr>
            </w:pPr>
          </w:p>
        </w:tc>
        <w:tc>
          <w:tcPr>
            <w:tcW w:w="720" w:type="dxa"/>
          </w:tcPr>
          <w:p w14:paraId="7C35D39D" w14:textId="77777777" w:rsidR="00DA7EE0" w:rsidRPr="007C5716" w:rsidRDefault="00DA7EE0" w:rsidP="00FB7DDB">
            <w:pPr>
              <w:rPr>
                <w:rFonts w:asciiTheme="majorBidi" w:hAnsiTheme="majorBidi" w:cstheme="majorBidi"/>
              </w:rPr>
            </w:pPr>
          </w:p>
        </w:tc>
        <w:tc>
          <w:tcPr>
            <w:tcW w:w="720" w:type="dxa"/>
          </w:tcPr>
          <w:p w14:paraId="38043941" w14:textId="39DD2942" w:rsidR="00DA7EE0" w:rsidRPr="00057FE4" w:rsidRDefault="00DA7EE0" w:rsidP="00057FE4">
            <w:pPr>
              <w:pStyle w:val="ListParagraph"/>
              <w:numPr>
                <w:ilvl w:val="0"/>
                <w:numId w:val="160"/>
              </w:numPr>
              <w:rPr>
                <w:rFonts w:asciiTheme="majorBidi" w:hAnsiTheme="majorBidi" w:cstheme="majorBidi"/>
              </w:rPr>
            </w:pPr>
          </w:p>
        </w:tc>
        <w:tc>
          <w:tcPr>
            <w:tcW w:w="720" w:type="dxa"/>
          </w:tcPr>
          <w:p w14:paraId="151538F9" w14:textId="77777777" w:rsidR="00DA7EE0" w:rsidRPr="007C5716" w:rsidRDefault="00DA7EE0" w:rsidP="00FB7DDB">
            <w:pPr>
              <w:rPr>
                <w:rFonts w:asciiTheme="majorBidi" w:hAnsiTheme="majorBidi" w:cstheme="majorBidi"/>
              </w:rPr>
            </w:pPr>
          </w:p>
        </w:tc>
        <w:tc>
          <w:tcPr>
            <w:tcW w:w="5125" w:type="dxa"/>
          </w:tcPr>
          <w:p w14:paraId="6A37716F" w14:textId="77777777" w:rsidR="00DA7EE0" w:rsidRPr="007C5716" w:rsidRDefault="00DA7EE0" w:rsidP="00FB7DDB">
            <w:pPr>
              <w:rPr>
                <w:rFonts w:asciiTheme="majorBidi" w:hAnsiTheme="majorBidi" w:cstheme="majorBidi"/>
              </w:rPr>
            </w:pPr>
            <w:r w:rsidRPr="001B3637">
              <w:rPr>
                <w:rFonts w:asciiTheme="majorBidi" w:hAnsiTheme="majorBidi" w:cstheme="majorBidi"/>
              </w:rPr>
              <w:t>An Exchange shall have an organizational structure with clearly defined responsibilities and authority for each category of employees.</w:t>
            </w:r>
          </w:p>
          <w:p w14:paraId="6C07AC61" w14:textId="57A02507" w:rsidR="00C86771" w:rsidRPr="007C5716" w:rsidRDefault="00C86771" w:rsidP="00FB7DDB">
            <w:pPr>
              <w:rPr>
                <w:rFonts w:asciiTheme="majorBidi" w:hAnsiTheme="majorBidi" w:cstheme="majorBidi"/>
              </w:rPr>
            </w:pPr>
          </w:p>
        </w:tc>
      </w:tr>
      <w:tr w:rsidR="00DA7EE0" w:rsidRPr="007C5716" w14:paraId="03119FBA" w14:textId="77777777" w:rsidTr="00995DBE">
        <w:tc>
          <w:tcPr>
            <w:tcW w:w="2155" w:type="dxa"/>
          </w:tcPr>
          <w:p w14:paraId="559FA976"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Infrastructure and related requirements</w:t>
            </w:r>
          </w:p>
        </w:tc>
        <w:tc>
          <w:tcPr>
            <w:tcW w:w="720" w:type="dxa"/>
          </w:tcPr>
          <w:p w14:paraId="6934F8CB" w14:textId="272BD07C"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30397749" w14:textId="77777777" w:rsidR="00DA7EE0" w:rsidRPr="007C5716" w:rsidRDefault="00DA7EE0" w:rsidP="00FB7DDB">
            <w:pPr>
              <w:rPr>
                <w:rFonts w:asciiTheme="majorBidi" w:hAnsiTheme="majorBidi" w:cstheme="majorBidi"/>
              </w:rPr>
            </w:pPr>
          </w:p>
        </w:tc>
        <w:tc>
          <w:tcPr>
            <w:tcW w:w="720" w:type="dxa"/>
          </w:tcPr>
          <w:p w14:paraId="27A208CF" w14:textId="77777777" w:rsidR="00DA7EE0" w:rsidRPr="007C5716" w:rsidRDefault="00DA7EE0" w:rsidP="00FB7DDB">
            <w:pPr>
              <w:rPr>
                <w:rFonts w:asciiTheme="majorBidi" w:hAnsiTheme="majorBidi" w:cstheme="majorBidi"/>
              </w:rPr>
            </w:pPr>
          </w:p>
        </w:tc>
        <w:tc>
          <w:tcPr>
            <w:tcW w:w="5125" w:type="dxa"/>
          </w:tcPr>
          <w:p w14:paraId="0E38A626"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have all the capabilities to operate and conduct the functions of an exchange and shall ensure the availability of the following infrastructure and related features in its systems at a minimum;</w:t>
            </w:r>
          </w:p>
          <w:p w14:paraId="2E4AB515" w14:textId="77777777" w:rsidR="00DA7EE0" w:rsidRPr="007C5716" w:rsidRDefault="00DA7EE0" w:rsidP="00FB7DDB">
            <w:pPr>
              <w:rPr>
                <w:rFonts w:asciiTheme="majorBidi" w:hAnsiTheme="majorBidi" w:cstheme="majorBidi"/>
              </w:rPr>
            </w:pPr>
          </w:p>
        </w:tc>
      </w:tr>
      <w:tr w:rsidR="00DA7EE0" w:rsidRPr="007C5716" w14:paraId="59EA1622" w14:textId="77777777" w:rsidTr="00995DBE">
        <w:tc>
          <w:tcPr>
            <w:tcW w:w="2155" w:type="dxa"/>
          </w:tcPr>
          <w:p w14:paraId="562965C8" w14:textId="77777777" w:rsidR="00DA7EE0" w:rsidRPr="007C5716" w:rsidRDefault="00DA7EE0" w:rsidP="00FB7DDB">
            <w:pPr>
              <w:rPr>
                <w:rFonts w:asciiTheme="majorBidi" w:hAnsiTheme="majorBidi" w:cstheme="majorBidi"/>
              </w:rPr>
            </w:pPr>
          </w:p>
        </w:tc>
        <w:tc>
          <w:tcPr>
            <w:tcW w:w="720" w:type="dxa"/>
          </w:tcPr>
          <w:p w14:paraId="0D3280E1" w14:textId="77777777" w:rsidR="00DA7EE0" w:rsidRPr="007C5716" w:rsidRDefault="00DA7EE0" w:rsidP="00FB7DDB">
            <w:pPr>
              <w:rPr>
                <w:rFonts w:asciiTheme="majorBidi" w:hAnsiTheme="majorBidi" w:cstheme="majorBidi"/>
              </w:rPr>
            </w:pPr>
          </w:p>
        </w:tc>
        <w:tc>
          <w:tcPr>
            <w:tcW w:w="720" w:type="dxa"/>
          </w:tcPr>
          <w:p w14:paraId="6586EC56" w14:textId="69055181"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04258CB7" w14:textId="77777777" w:rsidR="00DA7EE0" w:rsidRPr="007C5716" w:rsidRDefault="00DA7EE0" w:rsidP="00FB7DDB">
            <w:pPr>
              <w:rPr>
                <w:rFonts w:asciiTheme="majorBidi" w:hAnsiTheme="majorBidi" w:cstheme="majorBidi"/>
              </w:rPr>
            </w:pPr>
          </w:p>
        </w:tc>
        <w:tc>
          <w:tcPr>
            <w:tcW w:w="5125" w:type="dxa"/>
          </w:tcPr>
          <w:p w14:paraId="2F940A6B" w14:textId="77777777" w:rsidR="00DA7EE0" w:rsidRPr="007C5716" w:rsidRDefault="00DA7EE0" w:rsidP="00FB7DDB">
            <w:pPr>
              <w:rPr>
                <w:rFonts w:asciiTheme="majorBidi" w:hAnsiTheme="majorBidi" w:cstheme="majorBidi"/>
              </w:rPr>
            </w:pPr>
            <w:r w:rsidRPr="007C5716">
              <w:rPr>
                <w:rFonts w:asciiTheme="majorBidi" w:hAnsiTheme="majorBidi" w:cstheme="majorBidi"/>
              </w:rPr>
              <w:t>automated trading system;</w:t>
            </w:r>
          </w:p>
          <w:p w14:paraId="5D607EB7" w14:textId="77777777" w:rsidR="00DA7EE0" w:rsidRPr="007C5716" w:rsidRDefault="00DA7EE0" w:rsidP="00FB7DDB">
            <w:pPr>
              <w:rPr>
                <w:rFonts w:asciiTheme="majorBidi" w:hAnsiTheme="majorBidi" w:cstheme="majorBidi"/>
              </w:rPr>
            </w:pPr>
          </w:p>
        </w:tc>
      </w:tr>
      <w:tr w:rsidR="00DA7EE0" w:rsidRPr="007C5716" w14:paraId="2B480B01" w14:textId="77777777" w:rsidTr="00995DBE">
        <w:tc>
          <w:tcPr>
            <w:tcW w:w="2155" w:type="dxa"/>
          </w:tcPr>
          <w:p w14:paraId="04600686" w14:textId="77777777" w:rsidR="00DA7EE0" w:rsidRPr="007C5716" w:rsidRDefault="00DA7EE0" w:rsidP="00FB7DDB">
            <w:pPr>
              <w:rPr>
                <w:rFonts w:asciiTheme="majorBidi" w:hAnsiTheme="majorBidi" w:cstheme="majorBidi"/>
              </w:rPr>
            </w:pPr>
          </w:p>
        </w:tc>
        <w:tc>
          <w:tcPr>
            <w:tcW w:w="720" w:type="dxa"/>
          </w:tcPr>
          <w:p w14:paraId="72E6F2EE" w14:textId="77777777" w:rsidR="00DA7EE0" w:rsidRPr="007C5716" w:rsidRDefault="00DA7EE0" w:rsidP="00FB7DDB">
            <w:pPr>
              <w:rPr>
                <w:rFonts w:asciiTheme="majorBidi" w:hAnsiTheme="majorBidi" w:cstheme="majorBidi"/>
              </w:rPr>
            </w:pPr>
          </w:p>
        </w:tc>
        <w:tc>
          <w:tcPr>
            <w:tcW w:w="720" w:type="dxa"/>
          </w:tcPr>
          <w:p w14:paraId="210293C4" w14:textId="589F9236"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7AEB910E" w14:textId="77777777" w:rsidR="00DA7EE0" w:rsidRPr="007C5716" w:rsidRDefault="00DA7EE0" w:rsidP="00FB7DDB">
            <w:pPr>
              <w:rPr>
                <w:rFonts w:asciiTheme="majorBidi" w:hAnsiTheme="majorBidi" w:cstheme="majorBidi"/>
              </w:rPr>
            </w:pPr>
          </w:p>
        </w:tc>
        <w:tc>
          <w:tcPr>
            <w:tcW w:w="5125" w:type="dxa"/>
          </w:tcPr>
          <w:p w14:paraId="3A28B189" w14:textId="77777777" w:rsidR="00DA7EE0" w:rsidRPr="007C5716" w:rsidRDefault="00DA7EE0" w:rsidP="00FB7DDB">
            <w:pPr>
              <w:rPr>
                <w:rFonts w:asciiTheme="majorBidi" w:hAnsiTheme="majorBidi" w:cstheme="majorBidi"/>
              </w:rPr>
            </w:pPr>
            <w:r w:rsidRPr="007C5716">
              <w:rPr>
                <w:rFonts w:asciiTheme="majorBidi" w:hAnsiTheme="majorBidi" w:cstheme="majorBidi"/>
              </w:rPr>
              <w:t>market surveillance system;</w:t>
            </w:r>
          </w:p>
          <w:p w14:paraId="462F9A87" w14:textId="77777777" w:rsidR="00DA7EE0" w:rsidRPr="007C5716" w:rsidRDefault="00DA7EE0" w:rsidP="00FB7DDB">
            <w:pPr>
              <w:rPr>
                <w:rFonts w:asciiTheme="majorBidi" w:hAnsiTheme="majorBidi" w:cstheme="majorBidi"/>
              </w:rPr>
            </w:pPr>
          </w:p>
        </w:tc>
      </w:tr>
      <w:tr w:rsidR="00DA7EE0" w:rsidRPr="007C5716" w14:paraId="40E376A6" w14:textId="77777777" w:rsidTr="00995DBE">
        <w:tc>
          <w:tcPr>
            <w:tcW w:w="2155" w:type="dxa"/>
          </w:tcPr>
          <w:p w14:paraId="05DAF6AA" w14:textId="77777777" w:rsidR="00DA7EE0" w:rsidRPr="007C5716" w:rsidRDefault="00DA7EE0" w:rsidP="00FB7DDB">
            <w:pPr>
              <w:rPr>
                <w:rFonts w:asciiTheme="majorBidi" w:hAnsiTheme="majorBidi" w:cstheme="majorBidi"/>
              </w:rPr>
            </w:pPr>
          </w:p>
        </w:tc>
        <w:tc>
          <w:tcPr>
            <w:tcW w:w="720" w:type="dxa"/>
          </w:tcPr>
          <w:p w14:paraId="3C358E4E" w14:textId="77777777" w:rsidR="00DA7EE0" w:rsidRPr="007C5716" w:rsidRDefault="00DA7EE0" w:rsidP="00FB7DDB">
            <w:pPr>
              <w:rPr>
                <w:rFonts w:asciiTheme="majorBidi" w:hAnsiTheme="majorBidi" w:cstheme="majorBidi"/>
              </w:rPr>
            </w:pPr>
          </w:p>
        </w:tc>
        <w:tc>
          <w:tcPr>
            <w:tcW w:w="720" w:type="dxa"/>
          </w:tcPr>
          <w:p w14:paraId="6DA1292A" w14:textId="399CE5B5"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5AB52080" w14:textId="77777777" w:rsidR="00DA7EE0" w:rsidRPr="007C5716" w:rsidRDefault="00DA7EE0" w:rsidP="00FB7DDB">
            <w:pPr>
              <w:rPr>
                <w:rFonts w:asciiTheme="majorBidi" w:hAnsiTheme="majorBidi" w:cstheme="majorBidi"/>
              </w:rPr>
            </w:pPr>
          </w:p>
        </w:tc>
        <w:tc>
          <w:tcPr>
            <w:tcW w:w="5125" w:type="dxa"/>
          </w:tcPr>
          <w:p w14:paraId="71ACAC3C" w14:textId="77777777" w:rsidR="00DA7EE0" w:rsidRPr="007C5716" w:rsidRDefault="00DA7EE0" w:rsidP="00FB7DDB">
            <w:pPr>
              <w:rPr>
                <w:rFonts w:asciiTheme="majorBidi" w:hAnsiTheme="majorBidi" w:cstheme="majorBidi"/>
              </w:rPr>
            </w:pPr>
            <w:r w:rsidRPr="007C5716">
              <w:rPr>
                <w:rFonts w:asciiTheme="majorBidi" w:hAnsiTheme="majorBidi" w:cstheme="majorBidi"/>
              </w:rPr>
              <w:t>operational procedures pertaining to management Information systems (MIS).</w:t>
            </w:r>
          </w:p>
          <w:p w14:paraId="08585C8E" w14:textId="77777777" w:rsidR="00DA7EE0" w:rsidRPr="007C5716" w:rsidRDefault="00DA7EE0" w:rsidP="00FB7DDB">
            <w:pPr>
              <w:rPr>
                <w:rFonts w:asciiTheme="majorBidi" w:hAnsiTheme="majorBidi" w:cstheme="majorBidi"/>
              </w:rPr>
            </w:pPr>
          </w:p>
        </w:tc>
      </w:tr>
      <w:tr w:rsidR="00DA7EE0" w:rsidRPr="007C5716" w14:paraId="780F394B" w14:textId="77777777" w:rsidTr="00995DBE">
        <w:tc>
          <w:tcPr>
            <w:tcW w:w="2155" w:type="dxa"/>
          </w:tcPr>
          <w:p w14:paraId="714B8795" w14:textId="77777777" w:rsidR="00DA7EE0" w:rsidRPr="007C5716" w:rsidRDefault="00DA7EE0" w:rsidP="00FB7DDB">
            <w:pPr>
              <w:rPr>
                <w:rFonts w:asciiTheme="majorBidi" w:hAnsiTheme="majorBidi" w:cstheme="majorBidi"/>
              </w:rPr>
            </w:pPr>
          </w:p>
        </w:tc>
        <w:tc>
          <w:tcPr>
            <w:tcW w:w="720" w:type="dxa"/>
          </w:tcPr>
          <w:p w14:paraId="799D51B1" w14:textId="77777777" w:rsidR="00DA7EE0" w:rsidRPr="007C5716" w:rsidRDefault="00DA7EE0" w:rsidP="00FB7DDB">
            <w:pPr>
              <w:rPr>
                <w:rFonts w:asciiTheme="majorBidi" w:hAnsiTheme="majorBidi" w:cstheme="majorBidi"/>
              </w:rPr>
            </w:pPr>
          </w:p>
        </w:tc>
        <w:tc>
          <w:tcPr>
            <w:tcW w:w="720" w:type="dxa"/>
          </w:tcPr>
          <w:p w14:paraId="2353E92A" w14:textId="57135372"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6524BF74" w14:textId="77777777" w:rsidR="00DA7EE0" w:rsidRPr="007C5716" w:rsidRDefault="00DA7EE0" w:rsidP="00FB7DDB">
            <w:pPr>
              <w:rPr>
                <w:rFonts w:asciiTheme="majorBidi" w:hAnsiTheme="majorBidi" w:cstheme="majorBidi"/>
              </w:rPr>
            </w:pPr>
          </w:p>
        </w:tc>
        <w:tc>
          <w:tcPr>
            <w:tcW w:w="5125" w:type="dxa"/>
          </w:tcPr>
          <w:p w14:paraId="4DD1C51E" w14:textId="2801E8A3" w:rsidR="00DA7EE0" w:rsidRPr="007C5716" w:rsidRDefault="00DA7EE0" w:rsidP="00FB7DDB">
            <w:pPr>
              <w:rPr>
                <w:rFonts w:asciiTheme="majorBidi" w:hAnsiTheme="majorBidi" w:cstheme="majorBidi"/>
              </w:rPr>
            </w:pPr>
            <w:r w:rsidRPr="007C5716">
              <w:rPr>
                <w:rFonts w:asciiTheme="majorBidi" w:hAnsiTheme="majorBidi" w:cstheme="majorBidi"/>
              </w:rPr>
              <w:t>information dissemination and delivery channels (</w:t>
            </w:r>
            <w:r w:rsidR="005968C7" w:rsidRPr="007C5716">
              <w:rPr>
                <w:rFonts w:asciiTheme="majorBidi" w:hAnsiTheme="majorBidi" w:cstheme="majorBidi"/>
              </w:rPr>
              <w:t>e.g.</w:t>
            </w:r>
            <w:r w:rsidRPr="007C5716">
              <w:rPr>
                <w:rFonts w:asciiTheme="majorBidi" w:hAnsiTheme="majorBidi" w:cstheme="majorBidi"/>
              </w:rPr>
              <w:t>: website, mobile applications);</w:t>
            </w:r>
          </w:p>
          <w:p w14:paraId="0383F308" w14:textId="77777777" w:rsidR="00DA7EE0" w:rsidRPr="007C5716" w:rsidRDefault="00DA7EE0" w:rsidP="00FB7DDB">
            <w:pPr>
              <w:rPr>
                <w:rFonts w:asciiTheme="majorBidi" w:hAnsiTheme="majorBidi" w:cstheme="majorBidi"/>
              </w:rPr>
            </w:pPr>
          </w:p>
        </w:tc>
      </w:tr>
      <w:tr w:rsidR="00DA7EE0" w:rsidRPr="007C5716" w14:paraId="32F3A57F" w14:textId="77777777" w:rsidTr="00995DBE">
        <w:tc>
          <w:tcPr>
            <w:tcW w:w="2155" w:type="dxa"/>
          </w:tcPr>
          <w:p w14:paraId="7B15E5B5" w14:textId="77777777" w:rsidR="00DA7EE0" w:rsidRPr="007C5716" w:rsidRDefault="00DA7EE0" w:rsidP="00FB7DDB">
            <w:pPr>
              <w:rPr>
                <w:rFonts w:asciiTheme="majorBidi" w:hAnsiTheme="majorBidi" w:cstheme="majorBidi"/>
              </w:rPr>
            </w:pPr>
          </w:p>
        </w:tc>
        <w:tc>
          <w:tcPr>
            <w:tcW w:w="720" w:type="dxa"/>
          </w:tcPr>
          <w:p w14:paraId="121A4D83" w14:textId="77777777" w:rsidR="00DA7EE0" w:rsidRPr="007C5716" w:rsidRDefault="00DA7EE0" w:rsidP="00FB7DDB">
            <w:pPr>
              <w:rPr>
                <w:rFonts w:asciiTheme="majorBidi" w:hAnsiTheme="majorBidi" w:cstheme="majorBidi"/>
              </w:rPr>
            </w:pPr>
          </w:p>
        </w:tc>
        <w:tc>
          <w:tcPr>
            <w:tcW w:w="720" w:type="dxa"/>
          </w:tcPr>
          <w:p w14:paraId="161C5EB4" w14:textId="06EC2F80"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5969D723" w14:textId="77777777" w:rsidR="00DA7EE0" w:rsidRPr="007C5716" w:rsidRDefault="00DA7EE0" w:rsidP="00FB7DDB">
            <w:pPr>
              <w:rPr>
                <w:rFonts w:asciiTheme="majorBidi" w:hAnsiTheme="majorBidi" w:cstheme="majorBidi"/>
              </w:rPr>
            </w:pPr>
          </w:p>
        </w:tc>
        <w:tc>
          <w:tcPr>
            <w:tcW w:w="5125" w:type="dxa"/>
          </w:tcPr>
          <w:p w14:paraId="4C6F38F3" w14:textId="77777777" w:rsidR="00DA7EE0" w:rsidRPr="007C5716" w:rsidRDefault="00DA7EE0" w:rsidP="00FB7DDB">
            <w:pPr>
              <w:rPr>
                <w:rFonts w:asciiTheme="majorBidi" w:hAnsiTheme="majorBidi" w:cstheme="majorBidi"/>
              </w:rPr>
            </w:pPr>
            <w:r w:rsidRPr="007C5716">
              <w:rPr>
                <w:rFonts w:asciiTheme="majorBidi" w:hAnsiTheme="majorBidi" w:cstheme="majorBidi"/>
              </w:rPr>
              <w:t>infrastructure requirements for internal business operations:</w:t>
            </w:r>
          </w:p>
          <w:p w14:paraId="61E896F2" w14:textId="77777777" w:rsidR="00DA7EE0" w:rsidRPr="007C5716" w:rsidRDefault="00DA7EE0" w:rsidP="00FB7DDB">
            <w:pPr>
              <w:rPr>
                <w:rFonts w:asciiTheme="majorBidi" w:hAnsiTheme="majorBidi" w:cstheme="majorBidi"/>
              </w:rPr>
            </w:pPr>
          </w:p>
        </w:tc>
      </w:tr>
      <w:tr w:rsidR="00DA7EE0" w:rsidRPr="007C5716" w14:paraId="1C72533E" w14:textId="77777777" w:rsidTr="00995DBE">
        <w:tc>
          <w:tcPr>
            <w:tcW w:w="2155" w:type="dxa"/>
          </w:tcPr>
          <w:p w14:paraId="4820BBF9" w14:textId="77777777" w:rsidR="00DA7EE0" w:rsidRPr="007C5716" w:rsidRDefault="00DA7EE0" w:rsidP="00FB7DDB">
            <w:pPr>
              <w:rPr>
                <w:rFonts w:asciiTheme="majorBidi" w:hAnsiTheme="majorBidi" w:cstheme="majorBidi"/>
              </w:rPr>
            </w:pPr>
          </w:p>
        </w:tc>
        <w:tc>
          <w:tcPr>
            <w:tcW w:w="720" w:type="dxa"/>
          </w:tcPr>
          <w:p w14:paraId="2AD81A32" w14:textId="77777777" w:rsidR="00DA7EE0" w:rsidRPr="007C5716" w:rsidRDefault="00DA7EE0" w:rsidP="00FB7DDB">
            <w:pPr>
              <w:rPr>
                <w:rFonts w:asciiTheme="majorBidi" w:hAnsiTheme="majorBidi" w:cstheme="majorBidi"/>
              </w:rPr>
            </w:pPr>
          </w:p>
        </w:tc>
        <w:tc>
          <w:tcPr>
            <w:tcW w:w="720" w:type="dxa"/>
          </w:tcPr>
          <w:p w14:paraId="3F71C8BB" w14:textId="77777777" w:rsidR="00DA7EE0" w:rsidRPr="007C5716" w:rsidRDefault="00DA7EE0" w:rsidP="00FB7DDB">
            <w:pPr>
              <w:rPr>
                <w:rFonts w:asciiTheme="majorBidi" w:hAnsiTheme="majorBidi" w:cstheme="majorBidi"/>
              </w:rPr>
            </w:pPr>
          </w:p>
        </w:tc>
        <w:tc>
          <w:tcPr>
            <w:tcW w:w="720" w:type="dxa"/>
          </w:tcPr>
          <w:p w14:paraId="0B2E7C3D" w14:textId="77777777" w:rsidR="00DA7EE0" w:rsidRPr="007C5716" w:rsidRDefault="00DA7EE0" w:rsidP="00FB7DDB">
            <w:pPr>
              <w:pStyle w:val="ListParagraph"/>
              <w:numPr>
                <w:ilvl w:val="0"/>
                <w:numId w:val="80"/>
              </w:numPr>
              <w:rPr>
                <w:rFonts w:asciiTheme="majorBidi" w:hAnsiTheme="majorBidi" w:cstheme="majorBidi"/>
              </w:rPr>
            </w:pPr>
          </w:p>
        </w:tc>
        <w:tc>
          <w:tcPr>
            <w:tcW w:w="5125" w:type="dxa"/>
          </w:tcPr>
          <w:p w14:paraId="1160DC85" w14:textId="77777777" w:rsidR="00DA7EE0" w:rsidRPr="007C5716" w:rsidRDefault="00DA7EE0" w:rsidP="00FB7DDB">
            <w:pPr>
              <w:rPr>
                <w:rFonts w:asciiTheme="majorBidi" w:hAnsiTheme="majorBidi" w:cstheme="majorBidi"/>
              </w:rPr>
            </w:pPr>
            <w:r w:rsidRPr="007C5716">
              <w:rPr>
                <w:rFonts w:asciiTheme="majorBidi" w:hAnsiTheme="majorBidi" w:cstheme="majorBidi"/>
              </w:rPr>
              <w:t>internal network;</w:t>
            </w:r>
          </w:p>
          <w:p w14:paraId="4BF8A22C" w14:textId="77777777" w:rsidR="00DA7EE0" w:rsidRPr="007C5716" w:rsidRDefault="00DA7EE0" w:rsidP="00FB7DDB">
            <w:pPr>
              <w:rPr>
                <w:rFonts w:asciiTheme="majorBidi" w:hAnsiTheme="majorBidi" w:cstheme="majorBidi"/>
              </w:rPr>
            </w:pPr>
          </w:p>
        </w:tc>
      </w:tr>
      <w:tr w:rsidR="00DA7EE0" w:rsidRPr="007C5716" w14:paraId="3046621A" w14:textId="77777777" w:rsidTr="00995DBE">
        <w:tc>
          <w:tcPr>
            <w:tcW w:w="2155" w:type="dxa"/>
          </w:tcPr>
          <w:p w14:paraId="68F04285" w14:textId="77777777" w:rsidR="00DA7EE0" w:rsidRPr="007C5716" w:rsidRDefault="00DA7EE0" w:rsidP="00FB7DDB">
            <w:pPr>
              <w:rPr>
                <w:rFonts w:asciiTheme="majorBidi" w:hAnsiTheme="majorBidi" w:cstheme="majorBidi"/>
              </w:rPr>
            </w:pPr>
          </w:p>
        </w:tc>
        <w:tc>
          <w:tcPr>
            <w:tcW w:w="720" w:type="dxa"/>
          </w:tcPr>
          <w:p w14:paraId="6434CFB7" w14:textId="77777777" w:rsidR="00DA7EE0" w:rsidRPr="007C5716" w:rsidRDefault="00DA7EE0" w:rsidP="00FB7DDB">
            <w:pPr>
              <w:rPr>
                <w:rFonts w:asciiTheme="majorBidi" w:hAnsiTheme="majorBidi" w:cstheme="majorBidi"/>
              </w:rPr>
            </w:pPr>
          </w:p>
        </w:tc>
        <w:tc>
          <w:tcPr>
            <w:tcW w:w="720" w:type="dxa"/>
          </w:tcPr>
          <w:p w14:paraId="591192CB" w14:textId="77777777" w:rsidR="00DA7EE0" w:rsidRPr="007C5716" w:rsidRDefault="00DA7EE0" w:rsidP="00FB7DDB">
            <w:pPr>
              <w:rPr>
                <w:rFonts w:asciiTheme="majorBidi" w:hAnsiTheme="majorBidi" w:cstheme="majorBidi"/>
              </w:rPr>
            </w:pPr>
          </w:p>
        </w:tc>
        <w:tc>
          <w:tcPr>
            <w:tcW w:w="720" w:type="dxa"/>
          </w:tcPr>
          <w:p w14:paraId="1239647E" w14:textId="77777777" w:rsidR="00DA7EE0" w:rsidRPr="007C5716" w:rsidRDefault="00DA7EE0" w:rsidP="00FB7DDB">
            <w:pPr>
              <w:pStyle w:val="ListParagraph"/>
              <w:numPr>
                <w:ilvl w:val="0"/>
                <w:numId w:val="80"/>
              </w:numPr>
              <w:rPr>
                <w:rFonts w:asciiTheme="majorBidi" w:hAnsiTheme="majorBidi" w:cstheme="majorBidi"/>
              </w:rPr>
            </w:pPr>
          </w:p>
        </w:tc>
        <w:tc>
          <w:tcPr>
            <w:tcW w:w="5125" w:type="dxa"/>
          </w:tcPr>
          <w:p w14:paraId="3ED0FB15" w14:textId="77777777" w:rsidR="00DA7EE0" w:rsidRPr="007C5716" w:rsidRDefault="00DA7EE0" w:rsidP="00FB7DDB">
            <w:pPr>
              <w:rPr>
                <w:rFonts w:asciiTheme="majorBidi" w:hAnsiTheme="majorBidi" w:cstheme="majorBidi"/>
              </w:rPr>
            </w:pPr>
            <w:r w:rsidRPr="007C5716">
              <w:rPr>
                <w:rFonts w:asciiTheme="majorBidi" w:hAnsiTheme="majorBidi" w:cstheme="majorBidi"/>
              </w:rPr>
              <w:t>accounting system</w:t>
            </w:r>
          </w:p>
          <w:p w14:paraId="723D2F24" w14:textId="77777777" w:rsidR="00DA7EE0" w:rsidRPr="007C5716" w:rsidRDefault="00DA7EE0" w:rsidP="00FB7DDB">
            <w:pPr>
              <w:rPr>
                <w:rFonts w:asciiTheme="majorBidi" w:hAnsiTheme="majorBidi" w:cstheme="majorBidi"/>
              </w:rPr>
            </w:pPr>
          </w:p>
        </w:tc>
      </w:tr>
      <w:tr w:rsidR="00DA7EE0" w:rsidRPr="007C5716" w14:paraId="6BCB123A" w14:textId="77777777" w:rsidTr="00995DBE">
        <w:tc>
          <w:tcPr>
            <w:tcW w:w="2155" w:type="dxa"/>
          </w:tcPr>
          <w:p w14:paraId="172E5A30" w14:textId="77777777" w:rsidR="00DA7EE0" w:rsidRPr="007C5716" w:rsidRDefault="00DA7EE0" w:rsidP="00FB7DDB">
            <w:pPr>
              <w:rPr>
                <w:rFonts w:asciiTheme="majorBidi" w:hAnsiTheme="majorBidi" w:cstheme="majorBidi"/>
              </w:rPr>
            </w:pPr>
          </w:p>
        </w:tc>
        <w:tc>
          <w:tcPr>
            <w:tcW w:w="720" w:type="dxa"/>
          </w:tcPr>
          <w:p w14:paraId="684695A3" w14:textId="77777777" w:rsidR="00DA7EE0" w:rsidRPr="007C5716" w:rsidRDefault="00DA7EE0" w:rsidP="00FB7DDB">
            <w:pPr>
              <w:rPr>
                <w:rFonts w:asciiTheme="majorBidi" w:hAnsiTheme="majorBidi" w:cstheme="majorBidi"/>
              </w:rPr>
            </w:pPr>
          </w:p>
        </w:tc>
        <w:tc>
          <w:tcPr>
            <w:tcW w:w="720" w:type="dxa"/>
          </w:tcPr>
          <w:p w14:paraId="76E782E0" w14:textId="77777777" w:rsidR="00DA7EE0" w:rsidRPr="007C5716" w:rsidRDefault="00DA7EE0" w:rsidP="00FB7DDB">
            <w:pPr>
              <w:rPr>
                <w:rFonts w:asciiTheme="majorBidi" w:hAnsiTheme="majorBidi" w:cstheme="majorBidi"/>
              </w:rPr>
            </w:pPr>
          </w:p>
        </w:tc>
        <w:tc>
          <w:tcPr>
            <w:tcW w:w="720" w:type="dxa"/>
          </w:tcPr>
          <w:p w14:paraId="2A94C476" w14:textId="77777777" w:rsidR="00DA7EE0" w:rsidRPr="007C5716" w:rsidRDefault="00DA7EE0" w:rsidP="00FB7DDB">
            <w:pPr>
              <w:pStyle w:val="ListParagraph"/>
              <w:numPr>
                <w:ilvl w:val="0"/>
                <w:numId w:val="80"/>
              </w:numPr>
              <w:rPr>
                <w:rFonts w:asciiTheme="majorBidi" w:hAnsiTheme="majorBidi" w:cstheme="majorBidi"/>
              </w:rPr>
            </w:pPr>
          </w:p>
        </w:tc>
        <w:tc>
          <w:tcPr>
            <w:tcW w:w="5125" w:type="dxa"/>
          </w:tcPr>
          <w:p w14:paraId="2841AABA" w14:textId="77777777" w:rsidR="00DA7EE0" w:rsidRPr="007C5716" w:rsidRDefault="00DA7EE0" w:rsidP="00FB7DDB">
            <w:pPr>
              <w:rPr>
                <w:rFonts w:asciiTheme="majorBidi" w:hAnsiTheme="majorBidi" w:cstheme="majorBidi"/>
              </w:rPr>
            </w:pPr>
            <w:r w:rsidRPr="007C5716">
              <w:rPr>
                <w:rFonts w:asciiTheme="majorBidi" w:hAnsiTheme="majorBidi" w:cstheme="majorBidi"/>
              </w:rPr>
              <w:t>documents archiving and retention system;</w:t>
            </w:r>
          </w:p>
          <w:p w14:paraId="7A3F5C76" w14:textId="77777777" w:rsidR="00DA7EE0" w:rsidRPr="007C5716" w:rsidRDefault="00DA7EE0" w:rsidP="00FB7DDB">
            <w:pPr>
              <w:rPr>
                <w:rFonts w:asciiTheme="majorBidi" w:hAnsiTheme="majorBidi" w:cstheme="majorBidi"/>
              </w:rPr>
            </w:pPr>
          </w:p>
        </w:tc>
      </w:tr>
      <w:tr w:rsidR="00DA7EE0" w:rsidRPr="007C5716" w14:paraId="74354217" w14:textId="77777777" w:rsidTr="00995DBE">
        <w:tc>
          <w:tcPr>
            <w:tcW w:w="2155" w:type="dxa"/>
          </w:tcPr>
          <w:p w14:paraId="6887228B" w14:textId="77777777" w:rsidR="00DA7EE0" w:rsidRPr="007C5716" w:rsidRDefault="00DA7EE0" w:rsidP="00FB7DDB">
            <w:pPr>
              <w:rPr>
                <w:rFonts w:asciiTheme="majorBidi" w:hAnsiTheme="majorBidi" w:cstheme="majorBidi"/>
              </w:rPr>
            </w:pPr>
          </w:p>
        </w:tc>
        <w:tc>
          <w:tcPr>
            <w:tcW w:w="720" w:type="dxa"/>
          </w:tcPr>
          <w:p w14:paraId="234528DB" w14:textId="77777777" w:rsidR="00DA7EE0" w:rsidRPr="007C5716" w:rsidRDefault="00DA7EE0" w:rsidP="00FB7DDB">
            <w:pPr>
              <w:rPr>
                <w:rFonts w:asciiTheme="majorBidi" w:hAnsiTheme="majorBidi" w:cstheme="majorBidi"/>
              </w:rPr>
            </w:pPr>
          </w:p>
        </w:tc>
        <w:tc>
          <w:tcPr>
            <w:tcW w:w="720" w:type="dxa"/>
          </w:tcPr>
          <w:p w14:paraId="2F3D24CA" w14:textId="77777777" w:rsidR="00DA7EE0" w:rsidRPr="007C5716" w:rsidRDefault="00DA7EE0" w:rsidP="00FB7DDB">
            <w:pPr>
              <w:rPr>
                <w:rFonts w:asciiTheme="majorBidi" w:hAnsiTheme="majorBidi" w:cstheme="majorBidi"/>
              </w:rPr>
            </w:pPr>
          </w:p>
        </w:tc>
        <w:tc>
          <w:tcPr>
            <w:tcW w:w="720" w:type="dxa"/>
          </w:tcPr>
          <w:p w14:paraId="57B91AF2" w14:textId="77777777" w:rsidR="00DA7EE0" w:rsidRPr="007C5716" w:rsidRDefault="00DA7EE0" w:rsidP="00FB7DDB">
            <w:pPr>
              <w:pStyle w:val="ListParagraph"/>
              <w:numPr>
                <w:ilvl w:val="0"/>
                <w:numId w:val="80"/>
              </w:numPr>
              <w:rPr>
                <w:rFonts w:asciiTheme="majorBidi" w:hAnsiTheme="majorBidi" w:cstheme="majorBidi"/>
              </w:rPr>
            </w:pPr>
          </w:p>
        </w:tc>
        <w:tc>
          <w:tcPr>
            <w:tcW w:w="5125" w:type="dxa"/>
          </w:tcPr>
          <w:p w14:paraId="734B8D47"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electronic communication mechanism;</w:t>
            </w:r>
          </w:p>
          <w:p w14:paraId="3477D50E" w14:textId="77777777" w:rsidR="00DA7EE0" w:rsidRPr="007C5716" w:rsidRDefault="00DA7EE0" w:rsidP="00FB7DDB">
            <w:pPr>
              <w:rPr>
                <w:rFonts w:asciiTheme="majorBidi" w:hAnsiTheme="majorBidi" w:cstheme="majorBidi"/>
              </w:rPr>
            </w:pPr>
          </w:p>
        </w:tc>
      </w:tr>
      <w:tr w:rsidR="00DA7EE0" w:rsidRPr="007C5716" w14:paraId="686CB8E8" w14:textId="77777777" w:rsidTr="00995DBE">
        <w:tc>
          <w:tcPr>
            <w:tcW w:w="2155" w:type="dxa"/>
          </w:tcPr>
          <w:p w14:paraId="3A355B8D" w14:textId="77777777" w:rsidR="00DA7EE0" w:rsidRPr="007C5716" w:rsidRDefault="00DA7EE0" w:rsidP="00FB7DDB">
            <w:pPr>
              <w:rPr>
                <w:rFonts w:asciiTheme="majorBidi" w:hAnsiTheme="majorBidi" w:cstheme="majorBidi"/>
              </w:rPr>
            </w:pPr>
          </w:p>
        </w:tc>
        <w:tc>
          <w:tcPr>
            <w:tcW w:w="720" w:type="dxa"/>
          </w:tcPr>
          <w:p w14:paraId="2C05F8FB" w14:textId="77777777" w:rsidR="00DA7EE0" w:rsidRPr="007C5716" w:rsidRDefault="00DA7EE0" w:rsidP="00FB7DDB">
            <w:pPr>
              <w:rPr>
                <w:rFonts w:asciiTheme="majorBidi" w:hAnsiTheme="majorBidi" w:cstheme="majorBidi"/>
              </w:rPr>
            </w:pPr>
          </w:p>
        </w:tc>
        <w:tc>
          <w:tcPr>
            <w:tcW w:w="720" w:type="dxa"/>
          </w:tcPr>
          <w:p w14:paraId="7C2D76F8" w14:textId="77777777" w:rsidR="00DA7EE0" w:rsidRPr="007C5716" w:rsidRDefault="00DA7EE0" w:rsidP="00FB7DDB">
            <w:pPr>
              <w:rPr>
                <w:rFonts w:asciiTheme="majorBidi" w:hAnsiTheme="majorBidi" w:cstheme="majorBidi"/>
              </w:rPr>
            </w:pPr>
          </w:p>
        </w:tc>
        <w:tc>
          <w:tcPr>
            <w:tcW w:w="720" w:type="dxa"/>
          </w:tcPr>
          <w:p w14:paraId="7739F45D" w14:textId="77777777" w:rsidR="00DA7EE0" w:rsidRPr="007C5716" w:rsidRDefault="00DA7EE0" w:rsidP="00FB7DDB">
            <w:pPr>
              <w:pStyle w:val="ListParagraph"/>
              <w:numPr>
                <w:ilvl w:val="0"/>
                <w:numId w:val="80"/>
              </w:numPr>
              <w:rPr>
                <w:rFonts w:asciiTheme="majorBidi" w:hAnsiTheme="majorBidi" w:cstheme="majorBidi"/>
              </w:rPr>
            </w:pPr>
          </w:p>
        </w:tc>
        <w:tc>
          <w:tcPr>
            <w:tcW w:w="5125" w:type="dxa"/>
          </w:tcPr>
          <w:p w14:paraId="05607FC3" w14:textId="77777777" w:rsidR="00DA7EE0" w:rsidRPr="007C5716" w:rsidRDefault="00DA7EE0" w:rsidP="00FB7DDB">
            <w:pPr>
              <w:rPr>
                <w:rFonts w:asciiTheme="majorBidi" w:hAnsiTheme="majorBidi" w:cstheme="majorBidi"/>
              </w:rPr>
            </w:pPr>
            <w:r w:rsidRPr="007C5716">
              <w:rPr>
                <w:rFonts w:asciiTheme="majorBidi" w:hAnsiTheme="majorBidi" w:cstheme="majorBidi"/>
              </w:rPr>
              <w:t>data center (hosted on-site and off-site) and a separate disaster recovery facility at a suitable location to be maintained on a real time basis.</w:t>
            </w:r>
          </w:p>
          <w:p w14:paraId="62120593" w14:textId="77777777" w:rsidR="00DA7EE0" w:rsidRPr="007C5716" w:rsidRDefault="00DA7EE0" w:rsidP="00FB7DDB">
            <w:pPr>
              <w:rPr>
                <w:rFonts w:asciiTheme="majorBidi" w:hAnsiTheme="majorBidi" w:cstheme="majorBidi"/>
              </w:rPr>
            </w:pPr>
          </w:p>
        </w:tc>
      </w:tr>
      <w:tr w:rsidR="00DA7EE0" w:rsidRPr="007C5716" w14:paraId="1B4F0CCD" w14:textId="77777777" w:rsidTr="00995DBE">
        <w:tc>
          <w:tcPr>
            <w:tcW w:w="2155" w:type="dxa"/>
          </w:tcPr>
          <w:p w14:paraId="2DFE9AB0" w14:textId="77777777" w:rsidR="00DA7EE0" w:rsidRPr="007C5716" w:rsidRDefault="00DA7EE0" w:rsidP="00FB7DDB">
            <w:pPr>
              <w:rPr>
                <w:rFonts w:asciiTheme="majorBidi" w:hAnsiTheme="majorBidi" w:cstheme="majorBidi"/>
              </w:rPr>
            </w:pPr>
          </w:p>
        </w:tc>
        <w:tc>
          <w:tcPr>
            <w:tcW w:w="720" w:type="dxa"/>
          </w:tcPr>
          <w:p w14:paraId="1B8115D3" w14:textId="77777777" w:rsidR="00DA7EE0" w:rsidRPr="007C5716" w:rsidRDefault="00DA7EE0" w:rsidP="00FB7DDB">
            <w:pPr>
              <w:rPr>
                <w:rFonts w:asciiTheme="majorBidi" w:hAnsiTheme="majorBidi" w:cstheme="majorBidi"/>
              </w:rPr>
            </w:pPr>
          </w:p>
        </w:tc>
        <w:tc>
          <w:tcPr>
            <w:tcW w:w="720" w:type="dxa"/>
          </w:tcPr>
          <w:p w14:paraId="422F08DC" w14:textId="70419F83"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2173A528" w14:textId="77777777" w:rsidR="00DA7EE0" w:rsidRPr="007C5716" w:rsidRDefault="00DA7EE0" w:rsidP="00FB7DDB">
            <w:pPr>
              <w:rPr>
                <w:rFonts w:asciiTheme="majorBidi" w:hAnsiTheme="majorBidi" w:cstheme="majorBidi"/>
              </w:rPr>
            </w:pPr>
          </w:p>
        </w:tc>
        <w:tc>
          <w:tcPr>
            <w:tcW w:w="5125" w:type="dxa"/>
          </w:tcPr>
          <w:p w14:paraId="6C93C313"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ensure that its business applications minimize manual intervention in information inputs and outputs at all times and prevent unauthorized changes to its databases.</w:t>
            </w:r>
          </w:p>
          <w:p w14:paraId="7BAF9E0B" w14:textId="77777777" w:rsidR="00DA7EE0" w:rsidRPr="007C5716" w:rsidRDefault="00DA7EE0" w:rsidP="00FB7DDB">
            <w:pPr>
              <w:rPr>
                <w:rFonts w:asciiTheme="majorBidi" w:hAnsiTheme="majorBidi" w:cstheme="majorBidi"/>
              </w:rPr>
            </w:pPr>
          </w:p>
        </w:tc>
      </w:tr>
      <w:tr w:rsidR="00DA7EE0" w:rsidRPr="007C5716" w14:paraId="14421222" w14:textId="77777777" w:rsidTr="00995DBE">
        <w:tc>
          <w:tcPr>
            <w:tcW w:w="2155" w:type="dxa"/>
          </w:tcPr>
          <w:p w14:paraId="42AAD13D" w14:textId="77777777" w:rsidR="00DA7EE0" w:rsidRPr="007C5716" w:rsidRDefault="00DA7EE0" w:rsidP="00FB7DDB">
            <w:pPr>
              <w:rPr>
                <w:rFonts w:asciiTheme="majorBidi" w:hAnsiTheme="majorBidi" w:cstheme="majorBidi"/>
              </w:rPr>
            </w:pPr>
          </w:p>
        </w:tc>
        <w:tc>
          <w:tcPr>
            <w:tcW w:w="720" w:type="dxa"/>
          </w:tcPr>
          <w:p w14:paraId="2E29F6EA" w14:textId="77777777" w:rsidR="00DA7EE0" w:rsidRPr="007C5716" w:rsidRDefault="00DA7EE0" w:rsidP="00FB7DDB">
            <w:pPr>
              <w:rPr>
                <w:rFonts w:asciiTheme="majorBidi" w:hAnsiTheme="majorBidi" w:cstheme="majorBidi"/>
              </w:rPr>
            </w:pPr>
          </w:p>
        </w:tc>
        <w:tc>
          <w:tcPr>
            <w:tcW w:w="720" w:type="dxa"/>
          </w:tcPr>
          <w:p w14:paraId="1AF23C1D" w14:textId="2F418958"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59F8D47D" w14:textId="77777777" w:rsidR="00DA7EE0" w:rsidRPr="007C5716" w:rsidRDefault="00DA7EE0" w:rsidP="00FB7DDB">
            <w:pPr>
              <w:rPr>
                <w:rFonts w:asciiTheme="majorBidi" w:hAnsiTheme="majorBidi" w:cstheme="majorBidi"/>
              </w:rPr>
            </w:pPr>
          </w:p>
        </w:tc>
        <w:tc>
          <w:tcPr>
            <w:tcW w:w="5125" w:type="dxa"/>
          </w:tcPr>
          <w:p w14:paraId="39FCA2D7" w14:textId="77777777" w:rsidR="00DA7EE0" w:rsidRPr="007C5716" w:rsidRDefault="00DA7EE0" w:rsidP="00FB7DDB">
            <w:pPr>
              <w:rPr>
                <w:rFonts w:asciiTheme="majorBidi" w:hAnsiTheme="majorBidi" w:cstheme="majorBidi"/>
              </w:rPr>
            </w:pPr>
            <w:r w:rsidRPr="007C5716">
              <w:rPr>
                <w:rFonts w:asciiTheme="majorBidi" w:hAnsiTheme="majorBidi" w:cstheme="majorBidi"/>
              </w:rPr>
              <w:t>Information systems of an exchange shall be subjected to control reviews at least once in every two (2) years and the control gaps identified shall be rectified following a time plan. the scope of testing shall cover business logic, system function, security controls and system performance at a minimum.</w:t>
            </w:r>
          </w:p>
          <w:p w14:paraId="2BFFED5F" w14:textId="77777777" w:rsidR="00DA7EE0" w:rsidRPr="007C5716" w:rsidRDefault="00DA7EE0" w:rsidP="00FB7DDB">
            <w:pPr>
              <w:rPr>
                <w:rFonts w:asciiTheme="majorBidi" w:hAnsiTheme="majorBidi" w:cstheme="majorBidi"/>
              </w:rPr>
            </w:pPr>
          </w:p>
        </w:tc>
      </w:tr>
      <w:tr w:rsidR="00DA7EE0" w:rsidRPr="007C5716" w14:paraId="2D1965DB" w14:textId="77777777" w:rsidTr="00995DBE">
        <w:tc>
          <w:tcPr>
            <w:tcW w:w="2155" w:type="dxa"/>
          </w:tcPr>
          <w:p w14:paraId="45BE53CE" w14:textId="77777777" w:rsidR="00DA7EE0" w:rsidRPr="007C5716" w:rsidRDefault="00DA7EE0" w:rsidP="00FB7DDB">
            <w:pPr>
              <w:rPr>
                <w:rFonts w:asciiTheme="majorBidi" w:hAnsiTheme="majorBidi" w:cstheme="majorBidi"/>
              </w:rPr>
            </w:pPr>
          </w:p>
        </w:tc>
        <w:tc>
          <w:tcPr>
            <w:tcW w:w="720" w:type="dxa"/>
          </w:tcPr>
          <w:p w14:paraId="31A1DB2E" w14:textId="77777777" w:rsidR="00DA7EE0" w:rsidRPr="007C5716" w:rsidRDefault="00DA7EE0" w:rsidP="00FB7DDB">
            <w:pPr>
              <w:rPr>
                <w:rFonts w:asciiTheme="majorBidi" w:hAnsiTheme="majorBidi" w:cstheme="majorBidi"/>
              </w:rPr>
            </w:pPr>
          </w:p>
        </w:tc>
        <w:tc>
          <w:tcPr>
            <w:tcW w:w="720" w:type="dxa"/>
          </w:tcPr>
          <w:p w14:paraId="29624948" w14:textId="7C276146"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3AA21344" w14:textId="77777777" w:rsidR="00DA7EE0" w:rsidRPr="007C5716" w:rsidRDefault="00DA7EE0" w:rsidP="00FB7DDB">
            <w:pPr>
              <w:rPr>
                <w:rFonts w:asciiTheme="majorBidi" w:hAnsiTheme="majorBidi" w:cstheme="majorBidi"/>
              </w:rPr>
            </w:pPr>
          </w:p>
        </w:tc>
        <w:tc>
          <w:tcPr>
            <w:tcW w:w="5125" w:type="dxa"/>
          </w:tcPr>
          <w:p w14:paraId="2DABAA9F" w14:textId="77777777" w:rsidR="00C84332" w:rsidRPr="007C5716" w:rsidRDefault="00C84332" w:rsidP="00C84332">
            <w:pPr>
              <w:rPr>
                <w:rFonts w:asciiTheme="majorBidi" w:hAnsiTheme="majorBidi" w:cstheme="majorBidi"/>
              </w:rPr>
            </w:pPr>
            <w:r w:rsidRPr="00835E92">
              <w:rPr>
                <w:rFonts w:asciiTheme="majorBidi" w:hAnsiTheme="majorBidi" w:cstheme="majorBidi"/>
              </w:rPr>
              <w:t xml:space="preserve">An Exchange shall establish and maintain a Disaster Recovery Plan </w:t>
            </w:r>
            <w:r>
              <w:rPr>
                <w:rFonts w:asciiTheme="majorBidi" w:hAnsiTheme="majorBidi" w:cstheme="majorBidi"/>
              </w:rPr>
              <w:t xml:space="preserve">and Business Continuity Plan </w:t>
            </w:r>
            <w:r w:rsidRPr="00835E92">
              <w:rPr>
                <w:rFonts w:asciiTheme="majorBidi" w:hAnsiTheme="majorBidi" w:cstheme="majorBidi"/>
              </w:rPr>
              <w:t>appropriate to the scale and complexity of its operations.</w:t>
            </w:r>
          </w:p>
          <w:p w14:paraId="3CE80BCC" w14:textId="77777777" w:rsidR="00C84332" w:rsidRPr="007C5716" w:rsidRDefault="00C84332" w:rsidP="00FB7DDB">
            <w:pPr>
              <w:rPr>
                <w:rFonts w:asciiTheme="majorBidi" w:hAnsiTheme="majorBidi" w:cstheme="majorBidi"/>
              </w:rPr>
            </w:pPr>
          </w:p>
        </w:tc>
      </w:tr>
      <w:tr w:rsidR="00DA7EE0" w:rsidRPr="007C5716" w14:paraId="595D01A4" w14:textId="77777777" w:rsidTr="00995DBE">
        <w:tc>
          <w:tcPr>
            <w:tcW w:w="2155" w:type="dxa"/>
          </w:tcPr>
          <w:p w14:paraId="426546BE" w14:textId="77777777" w:rsidR="00DA7EE0" w:rsidRPr="007C5716" w:rsidRDefault="00DA7EE0" w:rsidP="00FB7DDB">
            <w:pPr>
              <w:rPr>
                <w:rFonts w:asciiTheme="majorBidi" w:hAnsiTheme="majorBidi" w:cstheme="majorBidi"/>
              </w:rPr>
            </w:pPr>
          </w:p>
        </w:tc>
        <w:tc>
          <w:tcPr>
            <w:tcW w:w="720" w:type="dxa"/>
          </w:tcPr>
          <w:p w14:paraId="4257CC1A" w14:textId="77777777" w:rsidR="00DA7EE0" w:rsidRPr="007C5716" w:rsidRDefault="00DA7EE0" w:rsidP="00FB7DDB">
            <w:pPr>
              <w:rPr>
                <w:rFonts w:asciiTheme="majorBidi" w:hAnsiTheme="majorBidi" w:cstheme="majorBidi"/>
              </w:rPr>
            </w:pPr>
          </w:p>
        </w:tc>
        <w:tc>
          <w:tcPr>
            <w:tcW w:w="720" w:type="dxa"/>
          </w:tcPr>
          <w:p w14:paraId="3D3DDC8F" w14:textId="0F05643F"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09432EFF" w14:textId="77777777" w:rsidR="00DA7EE0" w:rsidRPr="007C5716" w:rsidRDefault="00DA7EE0" w:rsidP="00FB7DDB">
            <w:pPr>
              <w:rPr>
                <w:rFonts w:asciiTheme="majorBidi" w:hAnsiTheme="majorBidi" w:cstheme="majorBidi"/>
              </w:rPr>
            </w:pPr>
          </w:p>
        </w:tc>
        <w:tc>
          <w:tcPr>
            <w:tcW w:w="5125" w:type="dxa"/>
          </w:tcPr>
          <w:p w14:paraId="6D340609" w14:textId="77777777" w:rsidR="00C84332" w:rsidRDefault="00C84332" w:rsidP="00C84332">
            <w:pPr>
              <w:rPr>
                <w:rFonts w:asciiTheme="majorBidi" w:hAnsiTheme="majorBidi" w:cstheme="majorBidi"/>
              </w:rPr>
            </w:pPr>
            <w:r w:rsidRPr="008351AE">
              <w:rPr>
                <w:rFonts w:asciiTheme="majorBidi" w:hAnsiTheme="majorBidi" w:cstheme="majorBidi"/>
              </w:rPr>
              <w:t xml:space="preserve">The </w:t>
            </w:r>
            <w:r w:rsidRPr="00835E92">
              <w:rPr>
                <w:rFonts w:asciiTheme="majorBidi" w:hAnsiTheme="majorBidi" w:cstheme="majorBidi"/>
              </w:rPr>
              <w:t xml:space="preserve">Disaster Recovery Plan </w:t>
            </w:r>
            <w:r>
              <w:rPr>
                <w:rFonts w:asciiTheme="majorBidi" w:hAnsiTheme="majorBidi" w:cstheme="majorBidi"/>
              </w:rPr>
              <w:t xml:space="preserve">and Business Continuity Plan </w:t>
            </w:r>
            <w:r w:rsidRPr="008351AE">
              <w:rPr>
                <w:rFonts w:asciiTheme="majorBidi" w:hAnsiTheme="majorBidi" w:cstheme="majorBidi"/>
              </w:rPr>
              <w:t>shall be tested at least annually, and the results shall be documented</w:t>
            </w:r>
            <w:r>
              <w:rPr>
                <w:rFonts w:asciiTheme="majorBidi" w:hAnsiTheme="majorBidi" w:cstheme="majorBidi"/>
              </w:rPr>
              <w:t xml:space="preserve"> </w:t>
            </w:r>
            <w:r w:rsidRPr="00F24CE3">
              <w:rPr>
                <w:rFonts w:asciiTheme="majorBidi" w:hAnsiTheme="majorBidi" w:cstheme="majorBidi"/>
              </w:rPr>
              <w:t xml:space="preserve">and reviewed </w:t>
            </w:r>
            <w:r w:rsidRPr="00F24CE3">
              <w:rPr>
                <w:rFonts w:asciiTheme="majorBidi" w:hAnsiTheme="majorBidi" w:cstheme="majorBidi"/>
              </w:rPr>
              <w:lastRenderedPageBreak/>
              <w:t>by senior management. Any deficiencies identified shall be addressed within a reasonable timeframe.</w:t>
            </w:r>
          </w:p>
          <w:p w14:paraId="3CEFDF79" w14:textId="77777777" w:rsidR="00DA7EE0" w:rsidRPr="007C5716" w:rsidRDefault="00DA7EE0" w:rsidP="00FB7DDB">
            <w:pPr>
              <w:rPr>
                <w:rFonts w:asciiTheme="majorBidi" w:hAnsiTheme="majorBidi" w:cstheme="majorBidi"/>
              </w:rPr>
            </w:pPr>
          </w:p>
        </w:tc>
      </w:tr>
      <w:tr w:rsidR="00DA7EE0" w:rsidRPr="007C5716" w14:paraId="1785B339" w14:textId="77777777" w:rsidTr="00995DBE">
        <w:tc>
          <w:tcPr>
            <w:tcW w:w="2155" w:type="dxa"/>
          </w:tcPr>
          <w:p w14:paraId="6014E4DD" w14:textId="77777777" w:rsidR="00DA7EE0" w:rsidRPr="007C5716" w:rsidRDefault="00DA7EE0" w:rsidP="00FB7DDB">
            <w:pPr>
              <w:rPr>
                <w:rFonts w:asciiTheme="majorBidi" w:hAnsiTheme="majorBidi" w:cstheme="majorBidi"/>
              </w:rPr>
            </w:pPr>
          </w:p>
        </w:tc>
        <w:tc>
          <w:tcPr>
            <w:tcW w:w="720" w:type="dxa"/>
          </w:tcPr>
          <w:p w14:paraId="1C9CEEE5" w14:textId="77777777" w:rsidR="00DA7EE0" w:rsidRPr="007C5716" w:rsidRDefault="00DA7EE0" w:rsidP="00FB7DDB">
            <w:pPr>
              <w:rPr>
                <w:rFonts w:asciiTheme="majorBidi" w:hAnsiTheme="majorBidi" w:cstheme="majorBidi"/>
              </w:rPr>
            </w:pPr>
          </w:p>
        </w:tc>
        <w:tc>
          <w:tcPr>
            <w:tcW w:w="720" w:type="dxa"/>
          </w:tcPr>
          <w:p w14:paraId="4B857D4A" w14:textId="5E58DF58"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5B245F44" w14:textId="77777777" w:rsidR="00DA7EE0" w:rsidRPr="007C5716" w:rsidRDefault="00DA7EE0" w:rsidP="00FB7DDB">
            <w:pPr>
              <w:rPr>
                <w:rFonts w:asciiTheme="majorBidi" w:hAnsiTheme="majorBidi" w:cstheme="majorBidi"/>
              </w:rPr>
            </w:pPr>
          </w:p>
        </w:tc>
        <w:tc>
          <w:tcPr>
            <w:tcW w:w="5125" w:type="dxa"/>
          </w:tcPr>
          <w:p w14:paraId="1D679650"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ensure that its hosted servers are subjected to vulnerability assessments and penetration tests annually. the issues arising from such tests shall be rectified according to a time bound plan.</w:t>
            </w:r>
          </w:p>
          <w:p w14:paraId="29FE300A" w14:textId="77777777" w:rsidR="00DA7EE0" w:rsidRPr="007C5716" w:rsidRDefault="00DA7EE0" w:rsidP="00FB7DDB">
            <w:pPr>
              <w:rPr>
                <w:rFonts w:asciiTheme="majorBidi" w:hAnsiTheme="majorBidi" w:cstheme="majorBidi"/>
              </w:rPr>
            </w:pPr>
          </w:p>
        </w:tc>
      </w:tr>
      <w:tr w:rsidR="00DA7EE0" w:rsidRPr="007C5716" w14:paraId="19666D2C" w14:textId="77777777" w:rsidTr="00995DBE">
        <w:tc>
          <w:tcPr>
            <w:tcW w:w="2155" w:type="dxa"/>
          </w:tcPr>
          <w:p w14:paraId="7F393F09" w14:textId="77777777" w:rsidR="00DA7EE0" w:rsidRPr="007C5716" w:rsidRDefault="00DA7EE0" w:rsidP="00FB7DDB">
            <w:pPr>
              <w:rPr>
                <w:rFonts w:asciiTheme="majorBidi" w:hAnsiTheme="majorBidi" w:cstheme="majorBidi"/>
              </w:rPr>
            </w:pPr>
          </w:p>
        </w:tc>
        <w:tc>
          <w:tcPr>
            <w:tcW w:w="720" w:type="dxa"/>
          </w:tcPr>
          <w:p w14:paraId="5234385A" w14:textId="77777777" w:rsidR="00DA7EE0" w:rsidRPr="007C5716" w:rsidRDefault="00DA7EE0" w:rsidP="00FB7DDB">
            <w:pPr>
              <w:rPr>
                <w:rFonts w:asciiTheme="majorBidi" w:hAnsiTheme="majorBidi" w:cstheme="majorBidi"/>
              </w:rPr>
            </w:pPr>
          </w:p>
        </w:tc>
        <w:tc>
          <w:tcPr>
            <w:tcW w:w="720" w:type="dxa"/>
          </w:tcPr>
          <w:p w14:paraId="3862A6BE" w14:textId="01606787" w:rsidR="00DA7EE0" w:rsidRPr="00057FE4" w:rsidRDefault="00DA7EE0" w:rsidP="00057FE4">
            <w:pPr>
              <w:pStyle w:val="ListParagraph"/>
              <w:numPr>
                <w:ilvl w:val="0"/>
                <w:numId w:val="161"/>
              </w:numPr>
              <w:rPr>
                <w:rFonts w:asciiTheme="majorBidi" w:hAnsiTheme="majorBidi" w:cstheme="majorBidi"/>
              </w:rPr>
            </w:pPr>
          </w:p>
        </w:tc>
        <w:tc>
          <w:tcPr>
            <w:tcW w:w="720" w:type="dxa"/>
          </w:tcPr>
          <w:p w14:paraId="3BA39CE4" w14:textId="77777777" w:rsidR="00DA7EE0" w:rsidRPr="007C5716" w:rsidRDefault="00DA7EE0" w:rsidP="00FB7DDB">
            <w:pPr>
              <w:rPr>
                <w:rFonts w:asciiTheme="majorBidi" w:hAnsiTheme="majorBidi" w:cstheme="majorBidi"/>
              </w:rPr>
            </w:pPr>
          </w:p>
        </w:tc>
        <w:tc>
          <w:tcPr>
            <w:tcW w:w="5125" w:type="dxa"/>
          </w:tcPr>
          <w:p w14:paraId="0EC6B6D1"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reports pertaining to reviews and tests specified in Rules (g), (i) and (j) shall be retained for reference for a minimum period of five (5) years.</w:t>
            </w:r>
          </w:p>
          <w:p w14:paraId="7860172F" w14:textId="77777777" w:rsidR="00DA7EE0" w:rsidRPr="007C5716" w:rsidRDefault="00DA7EE0" w:rsidP="00FB7DDB">
            <w:pPr>
              <w:rPr>
                <w:rFonts w:asciiTheme="majorBidi" w:hAnsiTheme="majorBidi" w:cstheme="majorBidi"/>
              </w:rPr>
            </w:pPr>
          </w:p>
        </w:tc>
      </w:tr>
      <w:tr w:rsidR="00DA7EE0" w:rsidRPr="007C5716" w14:paraId="001D5F50" w14:textId="77777777" w:rsidTr="00995DBE">
        <w:tc>
          <w:tcPr>
            <w:tcW w:w="2155" w:type="dxa"/>
          </w:tcPr>
          <w:p w14:paraId="0976F7A5" w14:textId="77777777" w:rsidR="00DA7EE0" w:rsidRPr="007C5716" w:rsidRDefault="00DA7EE0" w:rsidP="00FB7DDB">
            <w:pPr>
              <w:rPr>
                <w:rFonts w:asciiTheme="majorBidi" w:hAnsiTheme="majorBidi" w:cstheme="majorBidi"/>
              </w:rPr>
            </w:pPr>
          </w:p>
        </w:tc>
        <w:tc>
          <w:tcPr>
            <w:tcW w:w="720" w:type="dxa"/>
          </w:tcPr>
          <w:p w14:paraId="3407336F" w14:textId="32690037"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134CEF89" w14:textId="77777777" w:rsidR="00DA7EE0" w:rsidRPr="007C5716" w:rsidRDefault="00DA7EE0" w:rsidP="00FB7DDB">
            <w:pPr>
              <w:rPr>
                <w:rFonts w:asciiTheme="majorBidi" w:hAnsiTheme="majorBidi" w:cstheme="majorBidi"/>
              </w:rPr>
            </w:pPr>
          </w:p>
        </w:tc>
        <w:tc>
          <w:tcPr>
            <w:tcW w:w="720" w:type="dxa"/>
          </w:tcPr>
          <w:p w14:paraId="098E15D1" w14:textId="77777777" w:rsidR="00DA7EE0" w:rsidRPr="007C5716" w:rsidRDefault="00DA7EE0" w:rsidP="00FB7DDB">
            <w:pPr>
              <w:rPr>
                <w:rFonts w:asciiTheme="majorBidi" w:hAnsiTheme="majorBidi" w:cstheme="majorBidi"/>
              </w:rPr>
            </w:pPr>
          </w:p>
        </w:tc>
        <w:tc>
          <w:tcPr>
            <w:tcW w:w="5125" w:type="dxa"/>
          </w:tcPr>
          <w:p w14:paraId="2AE7AB80"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maintain a duly updated systems and Procedures manual covering the following areas at a minimum, to ensure compliance with these rules:</w:t>
            </w:r>
          </w:p>
          <w:p w14:paraId="14AB064C" w14:textId="77777777" w:rsidR="00DA7EE0" w:rsidRPr="007C5716" w:rsidRDefault="00DA7EE0" w:rsidP="00FB7DDB">
            <w:pPr>
              <w:rPr>
                <w:rFonts w:asciiTheme="majorBidi" w:hAnsiTheme="majorBidi" w:cstheme="majorBidi"/>
              </w:rPr>
            </w:pPr>
          </w:p>
        </w:tc>
      </w:tr>
      <w:tr w:rsidR="00DA7EE0" w:rsidRPr="007C5716" w14:paraId="4723ACE6" w14:textId="77777777" w:rsidTr="00995DBE">
        <w:tc>
          <w:tcPr>
            <w:tcW w:w="2155" w:type="dxa"/>
          </w:tcPr>
          <w:p w14:paraId="01DE4167" w14:textId="77777777" w:rsidR="00DA7EE0" w:rsidRPr="007C5716" w:rsidRDefault="00DA7EE0" w:rsidP="00FB7DDB">
            <w:pPr>
              <w:rPr>
                <w:rFonts w:asciiTheme="majorBidi" w:hAnsiTheme="majorBidi" w:cstheme="majorBidi"/>
              </w:rPr>
            </w:pPr>
          </w:p>
        </w:tc>
        <w:tc>
          <w:tcPr>
            <w:tcW w:w="720" w:type="dxa"/>
          </w:tcPr>
          <w:p w14:paraId="467FCEE1" w14:textId="77777777" w:rsidR="00DA7EE0" w:rsidRPr="007C5716" w:rsidRDefault="00DA7EE0" w:rsidP="00FB7DDB">
            <w:pPr>
              <w:rPr>
                <w:rFonts w:asciiTheme="majorBidi" w:hAnsiTheme="majorBidi" w:cstheme="majorBidi"/>
              </w:rPr>
            </w:pPr>
          </w:p>
        </w:tc>
        <w:tc>
          <w:tcPr>
            <w:tcW w:w="720" w:type="dxa"/>
          </w:tcPr>
          <w:p w14:paraId="30307A60" w14:textId="2692F194"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4ED376F6" w14:textId="77777777" w:rsidR="00DA7EE0" w:rsidRPr="007C5716" w:rsidRDefault="00DA7EE0" w:rsidP="00FB7DDB">
            <w:pPr>
              <w:rPr>
                <w:rFonts w:asciiTheme="majorBidi" w:hAnsiTheme="majorBidi" w:cstheme="majorBidi"/>
              </w:rPr>
            </w:pPr>
          </w:p>
        </w:tc>
        <w:tc>
          <w:tcPr>
            <w:tcW w:w="5125" w:type="dxa"/>
          </w:tcPr>
          <w:p w14:paraId="21879D27"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organizational structure of the exchange identifying key functions and persons, and their reporting structure;</w:t>
            </w:r>
          </w:p>
          <w:p w14:paraId="6AA49637" w14:textId="77777777" w:rsidR="00DA7EE0" w:rsidRPr="007C5716" w:rsidRDefault="00DA7EE0" w:rsidP="00FB7DDB">
            <w:pPr>
              <w:rPr>
                <w:rFonts w:asciiTheme="majorBidi" w:hAnsiTheme="majorBidi" w:cstheme="majorBidi"/>
              </w:rPr>
            </w:pPr>
          </w:p>
        </w:tc>
      </w:tr>
      <w:tr w:rsidR="00DA7EE0" w:rsidRPr="007C5716" w14:paraId="04F351F4" w14:textId="77777777" w:rsidTr="00995DBE">
        <w:tc>
          <w:tcPr>
            <w:tcW w:w="2155" w:type="dxa"/>
          </w:tcPr>
          <w:p w14:paraId="3EACC321" w14:textId="77777777" w:rsidR="00DA7EE0" w:rsidRPr="007C5716" w:rsidRDefault="00DA7EE0" w:rsidP="00FB7DDB">
            <w:pPr>
              <w:rPr>
                <w:rFonts w:asciiTheme="majorBidi" w:hAnsiTheme="majorBidi" w:cstheme="majorBidi"/>
              </w:rPr>
            </w:pPr>
          </w:p>
        </w:tc>
        <w:tc>
          <w:tcPr>
            <w:tcW w:w="720" w:type="dxa"/>
          </w:tcPr>
          <w:p w14:paraId="04C69F16" w14:textId="77777777" w:rsidR="00DA7EE0" w:rsidRPr="007C5716" w:rsidRDefault="00DA7EE0" w:rsidP="00FB7DDB">
            <w:pPr>
              <w:rPr>
                <w:rFonts w:asciiTheme="majorBidi" w:hAnsiTheme="majorBidi" w:cstheme="majorBidi"/>
              </w:rPr>
            </w:pPr>
          </w:p>
        </w:tc>
        <w:tc>
          <w:tcPr>
            <w:tcW w:w="720" w:type="dxa"/>
          </w:tcPr>
          <w:p w14:paraId="52D1B727" w14:textId="43826B48"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526C3ACB" w14:textId="77777777" w:rsidR="00DA7EE0" w:rsidRPr="007C5716" w:rsidRDefault="00DA7EE0" w:rsidP="00FB7DDB">
            <w:pPr>
              <w:rPr>
                <w:rFonts w:asciiTheme="majorBidi" w:hAnsiTheme="majorBidi" w:cstheme="majorBidi"/>
              </w:rPr>
            </w:pPr>
          </w:p>
        </w:tc>
        <w:tc>
          <w:tcPr>
            <w:tcW w:w="5125" w:type="dxa"/>
          </w:tcPr>
          <w:p w14:paraId="1D185F9B" w14:textId="77777777" w:rsidR="00DA7EE0" w:rsidRPr="007C5716" w:rsidRDefault="00DA7EE0" w:rsidP="00FB7DDB">
            <w:pPr>
              <w:rPr>
                <w:rFonts w:asciiTheme="majorBidi" w:hAnsiTheme="majorBidi" w:cstheme="majorBidi"/>
              </w:rPr>
            </w:pPr>
            <w:r w:rsidRPr="007C5716">
              <w:rPr>
                <w:rFonts w:asciiTheme="majorBidi" w:hAnsiTheme="majorBidi" w:cstheme="majorBidi"/>
              </w:rPr>
              <w:t>operational procedures pertaining to an exchange covering the following areas at a minimum:</w:t>
            </w:r>
          </w:p>
          <w:p w14:paraId="4B187953" w14:textId="77777777" w:rsidR="00DA7EE0" w:rsidRPr="007C5716" w:rsidRDefault="00DA7EE0" w:rsidP="00FB7DDB">
            <w:pPr>
              <w:rPr>
                <w:rFonts w:asciiTheme="majorBidi" w:hAnsiTheme="majorBidi" w:cstheme="majorBidi"/>
              </w:rPr>
            </w:pPr>
          </w:p>
        </w:tc>
      </w:tr>
      <w:tr w:rsidR="00DA7EE0" w:rsidRPr="007C5716" w14:paraId="2DD29FF0" w14:textId="77777777" w:rsidTr="00995DBE">
        <w:tc>
          <w:tcPr>
            <w:tcW w:w="2155" w:type="dxa"/>
          </w:tcPr>
          <w:p w14:paraId="059BA73B" w14:textId="77777777" w:rsidR="00DA7EE0" w:rsidRPr="007C5716" w:rsidRDefault="00DA7EE0" w:rsidP="00FB7DDB">
            <w:pPr>
              <w:rPr>
                <w:rFonts w:asciiTheme="majorBidi" w:hAnsiTheme="majorBidi" w:cstheme="majorBidi"/>
              </w:rPr>
            </w:pPr>
          </w:p>
        </w:tc>
        <w:tc>
          <w:tcPr>
            <w:tcW w:w="720" w:type="dxa"/>
          </w:tcPr>
          <w:p w14:paraId="3F6B2EA4" w14:textId="77777777" w:rsidR="00DA7EE0" w:rsidRPr="007C5716" w:rsidRDefault="00DA7EE0" w:rsidP="00FB7DDB">
            <w:pPr>
              <w:rPr>
                <w:rFonts w:asciiTheme="majorBidi" w:hAnsiTheme="majorBidi" w:cstheme="majorBidi"/>
              </w:rPr>
            </w:pPr>
          </w:p>
        </w:tc>
        <w:tc>
          <w:tcPr>
            <w:tcW w:w="720" w:type="dxa"/>
          </w:tcPr>
          <w:p w14:paraId="0DE929DD" w14:textId="77777777" w:rsidR="00DA7EE0" w:rsidRPr="007C5716" w:rsidRDefault="00DA7EE0" w:rsidP="00FB7DDB">
            <w:pPr>
              <w:rPr>
                <w:rFonts w:asciiTheme="majorBidi" w:hAnsiTheme="majorBidi" w:cstheme="majorBidi"/>
              </w:rPr>
            </w:pPr>
          </w:p>
        </w:tc>
        <w:tc>
          <w:tcPr>
            <w:tcW w:w="720" w:type="dxa"/>
          </w:tcPr>
          <w:p w14:paraId="44F7C66C" w14:textId="77777777" w:rsidR="00DA7EE0" w:rsidRPr="007C5716" w:rsidRDefault="00DA7EE0" w:rsidP="00FB7DDB">
            <w:pPr>
              <w:pStyle w:val="ListParagraph"/>
              <w:numPr>
                <w:ilvl w:val="0"/>
                <w:numId w:val="85"/>
              </w:numPr>
              <w:rPr>
                <w:rFonts w:asciiTheme="majorBidi" w:hAnsiTheme="majorBidi" w:cstheme="majorBidi"/>
              </w:rPr>
            </w:pPr>
          </w:p>
        </w:tc>
        <w:tc>
          <w:tcPr>
            <w:tcW w:w="5125" w:type="dxa"/>
          </w:tcPr>
          <w:p w14:paraId="7083ED7B" w14:textId="77777777" w:rsidR="00DA7EE0" w:rsidRPr="007C5716" w:rsidRDefault="00DA7EE0" w:rsidP="00FB7DDB">
            <w:pPr>
              <w:rPr>
                <w:rFonts w:asciiTheme="majorBidi" w:hAnsiTheme="majorBidi" w:cstheme="majorBidi"/>
              </w:rPr>
            </w:pPr>
            <w:r w:rsidRPr="007C5716">
              <w:rPr>
                <w:rFonts w:asciiTheme="majorBidi" w:hAnsiTheme="majorBidi" w:cstheme="majorBidi"/>
              </w:rPr>
              <w:t>operational procedures pertaining to MIS;</w:t>
            </w:r>
          </w:p>
          <w:p w14:paraId="103A7622" w14:textId="77777777" w:rsidR="00DA7EE0" w:rsidRPr="007C5716" w:rsidRDefault="00DA7EE0" w:rsidP="00FB7DDB">
            <w:pPr>
              <w:rPr>
                <w:rFonts w:asciiTheme="majorBidi" w:hAnsiTheme="majorBidi" w:cstheme="majorBidi"/>
              </w:rPr>
            </w:pPr>
          </w:p>
        </w:tc>
      </w:tr>
      <w:tr w:rsidR="00DA7EE0" w:rsidRPr="007C5716" w14:paraId="488B5E06" w14:textId="77777777" w:rsidTr="00995DBE">
        <w:tc>
          <w:tcPr>
            <w:tcW w:w="2155" w:type="dxa"/>
          </w:tcPr>
          <w:p w14:paraId="044E8CC3" w14:textId="77777777" w:rsidR="00DA7EE0" w:rsidRPr="007C5716" w:rsidRDefault="00DA7EE0" w:rsidP="00FB7DDB">
            <w:pPr>
              <w:rPr>
                <w:rFonts w:asciiTheme="majorBidi" w:hAnsiTheme="majorBidi" w:cstheme="majorBidi"/>
              </w:rPr>
            </w:pPr>
          </w:p>
        </w:tc>
        <w:tc>
          <w:tcPr>
            <w:tcW w:w="720" w:type="dxa"/>
          </w:tcPr>
          <w:p w14:paraId="547ACEC2" w14:textId="77777777" w:rsidR="00DA7EE0" w:rsidRPr="007C5716" w:rsidRDefault="00DA7EE0" w:rsidP="00FB7DDB">
            <w:pPr>
              <w:rPr>
                <w:rFonts w:asciiTheme="majorBidi" w:hAnsiTheme="majorBidi" w:cstheme="majorBidi"/>
              </w:rPr>
            </w:pPr>
          </w:p>
        </w:tc>
        <w:tc>
          <w:tcPr>
            <w:tcW w:w="720" w:type="dxa"/>
          </w:tcPr>
          <w:p w14:paraId="065AD1FB" w14:textId="77777777" w:rsidR="00DA7EE0" w:rsidRPr="007C5716" w:rsidRDefault="00DA7EE0" w:rsidP="00FB7DDB">
            <w:pPr>
              <w:rPr>
                <w:rFonts w:asciiTheme="majorBidi" w:hAnsiTheme="majorBidi" w:cstheme="majorBidi"/>
              </w:rPr>
            </w:pPr>
          </w:p>
        </w:tc>
        <w:tc>
          <w:tcPr>
            <w:tcW w:w="720" w:type="dxa"/>
          </w:tcPr>
          <w:p w14:paraId="65363411" w14:textId="77777777" w:rsidR="00DA7EE0" w:rsidRPr="007C5716" w:rsidRDefault="00DA7EE0" w:rsidP="00FB7DDB">
            <w:pPr>
              <w:pStyle w:val="ListParagraph"/>
              <w:numPr>
                <w:ilvl w:val="0"/>
                <w:numId w:val="85"/>
              </w:numPr>
              <w:rPr>
                <w:rFonts w:asciiTheme="majorBidi" w:hAnsiTheme="majorBidi" w:cstheme="majorBidi"/>
              </w:rPr>
            </w:pPr>
          </w:p>
        </w:tc>
        <w:tc>
          <w:tcPr>
            <w:tcW w:w="5125" w:type="dxa"/>
          </w:tcPr>
          <w:p w14:paraId="6B785E9E" w14:textId="77777777" w:rsidR="00DA7EE0" w:rsidRPr="007C5716" w:rsidRDefault="00DA7EE0" w:rsidP="00FB7DDB">
            <w:pPr>
              <w:rPr>
                <w:rFonts w:asciiTheme="majorBidi" w:hAnsiTheme="majorBidi" w:cstheme="majorBidi"/>
              </w:rPr>
            </w:pPr>
            <w:r w:rsidRPr="007C5716">
              <w:rPr>
                <w:rFonts w:asciiTheme="majorBidi" w:hAnsiTheme="majorBidi" w:cstheme="majorBidi"/>
              </w:rPr>
              <w:t>procedures on staff trades by employees of an exchange; and</w:t>
            </w:r>
          </w:p>
          <w:p w14:paraId="03D2C990" w14:textId="77777777" w:rsidR="00DA7EE0" w:rsidRPr="007C5716" w:rsidRDefault="00DA7EE0" w:rsidP="00FB7DDB">
            <w:pPr>
              <w:rPr>
                <w:rFonts w:asciiTheme="majorBidi" w:hAnsiTheme="majorBidi" w:cstheme="majorBidi"/>
              </w:rPr>
            </w:pPr>
          </w:p>
        </w:tc>
      </w:tr>
      <w:tr w:rsidR="00DA7EE0" w:rsidRPr="007C5716" w14:paraId="7FBDCCB1" w14:textId="77777777" w:rsidTr="00995DBE">
        <w:tc>
          <w:tcPr>
            <w:tcW w:w="2155" w:type="dxa"/>
          </w:tcPr>
          <w:p w14:paraId="25A2D550" w14:textId="77777777" w:rsidR="00DA7EE0" w:rsidRPr="007C5716" w:rsidRDefault="00DA7EE0" w:rsidP="00FB7DDB">
            <w:pPr>
              <w:rPr>
                <w:rFonts w:asciiTheme="majorBidi" w:hAnsiTheme="majorBidi" w:cstheme="majorBidi"/>
              </w:rPr>
            </w:pPr>
          </w:p>
        </w:tc>
        <w:tc>
          <w:tcPr>
            <w:tcW w:w="720" w:type="dxa"/>
          </w:tcPr>
          <w:p w14:paraId="72DE1C53" w14:textId="77777777" w:rsidR="00DA7EE0" w:rsidRPr="007C5716" w:rsidRDefault="00DA7EE0" w:rsidP="00FB7DDB">
            <w:pPr>
              <w:rPr>
                <w:rFonts w:asciiTheme="majorBidi" w:hAnsiTheme="majorBidi" w:cstheme="majorBidi"/>
              </w:rPr>
            </w:pPr>
          </w:p>
        </w:tc>
        <w:tc>
          <w:tcPr>
            <w:tcW w:w="720" w:type="dxa"/>
          </w:tcPr>
          <w:p w14:paraId="4DF19A2E" w14:textId="77777777" w:rsidR="00DA7EE0" w:rsidRPr="007C5716" w:rsidRDefault="00DA7EE0" w:rsidP="00FB7DDB">
            <w:pPr>
              <w:rPr>
                <w:rFonts w:asciiTheme="majorBidi" w:hAnsiTheme="majorBidi" w:cstheme="majorBidi"/>
              </w:rPr>
            </w:pPr>
          </w:p>
        </w:tc>
        <w:tc>
          <w:tcPr>
            <w:tcW w:w="720" w:type="dxa"/>
          </w:tcPr>
          <w:p w14:paraId="48B4C4A1" w14:textId="77777777" w:rsidR="00DA7EE0" w:rsidRPr="007C5716" w:rsidRDefault="00DA7EE0" w:rsidP="00FB7DDB">
            <w:pPr>
              <w:pStyle w:val="ListParagraph"/>
              <w:numPr>
                <w:ilvl w:val="0"/>
                <w:numId w:val="85"/>
              </w:numPr>
              <w:rPr>
                <w:rFonts w:asciiTheme="majorBidi" w:hAnsiTheme="majorBidi" w:cstheme="majorBidi"/>
              </w:rPr>
            </w:pPr>
          </w:p>
        </w:tc>
        <w:tc>
          <w:tcPr>
            <w:tcW w:w="5125" w:type="dxa"/>
          </w:tcPr>
          <w:p w14:paraId="59E8403C" w14:textId="77777777" w:rsidR="00DA7EE0" w:rsidRPr="007C5716" w:rsidRDefault="00DA7EE0" w:rsidP="00FB7DDB">
            <w:pPr>
              <w:rPr>
                <w:rFonts w:asciiTheme="majorBidi" w:hAnsiTheme="majorBidi" w:cstheme="majorBidi"/>
              </w:rPr>
            </w:pPr>
            <w:r w:rsidRPr="007C5716">
              <w:rPr>
                <w:rFonts w:asciiTheme="majorBidi" w:hAnsiTheme="majorBidi" w:cstheme="majorBidi"/>
              </w:rPr>
              <w:t>a procedure to handle client complaints</w:t>
            </w:r>
          </w:p>
          <w:p w14:paraId="3DF51F47" w14:textId="77777777" w:rsidR="00DA7EE0" w:rsidRPr="007C5716" w:rsidRDefault="00DA7EE0" w:rsidP="00FB7DDB">
            <w:pPr>
              <w:rPr>
                <w:rFonts w:asciiTheme="majorBidi" w:hAnsiTheme="majorBidi" w:cstheme="majorBidi"/>
              </w:rPr>
            </w:pPr>
          </w:p>
        </w:tc>
      </w:tr>
      <w:tr w:rsidR="00DA7EE0" w:rsidRPr="007C5716" w14:paraId="29D35C5F" w14:textId="77777777" w:rsidTr="00995DBE">
        <w:tc>
          <w:tcPr>
            <w:tcW w:w="2155" w:type="dxa"/>
          </w:tcPr>
          <w:p w14:paraId="2F62A3B4" w14:textId="77777777" w:rsidR="00DA7EE0" w:rsidRPr="007C5716" w:rsidRDefault="00DA7EE0" w:rsidP="00FB7DDB">
            <w:pPr>
              <w:rPr>
                <w:rFonts w:asciiTheme="majorBidi" w:hAnsiTheme="majorBidi" w:cstheme="majorBidi"/>
              </w:rPr>
            </w:pPr>
          </w:p>
        </w:tc>
        <w:tc>
          <w:tcPr>
            <w:tcW w:w="720" w:type="dxa"/>
          </w:tcPr>
          <w:p w14:paraId="762EFE8A" w14:textId="77777777" w:rsidR="00DA7EE0" w:rsidRPr="007C5716" w:rsidRDefault="00DA7EE0" w:rsidP="00FB7DDB">
            <w:pPr>
              <w:rPr>
                <w:rFonts w:asciiTheme="majorBidi" w:hAnsiTheme="majorBidi" w:cstheme="majorBidi"/>
              </w:rPr>
            </w:pPr>
          </w:p>
        </w:tc>
        <w:tc>
          <w:tcPr>
            <w:tcW w:w="720" w:type="dxa"/>
          </w:tcPr>
          <w:p w14:paraId="03E7DF49" w14:textId="716670D3"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716D9D67" w14:textId="77777777" w:rsidR="00DA7EE0" w:rsidRPr="007C5716" w:rsidRDefault="00DA7EE0" w:rsidP="00FB7DDB">
            <w:pPr>
              <w:rPr>
                <w:rFonts w:asciiTheme="majorBidi" w:hAnsiTheme="majorBidi" w:cstheme="majorBidi"/>
              </w:rPr>
            </w:pPr>
          </w:p>
        </w:tc>
        <w:tc>
          <w:tcPr>
            <w:tcW w:w="5125" w:type="dxa"/>
          </w:tcPr>
          <w:p w14:paraId="153C66DD" w14:textId="77777777" w:rsidR="00DA7EE0" w:rsidRPr="007C5716" w:rsidRDefault="00DA7EE0" w:rsidP="00FB7DDB">
            <w:pPr>
              <w:rPr>
                <w:rFonts w:asciiTheme="majorBidi" w:hAnsiTheme="majorBidi" w:cstheme="majorBidi"/>
              </w:rPr>
            </w:pPr>
            <w:r w:rsidRPr="007C5716">
              <w:rPr>
                <w:rFonts w:asciiTheme="majorBidi" w:hAnsiTheme="majorBidi" w:cstheme="majorBidi"/>
              </w:rPr>
              <w:t>policies, standards and procedures:</w:t>
            </w:r>
          </w:p>
          <w:p w14:paraId="4942FC3C" w14:textId="77777777" w:rsidR="00DA7EE0" w:rsidRPr="007C5716" w:rsidRDefault="00DA7EE0" w:rsidP="00FB7DDB">
            <w:pPr>
              <w:rPr>
                <w:rFonts w:asciiTheme="majorBidi" w:hAnsiTheme="majorBidi" w:cstheme="majorBidi"/>
              </w:rPr>
            </w:pPr>
          </w:p>
        </w:tc>
      </w:tr>
      <w:tr w:rsidR="00DA7EE0" w:rsidRPr="007C5716" w14:paraId="02E27172" w14:textId="77777777" w:rsidTr="00995DBE">
        <w:tc>
          <w:tcPr>
            <w:tcW w:w="2155" w:type="dxa"/>
          </w:tcPr>
          <w:p w14:paraId="2C8B626F" w14:textId="77777777" w:rsidR="00DA7EE0" w:rsidRPr="007C5716" w:rsidRDefault="00DA7EE0" w:rsidP="00FB7DDB">
            <w:pPr>
              <w:rPr>
                <w:rFonts w:asciiTheme="majorBidi" w:hAnsiTheme="majorBidi" w:cstheme="majorBidi"/>
              </w:rPr>
            </w:pPr>
          </w:p>
        </w:tc>
        <w:tc>
          <w:tcPr>
            <w:tcW w:w="720" w:type="dxa"/>
          </w:tcPr>
          <w:p w14:paraId="7A4BFF75" w14:textId="77777777" w:rsidR="00DA7EE0" w:rsidRPr="007C5716" w:rsidRDefault="00DA7EE0" w:rsidP="00FB7DDB">
            <w:pPr>
              <w:rPr>
                <w:rFonts w:asciiTheme="majorBidi" w:hAnsiTheme="majorBidi" w:cstheme="majorBidi"/>
              </w:rPr>
            </w:pPr>
          </w:p>
        </w:tc>
        <w:tc>
          <w:tcPr>
            <w:tcW w:w="720" w:type="dxa"/>
          </w:tcPr>
          <w:p w14:paraId="5094221D" w14:textId="77777777" w:rsidR="00DA7EE0" w:rsidRPr="007C5716" w:rsidRDefault="00DA7EE0" w:rsidP="00FB7DDB">
            <w:pPr>
              <w:rPr>
                <w:rFonts w:asciiTheme="majorBidi" w:hAnsiTheme="majorBidi" w:cstheme="majorBidi"/>
              </w:rPr>
            </w:pPr>
          </w:p>
        </w:tc>
        <w:tc>
          <w:tcPr>
            <w:tcW w:w="720" w:type="dxa"/>
          </w:tcPr>
          <w:p w14:paraId="5DEDA10E" w14:textId="77777777" w:rsidR="00DA7EE0" w:rsidRPr="007C5716" w:rsidRDefault="00DA7EE0" w:rsidP="00FB7DDB">
            <w:pPr>
              <w:pStyle w:val="ListParagraph"/>
              <w:numPr>
                <w:ilvl w:val="0"/>
                <w:numId w:val="88"/>
              </w:numPr>
              <w:rPr>
                <w:rFonts w:asciiTheme="majorBidi" w:hAnsiTheme="majorBidi" w:cstheme="majorBidi"/>
              </w:rPr>
            </w:pPr>
          </w:p>
        </w:tc>
        <w:tc>
          <w:tcPr>
            <w:tcW w:w="5125" w:type="dxa"/>
          </w:tcPr>
          <w:p w14:paraId="00486CDB" w14:textId="77777777" w:rsidR="00DA7EE0" w:rsidRPr="007C5716" w:rsidRDefault="00DA7EE0" w:rsidP="00FB7DDB">
            <w:pPr>
              <w:rPr>
                <w:rFonts w:asciiTheme="majorBidi" w:hAnsiTheme="majorBidi" w:cstheme="majorBidi"/>
              </w:rPr>
            </w:pPr>
            <w:r w:rsidRPr="007C5716">
              <w:rPr>
                <w:rFonts w:asciiTheme="majorBidi" w:hAnsiTheme="majorBidi" w:cstheme="majorBidi"/>
              </w:rPr>
              <w:t>sound and prudent policies, standards and procedures for managing technology risks; and</w:t>
            </w:r>
          </w:p>
          <w:p w14:paraId="7584CE12" w14:textId="77777777" w:rsidR="00DA7EE0" w:rsidRPr="007C5716" w:rsidRDefault="00DA7EE0" w:rsidP="00FB7DDB">
            <w:pPr>
              <w:rPr>
                <w:rFonts w:asciiTheme="majorBidi" w:hAnsiTheme="majorBidi" w:cstheme="majorBidi"/>
              </w:rPr>
            </w:pPr>
          </w:p>
        </w:tc>
      </w:tr>
      <w:tr w:rsidR="00DA7EE0" w:rsidRPr="007C5716" w14:paraId="5E1F57D8" w14:textId="77777777" w:rsidTr="00995DBE">
        <w:tc>
          <w:tcPr>
            <w:tcW w:w="2155" w:type="dxa"/>
          </w:tcPr>
          <w:p w14:paraId="4426C94D" w14:textId="77777777" w:rsidR="00DA7EE0" w:rsidRPr="007C5716" w:rsidRDefault="00DA7EE0" w:rsidP="00FB7DDB">
            <w:pPr>
              <w:rPr>
                <w:rFonts w:asciiTheme="majorBidi" w:hAnsiTheme="majorBidi" w:cstheme="majorBidi"/>
              </w:rPr>
            </w:pPr>
          </w:p>
        </w:tc>
        <w:tc>
          <w:tcPr>
            <w:tcW w:w="720" w:type="dxa"/>
          </w:tcPr>
          <w:p w14:paraId="1F05733B" w14:textId="77777777" w:rsidR="00DA7EE0" w:rsidRPr="007C5716" w:rsidRDefault="00DA7EE0" w:rsidP="00FB7DDB">
            <w:pPr>
              <w:rPr>
                <w:rFonts w:asciiTheme="majorBidi" w:hAnsiTheme="majorBidi" w:cstheme="majorBidi"/>
              </w:rPr>
            </w:pPr>
          </w:p>
        </w:tc>
        <w:tc>
          <w:tcPr>
            <w:tcW w:w="720" w:type="dxa"/>
          </w:tcPr>
          <w:p w14:paraId="2F226A43" w14:textId="77777777" w:rsidR="00DA7EE0" w:rsidRPr="007C5716" w:rsidRDefault="00DA7EE0" w:rsidP="00FB7DDB">
            <w:pPr>
              <w:rPr>
                <w:rFonts w:asciiTheme="majorBidi" w:hAnsiTheme="majorBidi" w:cstheme="majorBidi"/>
              </w:rPr>
            </w:pPr>
          </w:p>
        </w:tc>
        <w:tc>
          <w:tcPr>
            <w:tcW w:w="720" w:type="dxa"/>
          </w:tcPr>
          <w:p w14:paraId="56535F49" w14:textId="77777777" w:rsidR="00DA7EE0" w:rsidRPr="007C5716" w:rsidRDefault="00DA7EE0" w:rsidP="00FB7DDB">
            <w:pPr>
              <w:pStyle w:val="ListParagraph"/>
              <w:numPr>
                <w:ilvl w:val="0"/>
                <w:numId w:val="88"/>
              </w:numPr>
              <w:rPr>
                <w:rFonts w:asciiTheme="majorBidi" w:hAnsiTheme="majorBidi" w:cstheme="majorBidi"/>
              </w:rPr>
            </w:pPr>
          </w:p>
        </w:tc>
        <w:tc>
          <w:tcPr>
            <w:tcW w:w="5125" w:type="dxa"/>
          </w:tcPr>
          <w:p w14:paraId="577B5048" w14:textId="77777777" w:rsidR="00DA7EE0" w:rsidRPr="007C5716" w:rsidRDefault="00DA7EE0" w:rsidP="00FB7DDB">
            <w:pPr>
              <w:rPr>
                <w:rFonts w:asciiTheme="majorBidi" w:hAnsiTheme="majorBidi" w:cstheme="majorBidi"/>
              </w:rPr>
            </w:pPr>
            <w:r w:rsidRPr="007C5716">
              <w:rPr>
                <w:rFonts w:asciiTheme="majorBidi" w:hAnsiTheme="majorBidi" w:cstheme="majorBidi"/>
              </w:rPr>
              <w:t>review and update policies, standards and procedures regularly, taking into consideration the evolving technology and cyber threat landscape.</w:t>
            </w:r>
          </w:p>
          <w:p w14:paraId="30C3AF0D" w14:textId="77777777" w:rsidR="00DA7EE0" w:rsidRPr="007C5716" w:rsidRDefault="00DA7EE0" w:rsidP="00FB7DDB">
            <w:pPr>
              <w:rPr>
                <w:rFonts w:asciiTheme="majorBidi" w:hAnsiTheme="majorBidi" w:cstheme="majorBidi"/>
              </w:rPr>
            </w:pPr>
          </w:p>
        </w:tc>
      </w:tr>
      <w:tr w:rsidR="00DA7EE0" w:rsidRPr="007C5716" w14:paraId="72F38FE0" w14:textId="77777777" w:rsidTr="00995DBE">
        <w:tc>
          <w:tcPr>
            <w:tcW w:w="2155" w:type="dxa"/>
          </w:tcPr>
          <w:p w14:paraId="7379D64D" w14:textId="77777777" w:rsidR="00DA7EE0" w:rsidRPr="007C5716" w:rsidRDefault="00DA7EE0" w:rsidP="00FB7DDB">
            <w:pPr>
              <w:rPr>
                <w:rFonts w:asciiTheme="majorBidi" w:hAnsiTheme="majorBidi" w:cstheme="majorBidi"/>
              </w:rPr>
            </w:pPr>
          </w:p>
        </w:tc>
        <w:tc>
          <w:tcPr>
            <w:tcW w:w="720" w:type="dxa"/>
          </w:tcPr>
          <w:p w14:paraId="241F4A33" w14:textId="77777777" w:rsidR="00DA7EE0" w:rsidRPr="007C5716" w:rsidRDefault="00DA7EE0" w:rsidP="00FB7DDB">
            <w:pPr>
              <w:rPr>
                <w:rFonts w:asciiTheme="majorBidi" w:hAnsiTheme="majorBidi" w:cstheme="majorBidi"/>
              </w:rPr>
            </w:pPr>
          </w:p>
        </w:tc>
        <w:tc>
          <w:tcPr>
            <w:tcW w:w="720" w:type="dxa"/>
          </w:tcPr>
          <w:p w14:paraId="5F6E54AD" w14:textId="02ADF46F"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26B35BFF" w14:textId="77777777" w:rsidR="00DA7EE0" w:rsidRPr="007C5716" w:rsidRDefault="00DA7EE0" w:rsidP="00FB7DDB">
            <w:pPr>
              <w:rPr>
                <w:rFonts w:asciiTheme="majorBidi" w:hAnsiTheme="majorBidi" w:cstheme="majorBidi"/>
              </w:rPr>
            </w:pPr>
          </w:p>
        </w:tc>
        <w:tc>
          <w:tcPr>
            <w:tcW w:w="5125" w:type="dxa"/>
          </w:tcPr>
          <w:p w14:paraId="49DD15BC" w14:textId="235A4A4C" w:rsidR="00DA7EE0" w:rsidRPr="007C5716" w:rsidRDefault="00DA7EE0" w:rsidP="00FB7DDB">
            <w:pPr>
              <w:rPr>
                <w:rFonts w:asciiTheme="majorBidi" w:hAnsiTheme="majorBidi" w:cstheme="majorBidi"/>
                <w:color w:val="FF0000"/>
              </w:rPr>
            </w:pPr>
            <w:r w:rsidRPr="007C5716">
              <w:rPr>
                <w:rFonts w:asciiTheme="majorBidi" w:hAnsiTheme="majorBidi" w:cstheme="majorBidi"/>
              </w:rPr>
              <w:t xml:space="preserve">management of </w:t>
            </w:r>
            <w:r w:rsidR="00B65C5B" w:rsidRPr="007C5716">
              <w:rPr>
                <w:rFonts w:asciiTheme="majorBidi" w:hAnsiTheme="majorBidi" w:cstheme="majorBidi"/>
              </w:rPr>
              <w:t>third-party</w:t>
            </w:r>
            <w:r w:rsidRPr="007C5716">
              <w:rPr>
                <w:rFonts w:asciiTheme="majorBidi" w:hAnsiTheme="majorBidi" w:cstheme="majorBidi"/>
              </w:rPr>
              <w:t xml:space="preserve"> services</w:t>
            </w:r>
          </w:p>
          <w:p w14:paraId="4197ADCE" w14:textId="77777777" w:rsidR="00DA7EE0" w:rsidRPr="007C5716" w:rsidRDefault="00DA7EE0" w:rsidP="00FB7DDB">
            <w:pPr>
              <w:rPr>
                <w:rFonts w:asciiTheme="majorBidi" w:hAnsiTheme="majorBidi" w:cstheme="majorBidi"/>
              </w:rPr>
            </w:pPr>
          </w:p>
        </w:tc>
      </w:tr>
      <w:tr w:rsidR="00DA7EE0" w:rsidRPr="007C5716" w14:paraId="04B3D342" w14:textId="77777777" w:rsidTr="00995DBE">
        <w:tc>
          <w:tcPr>
            <w:tcW w:w="2155" w:type="dxa"/>
          </w:tcPr>
          <w:p w14:paraId="04E36EA1" w14:textId="77777777" w:rsidR="00DA7EE0" w:rsidRPr="007C5716" w:rsidRDefault="00DA7EE0" w:rsidP="00FB7DDB">
            <w:pPr>
              <w:rPr>
                <w:rFonts w:asciiTheme="majorBidi" w:hAnsiTheme="majorBidi" w:cstheme="majorBidi"/>
              </w:rPr>
            </w:pPr>
          </w:p>
        </w:tc>
        <w:tc>
          <w:tcPr>
            <w:tcW w:w="720" w:type="dxa"/>
          </w:tcPr>
          <w:p w14:paraId="2417B97B" w14:textId="77777777" w:rsidR="00DA7EE0" w:rsidRPr="007C5716" w:rsidRDefault="00DA7EE0" w:rsidP="00FB7DDB">
            <w:pPr>
              <w:rPr>
                <w:rFonts w:asciiTheme="majorBidi" w:hAnsiTheme="majorBidi" w:cstheme="majorBidi"/>
              </w:rPr>
            </w:pPr>
          </w:p>
        </w:tc>
        <w:tc>
          <w:tcPr>
            <w:tcW w:w="720" w:type="dxa"/>
          </w:tcPr>
          <w:p w14:paraId="3D3376DB" w14:textId="77777777" w:rsidR="00DA7EE0" w:rsidRPr="007C5716" w:rsidRDefault="00DA7EE0" w:rsidP="00FB7DDB">
            <w:pPr>
              <w:rPr>
                <w:rFonts w:asciiTheme="majorBidi" w:hAnsiTheme="majorBidi" w:cstheme="majorBidi"/>
              </w:rPr>
            </w:pPr>
          </w:p>
        </w:tc>
        <w:tc>
          <w:tcPr>
            <w:tcW w:w="720" w:type="dxa"/>
          </w:tcPr>
          <w:p w14:paraId="7A637ADC" w14:textId="77777777" w:rsidR="00DA7EE0" w:rsidRPr="007C5716" w:rsidRDefault="00DA7EE0" w:rsidP="00FB7DDB">
            <w:pPr>
              <w:pStyle w:val="ListParagraph"/>
              <w:numPr>
                <w:ilvl w:val="0"/>
                <w:numId w:val="90"/>
              </w:numPr>
              <w:rPr>
                <w:rFonts w:asciiTheme="majorBidi" w:hAnsiTheme="majorBidi" w:cstheme="majorBidi"/>
              </w:rPr>
            </w:pPr>
          </w:p>
        </w:tc>
        <w:tc>
          <w:tcPr>
            <w:tcW w:w="5125" w:type="dxa"/>
          </w:tcPr>
          <w:p w14:paraId="556D38D1" w14:textId="77777777" w:rsidR="00DA7EE0" w:rsidRPr="007C5716" w:rsidRDefault="00DA7EE0" w:rsidP="00FB7DDB">
            <w:pPr>
              <w:rPr>
                <w:rFonts w:asciiTheme="majorBidi" w:hAnsiTheme="majorBidi" w:cstheme="majorBidi"/>
              </w:rPr>
            </w:pPr>
            <w:r w:rsidRPr="007C5716">
              <w:rPr>
                <w:rFonts w:asciiTheme="majorBidi" w:hAnsiTheme="majorBidi" w:cstheme="majorBidi"/>
              </w:rPr>
              <w:t xml:space="preserve">an exchange shall assess and manage its exposure to technology risk that may affect confidentiality, </w:t>
            </w:r>
            <w:r w:rsidRPr="007C5716">
              <w:rPr>
                <w:rFonts w:asciiTheme="majorBidi" w:hAnsiTheme="majorBidi" w:cstheme="majorBidi"/>
              </w:rPr>
              <w:lastRenderedPageBreak/>
              <w:t>integrity and availability of information technology systems and data before entering into a contractual agreement or partnership with third parties; and</w:t>
            </w:r>
          </w:p>
          <w:p w14:paraId="5A297D2B" w14:textId="77777777" w:rsidR="00DA7EE0" w:rsidRPr="007C5716" w:rsidRDefault="00DA7EE0" w:rsidP="00FB7DDB">
            <w:pPr>
              <w:rPr>
                <w:rFonts w:asciiTheme="majorBidi" w:hAnsiTheme="majorBidi" w:cstheme="majorBidi"/>
              </w:rPr>
            </w:pPr>
          </w:p>
        </w:tc>
      </w:tr>
      <w:tr w:rsidR="00DA7EE0" w:rsidRPr="007C5716" w14:paraId="490D32BB" w14:textId="77777777" w:rsidTr="00995DBE">
        <w:tc>
          <w:tcPr>
            <w:tcW w:w="2155" w:type="dxa"/>
          </w:tcPr>
          <w:p w14:paraId="01BC4F64" w14:textId="77777777" w:rsidR="00DA7EE0" w:rsidRPr="007C5716" w:rsidRDefault="00DA7EE0" w:rsidP="00FB7DDB">
            <w:pPr>
              <w:rPr>
                <w:rFonts w:asciiTheme="majorBidi" w:hAnsiTheme="majorBidi" w:cstheme="majorBidi"/>
              </w:rPr>
            </w:pPr>
          </w:p>
        </w:tc>
        <w:tc>
          <w:tcPr>
            <w:tcW w:w="720" w:type="dxa"/>
          </w:tcPr>
          <w:p w14:paraId="303E5C96" w14:textId="77777777" w:rsidR="00DA7EE0" w:rsidRPr="007C5716" w:rsidRDefault="00DA7EE0" w:rsidP="00FB7DDB">
            <w:pPr>
              <w:rPr>
                <w:rFonts w:asciiTheme="majorBidi" w:hAnsiTheme="majorBidi" w:cstheme="majorBidi"/>
              </w:rPr>
            </w:pPr>
          </w:p>
        </w:tc>
        <w:tc>
          <w:tcPr>
            <w:tcW w:w="720" w:type="dxa"/>
          </w:tcPr>
          <w:p w14:paraId="6372B53E" w14:textId="77777777" w:rsidR="00DA7EE0" w:rsidRPr="007C5716" w:rsidRDefault="00DA7EE0" w:rsidP="00FB7DDB">
            <w:pPr>
              <w:rPr>
                <w:rFonts w:asciiTheme="majorBidi" w:hAnsiTheme="majorBidi" w:cstheme="majorBidi"/>
              </w:rPr>
            </w:pPr>
          </w:p>
        </w:tc>
        <w:tc>
          <w:tcPr>
            <w:tcW w:w="720" w:type="dxa"/>
          </w:tcPr>
          <w:p w14:paraId="429FF8B2" w14:textId="77777777" w:rsidR="00DA7EE0" w:rsidRPr="007C5716" w:rsidRDefault="00DA7EE0" w:rsidP="00FB7DDB">
            <w:pPr>
              <w:pStyle w:val="ListParagraph"/>
              <w:numPr>
                <w:ilvl w:val="0"/>
                <w:numId w:val="90"/>
              </w:numPr>
              <w:rPr>
                <w:rFonts w:asciiTheme="majorBidi" w:hAnsiTheme="majorBidi" w:cstheme="majorBidi"/>
              </w:rPr>
            </w:pPr>
          </w:p>
        </w:tc>
        <w:tc>
          <w:tcPr>
            <w:tcW w:w="5125" w:type="dxa"/>
          </w:tcPr>
          <w:p w14:paraId="0E149118" w14:textId="77777777" w:rsidR="00DA7EE0" w:rsidRPr="007C5716" w:rsidRDefault="00DA7EE0" w:rsidP="00FB7DDB">
            <w:pPr>
              <w:rPr>
                <w:rFonts w:asciiTheme="majorBidi" w:hAnsiTheme="majorBidi" w:cstheme="majorBidi"/>
              </w:rPr>
            </w:pPr>
            <w:r w:rsidRPr="007C5716">
              <w:rPr>
                <w:rFonts w:asciiTheme="majorBidi" w:hAnsiTheme="majorBidi" w:cstheme="majorBidi"/>
              </w:rPr>
              <w:t>a comprehensive information technology security awareness training program shall be established to maintain a high level of awareness among all staff of an exchange.</w:t>
            </w:r>
          </w:p>
          <w:p w14:paraId="460F03AF" w14:textId="77777777" w:rsidR="00DA7EE0" w:rsidRPr="007C5716" w:rsidRDefault="00DA7EE0" w:rsidP="00FB7DDB">
            <w:pPr>
              <w:rPr>
                <w:rFonts w:asciiTheme="majorBidi" w:hAnsiTheme="majorBidi" w:cstheme="majorBidi"/>
              </w:rPr>
            </w:pPr>
          </w:p>
        </w:tc>
      </w:tr>
      <w:tr w:rsidR="00DA7EE0" w:rsidRPr="007C5716" w14:paraId="2633A8C5" w14:textId="77777777" w:rsidTr="00995DBE">
        <w:tc>
          <w:tcPr>
            <w:tcW w:w="2155" w:type="dxa"/>
          </w:tcPr>
          <w:p w14:paraId="1A6007D4" w14:textId="77777777" w:rsidR="00DA7EE0" w:rsidRPr="007C5716" w:rsidRDefault="00DA7EE0" w:rsidP="00FB7DDB">
            <w:pPr>
              <w:rPr>
                <w:rFonts w:asciiTheme="majorBidi" w:hAnsiTheme="majorBidi" w:cstheme="majorBidi"/>
              </w:rPr>
            </w:pPr>
          </w:p>
        </w:tc>
        <w:tc>
          <w:tcPr>
            <w:tcW w:w="720" w:type="dxa"/>
          </w:tcPr>
          <w:p w14:paraId="711905F6" w14:textId="77777777" w:rsidR="00DA7EE0" w:rsidRPr="007C5716" w:rsidRDefault="00DA7EE0" w:rsidP="00FB7DDB">
            <w:pPr>
              <w:rPr>
                <w:rFonts w:asciiTheme="majorBidi" w:hAnsiTheme="majorBidi" w:cstheme="majorBidi"/>
              </w:rPr>
            </w:pPr>
          </w:p>
        </w:tc>
        <w:tc>
          <w:tcPr>
            <w:tcW w:w="720" w:type="dxa"/>
          </w:tcPr>
          <w:p w14:paraId="6806A62D" w14:textId="4AEEFFD5"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6221F745" w14:textId="77777777" w:rsidR="00DA7EE0" w:rsidRPr="007C5716" w:rsidRDefault="00DA7EE0" w:rsidP="00FB7DDB">
            <w:pPr>
              <w:rPr>
                <w:rFonts w:asciiTheme="majorBidi" w:hAnsiTheme="majorBidi" w:cstheme="majorBidi"/>
              </w:rPr>
            </w:pPr>
          </w:p>
        </w:tc>
        <w:tc>
          <w:tcPr>
            <w:tcW w:w="5125" w:type="dxa"/>
          </w:tcPr>
          <w:p w14:paraId="4C17F39F" w14:textId="77777777" w:rsidR="00DA7EE0" w:rsidRPr="007C5716" w:rsidRDefault="00DA7EE0" w:rsidP="00FB7DDB">
            <w:pPr>
              <w:rPr>
                <w:rFonts w:asciiTheme="majorBidi" w:hAnsiTheme="majorBidi" w:cstheme="majorBidi"/>
              </w:rPr>
            </w:pPr>
            <w:r w:rsidRPr="007C5716">
              <w:rPr>
                <w:rFonts w:asciiTheme="majorBidi" w:hAnsiTheme="majorBidi" w:cstheme="majorBidi"/>
              </w:rPr>
              <w:t>data and infrastructure security: develop comprehensive data loss prevention policies and adopt measures to detect and prevent unauthorized access, modification, copying or transmission of its confidential data.</w:t>
            </w:r>
          </w:p>
          <w:p w14:paraId="4DEA07A2" w14:textId="77777777" w:rsidR="00DA7EE0" w:rsidRPr="007C5716" w:rsidRDefault="00DA7EE0" w:rsidP="00FB7DDB">
            <w:pPr>
              <w:rPr>
                <w:rFonts w:asciiTheme="majorBidi" w:hAnsiTheme="majorBidi" w:cstheme="majorBidi"/>
              </w:rPr>
            </w:pPr>
          </w:p>
        </w:tc>
      </w:tr>
      <w:tr w:rsidR="00DA7EE0" w:rsidRPr="007C5716" w14:paraId="304869CC" w14:textId="77777777" w:rsidTr="00995DBE">
        <w:tc>
          <w:tcPr>
            <w:tcW w:w="2155" w:type="dxa"/>
          </w:tcPr>
          <w:p w14:paraId="26DE5C05" w14:textId="77777777" w:rsidR="00DA7EE0" w:rsidRPr="007C5716" w:rsidRDefault="00DA7EE0" w:rsidP="00FB7DDB">
            <w:pPr>
              <w:rPr>
                <w:rFonts w:asciiTheme="majorBidi" w:hAnsiTheme="majorBidi" w:cstheme="majorBidi"/>
              </w:rPr>
            </w:pPr>
          </w:p>
        </w:tc>
        <w:tc>
          <w:tcPr>
            <w:tcW w:w="720" w:type="dxa"/>
          </w:tcPr>
          <w:p w14:paraId="3B7CE61C" w14:textId="77777777" w:rsidR="00DA7EE0" w:rsidRPr="007C5716" w:rsidRDefault="00DA7EE0" w:rsidP="00FB7DDB">
            <w:pPr>
              <w:rPr>
                <w:rFonts w:asciiTheme="majorBidi" w:hAnsiTheme="majorBidi" w:cstheme="majorBidi"/>
              </w:rPr>
            </w:pPr>
          </w:p>
        </w:tc>
        <w:tc>
          <w:tcPr>
            <w:tcW w:w="720" w:type="dxa"/>
          </w:tcPr>
          <w:p w14:paraId="4194A626" w14:textId="46AB2950"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7EB6E1CF" w14:textId="77777777" w:rsidR="00DA7EE0" w:rsidRPr="007C5716" w:rsidRDefault="00DA7EE0" w:rsidP="00FB7DDB">
            <w:pPr>
              <w:rPr>
                <w:rFonts w:asciiTheme="majorBidi" w:hAnsiTheme="majorBidi" w:cstheme="majorBidi"/>
              </w:rPr>
            </w:pPr>
          </w:p>
        </w:tc>
        <w:tc>
          <w:tcPr>
            <w:tcW w:w="5125" w:type="dxa"/>
          </w:tcPr>
          <w:p w14:paraId="4901B284" w14:textId="77777777" w:rsidR="00DA7EE0" w:rsidRPr="007C5716" w:rsidRDefault="00DA7EE0" w:rsidP="00FB7DDB">
            <w:pPr>
              <w:rPr>
                <w:rFonts w:asciiTheme="majorBidi" w:hAnsiTheme="majorBidi" w:cstheme="majorBidi"/>
              </w:rPr>
            </w:pPr>
            <w:r w:rsidRPr="007C5716">
              <w:rPr>
                <w:rFonts w:asciiTheme="majorBidi" w:hAnsiTheme="majorBidi" w:cstheme="majorBidi"/>
              </w:rPr>
              <w:t>user access management: establish a user access management process covering provisions relating to change and the revocation of access rights.</w:t>
            </w:r>
          </w:p>
          <w:p w14:paraId="612A5695" w14:textId="77777777" w:rsidR="00DA7EE0" w:rsidRPr="007C5716" w:rsidRDefault="00DA7EE0" w:rsidP="00FB7DDB">
            <w:pPr>
              <w:rPr>
                <w:rFonts w:asciiTheme="majorBidi" w:hAnsiTheme="majorBidi" w:cstheme="majorBidi"/>
              </w:rPr>
            </w:pPr>
          </w:p>
        </w:tc>
      </w:tr>
      <w:tr w:rsidR="00DA7EE0" w:rsidRPr="007C5716" w14:paraId="5C6BF9FA" w14:textId="77777777" w:rsidTr="00995DBE">
        <w:tc>
          <w:tcPr>
            <w:tcW w:w="2155" w:type="dxa"/>
          </w:tcPr>
          <w:p w14:paraId="650F7E84" w14:textId="77777777" w:rsidR="00DA7EE0" w:rsidRPr="007C5716" w:rsidRDefault="00DA7EE0" w:rsidP="00FB7DDB">
            <w:pPr>
              <w:rPr>
                <w:rFonts w:asciiTheme="majorBidi" w:hAnsiTheme="majorBidi" w:cstheme="majorBidi"/>
              </w:rPr>
            </w:pPr>
          </w:p>
        </w:tc>
        <w:tc>
          <w:tcPr>
            <w:tcW w:w="720" w:type="dxa"/>
          </w:tcPr>
          <w:p w14:paraId="1E756BC4" w14:textId="77777777" w:rsidR="00DA7EE0" w:rsidRPr="007C5716" w:rsidRDefault="00DA7EE0" w:rsidP="00FB7DDB">
            <w:pPr>
              <w:rPr>
                <w:rFonts w:asciiTheme="majorBidi" w:hAnsiTheme="majorBidi" w:cstheme="majorBidi"/>
              </w:rPr>
            </w:pPr>
          </w:p>
        </w:tc>
        <w:tc>
          <w:tcPr>
            <w:tcW w:w="720" w:type="dxa"/>
          </w:tcPr>
          <w:p w14:paraId="19B40191" w14:textId="696808DD"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29ACD678" w14:textId="77777777" w:rsidR="00DA7EE0" w:rsidRPr="007C5716" w:rsidRDefault="00DA7EE0" w:rsidP="00FB7DDB">
            <w:pPr>
              <w:rPr>
                <w:rFonts w:asciiTheme="majorBidi" w:hAnsiTheme="majorBidi" w:cstheme="majorBidi"/>
              </w:rPr>
            </w:pPr>
          </w:p>
        </w:tc>
        <w:tc>
          <w:tcPr>
            <w:tcW w:w="5125" w:type="dxa"/>
          </w:tcPr>
          <w:p w14:paraId="66AC754F" w14:textId="77777777" w:rsidR="00DA7EE0" w:rsidRPr="007C5716" w:rsidRDefault="00DA7EE0" w:rsidP="00FB7DDB">
            <w:pPr>
              <w:rPr>
                <w:rFonts w:asciiTheme="majorBidi" w:hAnsiTheme="majorBidi" w:cstheme="majorBidi"/>
              </w:rPr>
            </w:pPr>
            <w:r w:rsidRPr="007C5716">
              <w:rPr>
                <w:rFonts w:asciiTheme="majorBidi" w:hAnsiTheme="majorBidi" w:cstheme="majorBidi"/>
              </w:rPr>
              <w:t>network security: deploy effective security mechanisms to protect information assets (eg: firewall), network access controls</w:t>
            </w:r>
          </w:p>
          <w:p w14:paraId="011D4EFD" w14:textId="77777777" w:rsidR="00DA7EE0" w:rsidRPr="007C5716" w:rsidRDefault="00DA7EE0" w:rsidP="00FB7DDB">
            <w:pPr>
              <w:rPr>
                <w:rFonts w:asciiTheme="majorBidi" w:hAnsiTheme="majorBidi" w:cstheme="majorBidi"/>
              </w:rPr>
            </w:pPr>
          </w:p>
        </w:tc>
      </w:tr>
      <w:tr w:rsidR="00DA7EE0" w:rsidRPr="007C5716" w14:paraId="5DE81F72" w14:textId="77777777" w:rsidTr="00995DBE">
        <w:tc>
          <w:tcPr>
            <w:tcW w:w="2155" w:type="dxa"/>
          </w:tcPr>
          <w:p w14:paraId="3561E342" w14:textId="77777777" w:rsidR="00DA7EE0" w:rsidRPr="007C5716" w:rsidRDefault="00DA7EE0" w:rsidP="00FB7DDB">
            <w:pPr>
              <w:rPr>
                <w:rFonts w:asciiTheme="majorBidi" w:hAnsiTheme="majorBidi" w:cstheme="majorBidi"/>
              </w:rPr>
            </w:pPr>
          </w:p>
        </w:tc>
        <w:tc>
          <w:tcPr>
            <w:tcW w:w="720" w:type="dxa"/>
          </w:tcPr>
          <w:p w14:paraId="07582E73" w14:textId="77777777" w:rsidR="00DA7EE0" w:rsidRPr="007C5716" w:rsidRDefault="00DA7EE0" w:rsidP="00FB7DDB">
            <w:pPr>
              <w:rPr>
                <w:rFonts w:asciiTheme="majorBidi" w:hAnsiTheme="majorBidi" w:cstheme="majorBidi"/>
              </w:rPr>
            </w:pPr>
          </w:p>
        </w:tc>
        <w:tc>
          <w:tcPr>
            <w:tcW w:w="720" w:type="dxa"/>
          </w:tcPr>
          <w:p w14:paraId="5CFAB297" w14:textId="72C2E55C"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18A22945" w14:textId="77777777" w:rsidR="00DA7EE0" w:rsidRPr="007C5716" w:rsidRDefault="00DA7EE0" w:rsidP="00FB7DDB">
            <w:pPr>
              <w:rPr>
                <w:rFonts w:asciiTheme="majorBidi" w:hAnsiTheme="majorBidi" w:cstheme="majorBidi"/>
              </w:rPr>
            </w:pPr>
          </w:p>
        </w:tc>
        <w:tc>
          <w:tcPr>
            <w:tcW w:w="5125" w:type="dxa"/>
          </w:tcPr>
          <w:p w14:paraId="2015EA73" w14:textId="77777777" w:rsidR="00DA7EE0" w:rsidRPr="007C5716" w:rsidRDefault="00DA7EE0" w:rsidP="00FB7DDB">
            <w:pPr>
              <w:rPr>
                <w:rFonts w:asciiTheme="majorBidi" w:hAnsiTheme="majorBidi" w:cstheme="majorBidi"/>
              </w:rPr>
            </w:pPr>
            <w:r w:rsidRPr="007C5716">
              <w:rPr>
                <w:rFonts w:asciiTheme="majorBidi" w:hAnsiTheme="majorBidi" w:cstheme="majorBidi"/>
              </w:rPr>
              <w:t>cyber security: establish a security operations center or acquire managed security services (the processes, roles and responsibilities for security operations should be defined).</w:t>
            </w:r>
          </w:p>
          <w:p w14:paraId="03D001F7" w14:textId="77777777" w:rsidR="00DA7EE0" w:rsidRPr="007C5716" w:rsidRDefault="00DA7EE0" w:rsidP="00FB7DDB">
            <w:pPr>
              <w:rPr>
                <w:rFonts w:asciiTheme="majorBidi" w:hAnsiTheme="majorBidi" w:cstheme="majorBidi"/>
              </w:rPr>
            </w:pPr>
          </w:p>
        </w:tc>
      </w:tr>
      <w:tr w:rsidR="00DA7EE0" w:rsidRPr="007C5716" w14:paraId="3EE58338" w14:textId="77777777" w:rsidTr="00995DBE">
        <w:tc>
          <w:tcPr>
            <w:tcW w:w="2155" w:type="dxa"/>
          </w:tcPr>
          <w:p w14:paraId="2D0B3387" w14:textId="77777777" w:rsidR="00DA7EE0" w:rsidRPr="007C5716" w:rsidRDefault="00DA7EE0" w:rsidP="00FB7DDB">
            <w:pPr>
              <w:rPr>
                <w:rFonts w:asciiTheme="majorBidi" w:hAnsiTheme="majorBidi" w:cstheme="majorBidi"/>
              </w:rPr>
            </w:pPr>
          </w:p>
        </w:tc>
        <w:tc>
          <w:tcPr>
            <w:tcW w:w="720" w:type="dxa"/>
          </w:tcPr>
          <w:p w14:paraId="21C49717" w14:textId="77777777" w:rsidR="00DA7EE0" w:rsidRPr="007C5716" w:rsidRDefault="00DA7EE0" w:rsidP="00FB7DDB">
            <w:pPr>
              <w:rPr>
                <w:rFonts w:asciiTheme="majorBidi" w:hAnsiTheme="majorBidi" w:cstheme="majorBidi"/>
              </w:rPr>
            </w:pPr>
          </w:p>
        </w:tc>
        <w:tc>
          <w:tcPr>
            <w:tcW w:w="720" w:type="dxa"/>
          </w:tcPr>
          <w:p w14:paraId="0DE5070E" w14:textId="5D0A70A4"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264C5252" w14:textId="77777777" w:rsidR="00DA7EE0" w:rsidRPr="007C5716" w:rsidRDefault="00DA7EE0" w:rsidP="00FB7DDB">
            <w:pPr>
              <w:rPr>
                <w:rFonts w:asciiTheme="majorBidi" w:hAnsiTheme="majorBidi" w:cstheme="majorBidi"/>
              </w:rPr>
            </w:pPr>
          </w:p>
        </w:tc>
        <w:tc>
          <w:tcPr>
            <w:tcW w:w="5125" w:type="dxa"/>
          </w:tcPr>
          <w:p w14:paraId="58FECA09" w14:textId="77777777" w:rsidR="00DA7EE0" w:rsidRPr="007C5716" w:rsidRDefault="00DA7EE0" w:rsidP="00FB7DDB">
            <w:pPr>
              <w:rPr>
                <w:rFonts w:asciiTheme="majorBidi" w:hAnsiTheme="majorBidi" w:cstheme="majorBidi"/>
              </w:rPr>
            </w:pPr>
            <w:r w:rsidRPr="007C5716">
              <w:rPr>
                <w:rFonts w:asciiTheme="majorBidi" w:hAnsiTheme="majorBidi" w:cstheme="majorBidi"/>
              </w:rPr>
              <w:t>system backup and recovery: establish a system and data backup and recovery strategy and develop a plan to perform regular backups</w:t>
            </w:r>
          </w:p>
          <w:p w14:paraId="4199A897" w14:textId="77777777" w:rsidR="00DA7EE0" w:rsidRPr="007C5716" w:rsidRDefault="00DA7EE0" w:rsidP="00FB7DDB">
            <w:pPr>
              <w:rPr>
                <w:rFonts w:asciiTheme="majorBidi" w:hAnsiTheme="majorBidi" w:cstheme="majorBidi"/>
              </w:rPr>
            </w:pPr>
          </w:p>
        </w:tc>
      </w:tr>
      <w:tr w:rsidR="00DA7EE0" w:rsidRPr="007C5716" w14:paraId="3E868E78" w14:textId="77777777" w:rsidTr="00995DBE">
        <w:tc>
          <w:tcPr>
            <w:tcW w:w="2155" w:type="dxa"/>
          </w:tcPr>
          <w:p w14:paraId="05E7D76F" w14:textId="77777777" w:rsidR="00DA7EE0" w:rsidRPr="007C5716" w:rsidRDefault="00DA7EE0" w:rsidP="00FB7DDB">
            <w:pPr>
              <w:rPr>
                <w:rFonts w:asciiTheme="majorBidi" w:hAnsiTheme="majorBidi" w:cstheme="majorBidi"/>
              </w:rPr>
            </w:pPr>
          </w:p>
        </w:tc>
        <w:tc>
          <w:tcPr>
            <w:tcW w:w="720" w:type="dxa"/>
          </w:tcPr>
          <w:p w14:paraId="2A4079DE" w14:textId="77777777" w:rsidR="00DA7EE0" w:rsidRPr="007C5716" w:rsidRDefault="00DA7EE0" w:rsidP="00FB7DDB">
            <w:pPr>
              <w:rPr>
                <w:rFonts w:asciiTheme="majorBidi" w:hAnsiTheme="majorBidi" w:cstheme="majorBidi"/>
              </w:rPr>
            </w:pPr>
          </w:p>
        </w:tc>
        <w:tc>
          <w:tcPr>
            <w:tcW w:w="720" w:type="dxa"/>
          </w:tcPr>
          <w:p w14:paraId="06900A80" w14:textId="2B3C0D39"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5EEF8399" w14:textId="77777777" w:rsidR="00DA7EE0" w:rsidRPr="007C5716" w:rsidRDefault="00DA7EE0" w:rsidP="00FB7DDB">
            <w:pPr>
              <w:rPr>
                <w:rFonts w:asciiTheme="majorBidi" w:hAnsiTheme="majorBidi" w:cstheme="majorBidi"/>
              </w:rPr>
            </w:pPr>
          </w:p>
        </w:tc>
        <w:tc>
          <w:tcPr>
            <w:tcW w:w="5125" w:type="dxa"/>
          </w:tcPr>
          <w:p w14:paraId="25988024" w14:textId="77777777" w:rsidR="00DA7EE0" w:rsidRPr="007C5716" w:rsidRDefault="00DA7EE0" w:rsidP="00FB7DDB">
            <w:pPr>
              <w:rPr>
                <w:rFonts w:asciiTheme="majorBidi" w:hAnsiTheme="majorBidi" w:cstheme="majorBidi"/>
              </w:rPr>
            </w:pPr>
            <w:r w:rsidRPr="007C5716">
              <w:rPr>
                <w:rFonts w:asciiTheme="majorBidi" w:hAnsiTheme="majorBidi" w:cstheme="majorBidi"/>
              </w:rPr>
              <w:t>investor education and communication: measures to raise awareness among investors on the security best practices and terms and conditions that investors should adhere to when using online services.</w:t>
            </w:r>
          </w:p>
          <w:p w14:paraId="6678ACB5" w14:textId="77777777" w:rsidR="00DA7EE0" w:rsidRPr="007C5716" w:rsidRDefault="00DA7EE0" w:rsidP="00FB7DDB">
            <w:pPr>
              <w:rPr>
                <w:rFonts w:asciiTheme="majorBidi" w:hAnsiTheme="majorBidi" w:cstheme="majorBidi"/>
              </w:rPr>
            </w:pPr>
          </w:p>
        </w:tc>
      </w:tr>
      <w:tr w:rsidR="00DA7EE0" w:rsidRPr="007C5716" w14:paraId="63DC673C" w14:textId="77777777" w:rsidTr="00995DBE">
        <w:tc>
          <w:tcPr>
            <w:tcW w:w="2155" w:type="dxa"/>
          </w:tcPr>
          <w:p w14:paraId="4B146EF4" w14:textId="77777777" w:rsidR="00DA7EE0" w:rsidRPr="007C5716" w:rsidRDefault="00DA7EE0" w:rsidP="00FB7DDB">
            <w:pPr>
              <w:rPr>
                <w:rFonts w:asciiTheme="majorBidi" w:hAnsiTheme="majorBidi" w:cstheme="majorBidi"/>
              </w:rPr>
            </w:pPr>
          </w:p>
        </w:tc>
        <w:tc>
          <w:tcPr>
            <w:tcW w:w="720" w:type="dxa"/>
          </w:tcPr>
          <w:p w14:paraId="69F16CEA" w14:textId="77777777" w:rsidR="00DA7EE0" w:rsidRPr="007C5716" w:rsidRDefault="00DA7EE0" w:rsidP="00FB7DDB">
            <w:pPr>
              <w:rPr>
                <w:rFonts w:asciiTheme="majorBidi" w:hAnsiTheme="majorBidi" w:cstheme="majorBidi"/>
              </w:rPr>
            </w:pPr>
          </w:p>
        </w:tc>
        <w:tc>
          <w:tcPr>
            <w:tcW w:w="720" w:type="dxa"/>
          </w:tcPr>
          <w:p w14:paraId="6DEC4AE3" w14:textId="3938FA1A" w:rsidR="00DA7EE0" w:rsidRPr="00057FE4" w:rsidRDefault="00DA7EE0" w:rsidP="00057FE4">
            <w:pPr>
              <w:pStyle w:val="ListParagraph"/>
              <w:numPr>
                <w:ilvl w:val="0"/>
                <w:numId w:val="162"/>
              </w:numPr>
              <w:rPr>
                <w:rFonts w:asciiTheme="majorBidi" w:hAnsiTheme="majorBidi" w:cstheme="majorBidi"/>
              </w:rPr>
            </w:pPr>
          </w:p>
        </w:tc>
        <w:tc>
          <w:tcPr>
            <w:tcW w:w="720" w:type="dxa"/>
          </w:tcPr>
          <w:p w14:paraId="1D01C64D" w14:textId="77777777" w:rsidR="00DA7EE0" w:rsidRPr="007C5716" w:rsidRDefault="00DA7EE0" w:rsidP="00FB7DDB">
            <w:pPr>
              <w:rPr>
                <w:rFonts w:asciiTheme="majorBidi" w:hAnsiTheme="majorBidi" w:cstheme="majorBidi"/>
              </w:rPr>
            </w:pPr>
          </w:p>
        </w:tc>
        <w:tc>
          <w:tcPr>
            <w:tcW w:w="5125" w:type="dxa"/>
          </w:tcPr>
          <w:p w14:paraId="682137BC" w14:textId="77777777" w:rsidR="00DA7EE0" w:rsidRPr="007C5716" w:rsidRDefault="00DA7EE0" w:rsidP="00FB7DDB">
            <w:pPr>
              <w:rPr>
                <w:rFonts w:asciiTheme="majorBidi" w:hAnsiTheme="majorBidi" w:cstheme="majorBidi"/>
              </w:rPr>
            </w:pPr>
            <w:r w:rsidRPr="007C5716">
              <w:rPr>
                <w:rFonts w:asciiTheme="majorBidi" w:hAnsiTheme="majorBidi" w:cstheme="majorBidi"/>
              </w:rPr>
              <w:t>incident management:  establish an incident management framework with the objective of restoring an affected information technology service or system to a secure and stable state as quickly as possible to minimize the impact to the business and the investors.</w:t>
            </w:r>
          </w:p>
          <w:p w14:paraId="5D64173D" w14:textId="77777777" w:rsidR="00DA7EE0" w:rsidRPr="007C5716" w:rsidRDefault="00DA7EE0" w:rsidP="00FB7DDB">
            <w:pPr>
              <w:rPr>
                <w:rFonts w:asciiTheme="majorBidi" w:hAnsiTheme="majorBidi" w:cstheme="majorBidi"/>
              </w:rPr>
            </w:pPr>
          </w:p>
        </w:tc>
      </w:tr>
      <w:tr w:rsidR="00DA7EE0" w:rsidRPr="007C5716" w14:paraId="401CD1CC" w14:textId="77777777" w:rsidTr="00995DBE">
        <w:tc>
          <w:tcPr>
            <w:tcW w:w="2155" w:type="dxa"/>
          </w:tcPr>
          <w:p w14:paraId="19714E1A" w14:textId="77777777" w:rsidR="00DA7EE0" w:rsidRPr="007C5716" w:rsidRDefault="00DA7EE0" w:rsidP="00FB7DDB">
            <w:pPr>
              <w:rPr>
                <w:rFonts w:asciiTheme="majorBidi" w:hAnsiTheme="majorBidi" w:cstheme="majorBidi"/>
              </w:rPr>
            </w:pPr>
          </w:p>
        </w:tc>
        <w:tc>
          <w:tcPr>
            <w:tcW w:w="720" w:type="dxa"/>
          </w:tcPr>
          <w:p w14:paraId="2ACE051A" w14:textId="4FD7DF1F"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3CA67F20" w14:textId="77777777" w:rsidR="00DA7EE0" w:rsidRPr="007C5716" w:rsidRDefault="00DA7EE0" w:rsidP="00FB7DDB">
            <w:pPr>
              <w:rPr>
                <w:rFonts w:asciiTheme="majorBidi" w:hAnsiTheme="majorBidi" w:cstheme="majorBidi"/>
              </w:rPr>
            </w:pPr>
          </w:p>
        </w:tc>
        <w:tc>
          <w:tcPr>
            <w:tcW w:w="720" w:type="dxa"/>
          </w:tcPr>
          <w:p w14:paraId="5A67CFCE" w14:textId="77777777" w:rsidR="00DA7EE0" w:rsidRPr="007C5716" w:rsidRDefault="00DA7EE0" w:rsidP="00FB7DDB">
            <w:pPr>
              <w:rPr>
                <w:rFonts w:asciiTheme="majorBidi" w:hAnsiTheme="majorBidi" w:cstheme="majorBidi"/>
              </w:rPr>
            </w:pPr>
          </w:p>
        </w:tc>
        <w:tc>
          <w:tcPr>
            <w:tcW w:w="5125" w:type="dxa"/>
          </w:tcPr>
          <w:p w14:paraId="5B9C023A" w14:textId="44C116FC" w:rsidR="00DA7EE0" w:rsidRPr="007C5716" w:rsidRDefault="00DA7EE0" w:rsidP="00FB7DDB">
            <w:pPr>
              <w:rPr>
                <w:rFonts w:asciiTheme="majorBidi" w:hAnsiTheme="majorBidi" w:cstheme="majorBidi"/>
              </w:rPr>
            </w:pPr>
            <w:r w:rsidRPr="007C5716">
              <w:rPr>
                <w:rFonts w:asciiTheme="majorBidi" w:hAnsiTheme="majorBidi" w:cstheme="majorBidi"/>
              </w:rPr>
              <w:t>An Exchange shall have sufficient and appropriate processes to ensure the functions of legal and enforcement, compliance, market surveillance, supervision of trading Participants, information technology, finance and administration, internal audit and risk management are carried out</w:t>
            </w:r>
            <w:r w:rsidR="00926D13">
              <w:rPr>
                <w:rFonts w:asciiTheme="majorBidi" w:hAnsiTheme="majorBidi" w:cstheme="majorBidi"/>
              </w:rPr>
              <w:t>.</w:t>
            </w:r>
          </w:p>
          <w:p w14:paraId="0B0E5699" w14:textId="77777777" w:rsidR="00DA7EE0" w:rsidRPr="007C5716" w:rsidRDefault="00DA7EE0" w:rsidP="00FB7DDB">
            <w:pPr>
              <w:rPr>
                <w:rFonts w:asciiTheme="majorBidi" w:hAnsiTheme="majorBidi" w:cstheme="majorBidi"/>
              </w:rPr>
            </w:pPr>
          </w:p>
        </w:tc>
      </w:tr>
      <w:tr w:rsidR="00926D13" w:rsidRPr="007C5716" w14:paraId="620B3FE8" w14:textId="77777777" w:rsidTr="00995DBE">
        <w:tc>
          <w:tcPr>
            <w:tcW w:w="2155" w:type="dxa"/>
          </w:tcPr>
          <w:p w14:paraId="33473EEE" w14:textId="77777777" w:rsidR="00926D13" w:rsidRPr="007C5716" w:rsidRDefault="00926D13" w:rsidP="00FB7DDB">
            <w:pPr>
              <w:rPr>
                <w:rFonts w:asciiTheme="majorBidi" w:hAnsiTheme="majorBidi" w:cstheme="majorBidi"/>
              </w:rPr>
            </w:pPr>
          </w:p>
        </w:tc>
        <w:tc>
          <w:tcPr>
            <w:tcW w:w="720" w:type="dxa"/>
          </w:tcPr>
          <w:p w14:paraId="4F45F984" w14:textId="77777777" w:rsidR="00926D13" w:rsidRPr="00C901D4" w:rsidRDefault="00926D13" w:rsidP="00C901D4">
            <w:pPr>
              <w:pStyle w:val="ListParagraph"/>
              <w:numPr>
                <w:ilvl w:val="0"/>
                <w:numId w:val="136"/>
              </w:numPr>
              <w:rPr>
                <w:rFonts w:asciiTheme="majorBidi" w:hAnsiTheme="majorBidi" w:cstheme="majorBidi"/>
              </w:rPr>
            </w:pPr>
          </w:p>
        </w:tc>
        <w:tc>
          <w:tcPr>
            <w:tcW w:w="720" w:type="dxa"/>
          </w:tcPr>
          <w:p w14:paraId="4A821A9D" w14:textId="77777777" w:rsidR="00926D13" w:rsidRPr="007C5716" w:rsidRDefault="00926D13" w:rsidP="00FB7DDB">
            <w:pPr>
              <w:rPr>
                <w:rFonts w:asciiTheme="majorBidi" w:hAnsiTheme="majorBidi" w:cstheme="majorBidi"/>
              </w:rPr>
            </w:pPr>
          </w:p>
        </w:tc>
        <w:tc>
          <w:tcPr>
            <w:tcW w:w="720" w:type="dxa"/>
          </w:tcPr>
          <w:p w14:paraId="7C43D4D2" w14:textId="77777777" w:rsidR="00926D13" w:rsidRPr="007C5716" w:rsidRDefault="00926D13" w:rsidP="00FB7DDB">
            <w:pPr>
              <w:rPr>
                <w:rFonts w:asciiTheme="majorBidi" w:hAnsiTheme="majorBidi" w:cstheme="majorBidi"/>
              </w:rPr>
            </w:pPr>
          </w:p>
        </w:tc>
        <w:tc>
          <w:tcPr>
            <w:tcW w:w="5125" w:type="dxa"/>
          </w:tcPr>
          <w:p w14:paraId="55E1772A" w14:textId="77777777" w:rsidR="00926D13" w:rsidRDefault="00926D13" w:rsidP="00926D13">
            <w:pPr>
              <w:rPr>
                <w:rFonts w:asciiTheme="majorBidi" w:hAnsiTheme="majorBidi" w:cstheme="majorBidi"/>
              </w:rPr>
            </w:pPr>
            <w:r w:rsidRPr="006D1B52">
              <w:rPr>
                <w:rFonts w:asciiTheme="majorBidi" w:hAnsiTheme="majorBidi" w:cstheme="majorBidi"/>
              </w:rPr>
              <w:t>The trading system, market surveillance system, and any other system critical to the orderly functioning, integrity, and transparency of the market shall be subject to the prior written approval of the Authority before initial implementation or any material modification.</w:t>
            </w:r>
          </w:p>
          <w:p w14:paraId="514869AF" w14:textId="77777777" w:rsidR="00926D13" w:rsidRPr="007C5716" w:rsidRDefault="00926D13" w:rsidP="00FB7DDB">
            <w:pPr>
              <w:rPr>
                <w:rFonts w:asciiTheme="majorBidi" w:hAnsiTheme="majorBidi" w:cstheme="majorBidi"/>
              </w:rPr>
            </w:pPr>
          </w:p>
        </w:tc>
      </w:tr>
      <w:tr w:rsidR="00926D13" w:rsidRPr="007C5716" w14:paraId="6C3C0AF2" w14:textId="77777777" w:rsidTr="00995DBE">
        <w:tc>
          <w:tcPr>
            <w:tcW w:w="2155" w:type="dxa"/>
          </w:tcPr>
          <w:p w14:paraId="614C8F6F" w14:textId="77777777" w:rsidR="00926D13" w:rsidRPr="007C5716" w:rsidRDefault="00926D13" w:rsidP="00FB7DDB">
            <w:pPr>
              <w:rPr>
                <w:rFonts w:asciiTheme="majorBidi" w:hAnsiTheme="majorBidi" w:cstheme="majorBidi"/>
              </w:rPr>
            </w:pPr>
          </w:p>
        </w:tc>
        <w:tc>
          <w:tcPr>
            <w:tcW w:w="720" w:type="dxa"/>
          </w:tcPr>
          <w:p w14:paraId="51277442" w14:textId="77777777" w:rsidR="00926D13" w:rsidRPr="00C901D4" w:rsidRDefault="00926D13" w:rsidP="00C901D4">
            <w:pPr>
              <w:pStyle w:val="ListParagraph"/>
              <w:numPr>
                <w:ilvl w:val="0"/>
                <w:numId w:val="136"/>
              </w:numPr>
              <w:rPr>
                <w:rFonts w:asciiTheme="majorBidi" w:hAnsiTheme="majorBidi" w:cstheme="majorBidi"/>
              </w:rPr>
            </w:pPr>
          </w:p>
        </w:tc>
        <w:tc>
          <w:tcPr>
            <w:tcW w:w="720" w:type="dxa"/>
          </w:tcPr>
          <w:p w14:paraId="71A3E722" w14:textId="77777777" w:rsidR="00926D13" w:rsidRPr="007C5716" w:rsidRDefault="00926D13" w:rsidP="00FB7DDB">
            <w:pPr>
              <w:rPr>
                <w:rFonts w:asciiTheme="majorBidi" w:hAnsiTheme="majorBidi" w:cstheme="majorBidi"/>
              </w:rPr>
            </w:pPr>
          </w:p>
        </w:tc>
        <w:tc>
          <w:tcPr>
            <w:tcW w:w="720" w:type="dxa"/>
          </w:tcPr>
          <w:p w14:paraId="37E6F76B" w14:textId="77777777" w:rsidR="00926D13" w:rsidRPr="007C5716" w:rsidRDefault="00926D13" w:rsidP="00FB7DDB">
            <w:pPr>
              <w:rPr>
                <w:rFonts w:asciiTheme="majorBidi" w:hAnsiTheme="majorBidi" w:cstheme="majorBidi"/>
              </w:rPr>
            </w:pPr>
          </w:p>
        </w:tc>
        <w:tc>
          <w:tcPr>
            <w:tcW w:w="5125" w:type="dxa"/>
          </w:tcPr>
          <w:p w14:paraId="10A05E22" w14:textId="77777777" w:rsidR="00926D13" w:rsidRDefault="00926D13" w:rsidP="00926D13">
            <w:pPr>
              <w:rPr>
                <w:rFonts w:asciiTheme="majorBidi" w:hAnsiTheme="majorBidi" w:cstheme="majorBidi"/>
              </w:rPr>
            </w:pPr>
            <w:r w:rsidRPr="00D275A6">
              <w:rPr>
                <w:rFonts w:asciiTheme="majorBidi" w:hAnsiTheme="majorBidi" w:cstheme="majorBidi"/>
              </w:rPr>
              <w:t>The Exchange shall notify the Authority</w:t>
            </w:r>
            <w:r>
              <w:rPr>
                <w:rFonts w:asciiTheme="majorBidi" w:hAnsiTheme="majorBidi" w:cstheme="majorBidi"/>
              </w:rPr>
              <w:t xml:space="preserve"> in writing</w:t>
            </w:r>
            <w:r w:rsidRPr="00D275A6">
              <w:rPr>
                <w:rFonts w:asciiTheme="majorBidi" w:hAnsiTheme="majorBidi" w:cstheme="majorBidi"/>
              </w:rPr>
              <w:t xml:space="preserve"> of any material change, upgrade, replacement, or migration of such systems and shall provide such information and test results as the Authority may require.</w:t>
            </w:r>
          </w:p>
          <w:p w14:paraId="32AE8549" w14:textId="77777777" w:rsidR="00926D13" w:rsidRPr="006D1B52" w:rsidRDefault="00926D13" w:rsidP="00926D13">
            <w:pPr>
              <w:rPr>
                <w:rFonts w:asciiTheme="majorBidi" w:hAnsiTheme="majorBidi" w:cstheme="majorBidi"/>
              </w:rPr>
            </w:pPr>
          </w:p>
        </w:tc>
      </w:tr>
      <w:tr w:rsidR="00926D13" w:rsidRPr="007C5716" w14:paraId="2F3C8836" w14:textId="77777777" w:rsidTr="00995DBE">
        <w:tc>
          <w:tcPr>
            <w:tcW w:w="2155" w:type="dxa"/>
          </w:tcPr>
          <w:p w14:paraId="00BDAA86" w14:textId="77777777" w:rsidR="00926D13" w:rsidRPr="007C5716" w:rsidRDefault="00926D13" w:rsidP="00FB7DDB">
            <w:pPr>
              <w:rPr>
                <w:rFonts w:asciiTheme="majorBidi" w:hAnsiTheme="majorBidi" w:cstheme="majorBidi"/>
              </w:rPr>
            </w:pPr>
          </w:p>
        </w:tc>
        <w:tc>
          <w:tcPr>
            <w:tcW w:w="720" w:type="dxa"/>
          </w:tcPr>
          <w:p w14:paraId="07437807" w14:textId="77777777" w:rsidR="00926D13" w:rsidRPr="00C901D4" w:rsidRDefault="00926D13" w:rsidP="00C901D4">
            <w:pPr>
              <w:pStyle w:val="ListParagraph"/>
              <w:numPr>
                <w:ilvl w:val="0"/>
                <w:numId w:val="136"/>
              </w:numPr>
              <w:rPr>
                <w:rFonts w:asciiTheme="majorBidi" w:hAnsiTheme="majorBidi" w:cstheme="majorBidi"/>
              </w:rPr>
            </w:pPr>
          </w:p>
        </w:tc>
        <w:tc>
          <w:tcPr>
            <w:tcW w:w="720" w:type="dxa"/>
          </w:tcPr>
          <w:p w14:paraId="42605180" w14:textId="77777777" w:rsidR="00926D13" w:rsidRPr="007C5716" w:rsidRDefault="00926D13" w:rsidP="00FB7DDB">
            <w:pPr>
              <w:rPr>
                <w:rFonts w:asciiTheme="majorBidi" w:hAnsiTheme="majorBidi" w:cstheme="majorBidi"/>
              </w:rPr>
            </w:pPr>
          </w:p>
        </w:tc>
        <w:tc>
          <w:tcPr>
            <w:tcW w:w="720" w:type="dxa"/>
          </w:tcPr>
          <w:p w14:paraId="0423803F" w14:textId="77777777" w:rsidR="00926D13" w:rsidRPr="007C5716" w:rsidRDefault="00926D13" w:rsidP="00FB7DDB">
            <w:pPr>
              <w:rPr>
                <w:rFonts w:asciiTheme="majorBidi" w:hAnsiTheme="majorBidi" w:cstheme="majorBidi"/>
              </w:rPr>
            </w:pPr>
          </w:p>
        </w:tc>
        <w:tc>
          <w:tcPr>
            <w:tcW w:w="5125" w:type="dxa"/>
          </w:tcPr>
          <w:p w14:paraId="49EDAC04" w14:textId="77777777" w:rsidR="00926D13" w:rsidRPr="00D275A6" w:rsidRDefault="00926D13" w:rsidP="00926D13">
            <w:pPr>
              <w:rPr>
                <w:rFonts w:asciiTheme="majorBidi" w:hAnsiTheme="majorBidi" w:cstheme="majorBidi"/>
              </w:rPr>
            </w:pPr>
            <w:r w:rsidRPr="00D275A6">
              <w:rPr>
                <w:rFonts w:asciiTheme="majorBidi" w:hAnsiTheme="majorBidi" w:cstheme="majorBidi"/>
              </w:rPr>
              <w:t>Routine maintenance, minor updates, and security patches that do not materially affect market integrity, system resilience, or investor protection shall not require prior approval.</w:t>
            </w:r>
          </w:p>
          <w:p w14:paraId="60FB997F" w14:textId="77777777" w:rsidR="00926D13" w:rsidRPr="00D275A6" w:rsidRDefault="00926D13" w:rsidP="00926D13">
            <w:pPr>
              <w:rPr>
                <w:rFonts w:asciiTheme="majorBidi" w:hAnsiTheme="majorBidi" w:cstheme="majorBidi"/>
              </w:rPr>
            </w:pPr>
          </w:p>
        </w:tc>
      </w:tr>
      <w:tr w:rsidR="00DA7EE0" w:rsidRPr="007C5716" w14:paraId="0F998F44" w14:textId="77777777" w:rsidTr="00995DBE">
        <w:tc>
          <w:tcPr>
            <w:tcW w:w="2155" w:type="dxa"/>
          </w:tcPr>
          <w:p w14:paraId="2CA94B03"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Internal controls and risk management of an exchange</w:t>
            </w:r>
          </w:p>
        </w:tc>
        <w:tc>
          <w:tcPr>
            <w:tcW w:w="720" w:type="dxa"/>
          </w:tcPr>
          <w:p w14:paraId="75AF8C00" w14:textId="798E1B1D"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6A9ADB00" w14:textId="36E90A29" w:rsidR="00DA7EE0" w:rsidRPr="00057FE4" w:rsidRDefault="00DA7EE0" w:rsidP="00057FE4">
            <w:pPr>
              <w:pStyle w:val="ListParagraph"/>
              <w:numPr>
                <w:ilvl w:val="0"/>
                <w:numId w:val="163"/>
              </w:numPr>
              <w:rPr>
                <w:rFonts w:asciiTheme="majorBidi" w:hAnsiTheme="majorBidi" w:cstheme="majorBidi"/>
              </w:rPr>
            </w:pPr>
          </w:p>
        </w:tc>
        <w:tc>
          <w:tcPr>
            <w:tcW w:w="720" w:type="dxa"/>
          </w:tcPr>
          <w:p w14:paraId="51D08AB5" w14:textId="23D75344" w:rsidR="00DA7EE0" w:rsidRPr="007C5716" w:rsidRDefault="00DA7EE0" w:rsidP="00FB7DDB">
            <w:pPr>
              <w:rPr>
                <w:rFonts w:asciiTheme="majorBidi" w:hAnsiTheme="majorBidi" w:cstheme="majorBidi"/>
              </w:rPr>
            </w:pPr>
          </w:p>
        </w:tc>
        <w:tc>
          <w:tcPr>
            <w:tcW w:w="5125" w:type="dxa"/>
          </w:tcPr>
          <w:p w14:paraId="23D0C54D" w14:textId="77777777" w:rsidR="00042CA6" w:rsidRDefault="00042CA6" w:rsidP="00FB7DDB">
            <w:pPr>
              <w:rPr>
                <w:rFonts w:asciiTheme="majorBidi" w:hAnsiTheme="majorBidi" w:cstheme="majorBidi"/>
              </w:rPr>
            </w:pPr>
            <w:r w:rsidRPr="007C5716">
              <w:rPr>
                <w:rFonts w:asciiTheme="majorBidi" w:hAnsiTheme="majorBidi" w:cstheme="majorBidi"/>
              </w:rPr>
              <w:t>An Exchange shall maintain effective internal control and risk management frameworks appropriate to the scale and complexity of its operations. These frameworks shall include:</w:t>
            </w:r>
          </w:p>
          <w:p w14:paraId="48661752" w14:textId="11C45B6E" w:rsidR="008C5D2F" w:rsidRPr="007C5716" w:rsidRDefault="008C5D2F" w:rsidP="00FB7DDB">
            <w:pPr>
              <w:rPr>
                <w:rFonts w:asciiTheme="majorBidi" w:hAnsiTheme="majorBidi" w:cstheme="majorBidi"/>
              </w:rPr>
            </w:pPr>
          </w:p>
        </w:tc>
      </w:tr>
      <w:tr w:rsidR="00DA7EE0" w:rsidRPr="007C5716" w14:paraId="30B3348B" w14:textId="77777777" w:rsidTr="00995DBE">
        <w:tc>
          <w:tcPr>
            <w:tcW w:w="2155" w:type="dxa"/>
          </w:tcPr>
          <w:p w14:paraId="1119DB74" w14:textId="77777777" w:rsidR="00DA7EE0" w:rsidRPr="007C5716" w:rsidRDefault="00DA7EE0" w:rsidP="00FB7DDB">
            <w:pPr>
              <w:rPr>
                <w:rFonts w:asciiTheme="majorBidi" w:hAnsiTheme="majorBidi" w:cstheme="majorBidi"/>
              </w:rPr>
            </w:pPr>
          </w:p>
        </w:tc>
        <w:tc>
          <w:tcPr>
            <w:tcW w:w="720" w:type="dxa"/>
          </w:tcPr>
          <w:p w14:paraId="2804AA03" w14:textId="77777777" w:rsidR="00DA7EE0" w:rsidRPr="007C5716" w:rsidRDefault="00DA7EE0" w:rsidP="00FB7DDB">
            <w:pPr>
              <w:rPr>
                <w:rFonts w:asciiTheme="majorBidi" w:hAnsiTheme="majorBidi" w:cstheme="majorBidi"/>
              </w:rPr>
            </w:pPr>
          </w:p>
        </w:tc>
        <w:tc>
          <w:tcPr>
            <w:tcW w:w="720" w:type="dxa"/>
          </w:tcPr>
          <w:p w14:paraId="55FB09C2" w14:textId="263C06F9" w:rsidR="00DA7EE0" w:rsidRPr="007C5716" w:rsidRDefault="00DA7EE0" w:rsidP="00FB7DDB">
            <w:pPr>
              <w:rPr>
                <w:rFonts w:asciiTheme="majorBidi" w:hAnsiTheme="majorBidi" w:cstheme="majorBidi"/>
              </w:rPr>
            </w:pPr>
          </w:p>
        </w:tc>
        <w:tc>
          <w:tcPr>
            <w:tcW w:w="720" w:type="dxa"/>
          </w:tcPr>
          <w:p w14:paraId="1AB23B0F" w14:textId="77777777" w:rsidR="00DA7EE0" w:rsidRPr="007C5716" w:rsidRDefault="00DA7EE0" w:rsidP="00623C5F">
            <w:pPr>
              <w:pStyle w:val="ListParagraph"/>
              <w:numPr>
                <w:ilvl w:val="0"/>
                <w:numId w:val="133"/>
              </w:numPr>
              <w:rPr>
                <w:rFonts w:asciiTheme="majorBidi" w:hAnsiTheme="majorBidi" w:cstheme="majorBidi"/>
              </w:rPr>
            </w:pPr>
          </w:p>
        </w:tc>
        <w:tc>
          <w:tcPr>
            <w:tcW w:w="5125" w:type="dxa"/>
          </w:tcPr>
          <w:p w14:paraId="56840745" w14:textId="28FE052E" w:rsidR="00042CA6" w:rsidRPr="007C5716" w:rsidRDefault="00042CA6" w:rsidP="00FB7DDB">
            <w:pPr>
              <w:rPr>
                <w:rFonts w:asciiTheme="majorBidi" w:hAnsiTheme="majorBidi" w:cstheme="majorBidi"/>
              </w:rPr>
            </w:pPr>
            <w:r w:rsidRPr="007C5716">
              <w:rPr>
                <w:rFonts w:asciiTheme="majorBidi" w:hAnsiTheme="majorBidi" w:cstheme="majorBidi"/>
              </w:rPr>
              <w:t>documented policies and procedures covering financial, operational, compliance, information technology, and other relevant risks;</w:t>
            </w:r>
          </w:p>
          <w:p w14:paraId="3A56D842" w14:textId="77777777" w:rsidR="00DA7EE0" w:rsidRPr="007C5716" w:rsidRDefault="00DA7EE0" w:rsidP="00FB7DDB">
            <w:pPr>
              <w:rPr>
                <w:rFonts w:asciiTheme="majorBidi" w:hAnsiTheme="majorBidi" w:cstheme="majorBidi"/>
              </w:rPr>
            </w:pPr>
          </w:p>
        </w:tc>
      </w:tr>
      <w:tr w:rsidR="00DA7EE0" w:rsidRPr="007C5716" w14:paraId="0BB49ADC" w14:textId="77777777" w:rsidTr="00995DBE">
        <w:tc>
          <w:tcPr>
            <w:tcW w:w="2155" w:type="dxa"/>
          </w:tcPr>
          <w:p w14:paraId="65F386CB" w14:textId="77777777" w:rsidR="00DA7EE0" w:rsidRPr="007C5716" w:rsidRDefault="00DA7EE0" w:rsidP="00FB7DDB">
            <w:pPr>
              <w:rPr>
                <w:rFonts w:asciiTheme="majorBidi" w:hAnsiTheme="majorBidi" w:cstheme="majorBidi"/>
              </w:rPr>
            </w:pPr>
          </w:p>
        </w:tc>
        <w:tc>
          <w:tcPr>
            <w:tcW w:w="720" w:type="dxa"/>
          </w:tcPr>
          <w:p w14:paraId="4A8712D4" w14:textId="77777777" w:rsidR="00DA7EE0" w:rsidRPr="007C5716" w:rsidRDefault="00DA7EE0" w:rsidP="00FB7DDB">
            <w:pPr>
              <w:rPr>
                <w:rFonts w:asciiTheme="majorBidi" w:hAnsiTheme="majorBidi" w:cstheme="majorBidi"/>
              </w:rPr>
            </w:pPr>
          </w:p>
        </w:tc>
        <w:tc>
          <w:tcPr>
            <w:tcW w:w="720" w:type="dxa"/>
          </w:tcPr>
          <w:p w14:paraId="3AEA3D3C" w14:textId="434E68E3" w:rsidR="00DA7EE0" w:rsidRPr="007C5716" w:rsidRDefault="00DA7EE0" w:rsidP="00FB7DDB">
            <w:pPr>
              <w:rPr>
                <w:rFonts w:asciiTheme="majorBidi" w:hAnsiTheme="majorBidi" w:cstheme="majorBidi"/>
              </w:rPr>
            </w:pPr>
          </w:p>
        </w:tc>
        <w:tc>
          <w:tcPr>
            <w:tcW w:w="720" w:type="dxa"/>
          </w:tcPr>
          <w:p w14:paraId="473C080E" w14:textId="77777777" w:rsidR="00DA7EE0" w:rsidRPr="007C5716" w:rsidRDefault="00DA7EE0" w:rsidP="00623C5F">
            <w:pPr>
              <w:pStyle w:val="ListParagraph"/>
              <w:numPr>
                <w:ilvl w:val="0"/>
                <w:numId w:val="133"/>
              </w:numPr>
              <w:rPr>
                <w:rFonts w:asciiTheme="majorBidi" w:hAnsiTheme="majorBidi" w:cstheme="majorBidi"/>
              </w:rPr>
            </w:pPr>
          </w:p>
        </w:tc>
        <w:tc>
          <w:tcPr>
            <w:tcW w:w="5125" w:type="dxa"/>
          </w:tcPr>
          <w:p w14:paraId="3D596528" w14:textId="77777777" w:rsidR="00C63A41" w:rsidRPr="007C5716" w:rsidRDefault="00C63A41" w:rsidP="00FB7DDB">
            <w:pPr>
              <w:rPr>
                <w:rFonts w:asciiTheme="majorBidi" w:hAnsiTheme="majorBidi" w:cstheme="majorBidi"/>
              </w:rPr>
            </w:pPr>
            <w:r w:rsidRPr="007C5716">
              <w:rPr>
                <w:rFonts w:asciiTheme="majorBidi" w:hAnsiTheme="majorBidi" w:cstheme="majorBidi"/>
              </w:rPr>
              <w:t>an independent internal audit function with direct reporting to the Board or its Audit Committee;</w:t>
            </w:r>
          </w:p>
          <w:p w14:paraId="5E415707" w14:textId="015A33BF" w:rsidR="00C63A41" w:rsidRPr="007C5716" w:rsidRDefault="00C63A41" w:rsidP="00FB7DDB">
            <w:pPr>
              <w:rPr>
                <w:rFonts w:asciiTheme="majorBidi" w:hAnsiTheme="majorBidi" w:cstheme="majorBidi"/>
              </w:rPr>
            </w:pPr>
          </w:p>
        </w:tc>
      </w:tr>
      <w:tr w:rsidR="00DA7EE0" w:rsidRPr="007C5716" w14:paraId="177DB24E" w14:textId="77777777" w:rsidTr="00995DBE">
        <w:tc>
          <w:tcPr>
            <w:tcW w:w="2155" w:type="dxa"/>
          </w:tcPr>
          <w:p w14:paraId="2AA5B24E" w14:textId="77777777" w:rsidR="00DA7EE0" w:rsidRPr="007C5716" w:rsidRDefault="00DA7EE0" w:rsidP="00FB7DDB">
            <w:pPr>
              <w:rPr>
                <w:rFonts w:asciiTheme="majorBidi" w:hAnsiTheme="majorBidi" w:cstheme="majorBidi"/>
              </w:rPr>
            </w:pPr>
          </w:p>
        </w:tc>
        <w:tc>
          <w:tcPr>
            <w:tcW w:w="720" w:type="dxa"/>
          </w:tcPr>
          <w:p w14:paraId="31B61FA5" w14:textId="77777777" w:rsidR="00DA7EE0" w:rsidRPr="007C5716" w:rsidRDefault="00DA7EE0" w:rsidP="00FB7DDB">
            <w:pPr>
              <w:rPr>
                <w:rFonts w:asciiTheme="majorBidi" w:hAnsiTheme="majorBidi" w:cstheme="majorBidi"/>
              </w:rPr>
            </w:pPr>
          </w:p>
        </w:tc>
        <w:tc>
          <w:tcPr>
            <w:tcW w:w="720" w:type="dxa"/>
          </w:tcPr>
          <w:p w14:paraId="32E8D775" w14:textId="7DB99EDC" w:rsidR="00DA7EE0" w:rsidRPr="007C5716" w:rsidRDefault="00DA7EE0" w:rsidP="00FB7DDB">
            <w:pPr>
              <w:rPr>
                <w:rFonts w:asciiTheme="majorBidi" w:hAnsiTheme="majorBidi" w:cstheme="majorBidi"/>
              </w:rPr>
            </w:pPr>
          </w:p>
        </w:tc>
        <w:tc>
          <w:tcPr>
            <w:tcW w:w="720" w:type="dxa"/>
          </w:tcPr>
          <w:p w14:paraId="299E672A" w14:textId="77777777" w:rsidR="00DA7EE0" w:rsidRPr="007C5716" w:rsidRDefault="00DA7EE0" w:rsidP="00623C5F">
            <w:pPr>
              <w:pStyle w:val="ListParagraph"/>
              <w:numPr>
                <w:ilvl w:val="0"/>
                <w:numId w:val="133"/>
              </w:numPr>
              <w:rPr>
                <w:rFonts w:asciiTheme="majorBidi" w:hAnsiTheme="majorBidi" w:cstheme="majorBidi"/>
              </w:rPr>
            </w:pPr>
          </w:p>
        </w:tc>
        <w:tc>
          <w:tcPr>
            <w:tcW w:w="5125" w:type="dxa"/>
          </w:tcPr>
          <w:p w14:paraId="337ABFEF" w14:textId="5D8712F2" w:rsidR="000E37ED" w:rsidRPr="007C5716" w:rsidRDefault="000E37ED" w:rsidP="00FB7DDB">
            <w:pPr>
              <w:rPr>
                <w:rFonts w:asciiTheme="majorBidi" w:hAnsiTheme="majorBidi" w:cstheme="majorBidi"/>
              </w:rPr>
            </w:pPr>
            <w:r w:rsidRPr="007C5716">
              <w:rPr>
                <w:rFonts w:asciiTheme="majorBidi" w:hAnsiTheme="majorBidi" w:cstheme="majorBidi"/>
              </w:rPr>
              <w:t>periodic reviews of the adequacy and effectiveness of internal controls and risk management systems, at intervals approved by the Board and proportionate to the Exchange’s risk profile; and</w:t>
            </w:r>
          </w:p>
          <w:p w14:paraId="410C7F55" w14:textId="77777777" w:rsidR="00DA7EE0" w:rsidRPr="007C5716" w:rsidRDefault="00DA7EE0" w:rsidP="00FB7DDB">
            <w:pPr>
              <w:rPr>
                <w:rFonts w:asciiTheme="majorBidi" w:hAnsiTheme="majorBidi" w:cstheme="majorBidi"/>
              </w:rPr>
            </w:pPr>
          </w:p>
        </w:tc>
      </w:tr>
      <w:tr w:rsidR="00DA7EE0" w:rsidRPr="007C5716" w14:paraId="6080521C" w14:textId="77777777" w:rsidTr="00995DBE">
        <w:tc>
          <w:tcPr>
            <w:tcW w:w="2155" w:type="dxa"/>
          </w:tcPr>
          <w:p w14:paraId="4C2E0652" w14:textId="77777777" w:rsidR="00DA7EE0" w:rsidRPr="007C5716" w:rsidRDefault="00DA7EE0" w:rsidP="00FB7DDB">
            <w:pPr>
              <w:rPr>
                <w:rFonts w:asciiTheme="majorBidi" w:hAnsiTheme="majorBidi" w:cstheme="majorBidi"/>
              </w:rPr>
            </w:pPr>
          </w:p>
        </w:tc>
        <w:tc>
          <w:tcPr>
            <w:tcW w:w="720" w:type="dxa"/>
          </w:tcPr>
          <w:p w14:paraId="1CB5432B" w14:textId="77777777" w:rsidR="00DA7EE0" w:rsidRPr="007C5716" w:rsidRDefault="00DA7EE0" w:rsidP="00FB7DDB">
            <w:pPr>
              <w:rPr>
                <w:rFonts w:asciiTheme="majorBidi" w:hAnsiTheme="majorBidi" w:cstheme="majorBidi"/>
              </w:rPr>
            </w:pPr>
          </w:p>
        </w:tc>
        <w:tc>
          <w:tcPr>
            <w:tcW w:w="720" w:type="dxa"/>
          </w:tcPr>
          <w:p w14:paraId="70DE981E" w14:textId="09384AB4" w:rsidR="00DA7EE0" w:rsidRPr="007C5716" w:rsidRDefault="00DA7EE0" w:rsidP="00FB7DDB">
            <w:pPr>
              <w:rPr>
                <w:rFonts w:asciiTheme="majorBidi" w:hAnsiTheme="majorBidi" w:cstheme="majorBidi"/>
              </w:rPr>
            </w:pPr>
          </w:p>
        </w:tc>
        <w:tc>
          <w:tcPr>
            <w:tcW w:w="720" w:type="dxa"/>
          </w:tcPr>
          <w:p w14:paraId="267EAC63" w14:textId="77777777" w:rsidR="00DA7EE0" w:rsidRPr="007C5716" w:rsidRDefault="00DA7EE0" w:rsidP="00623C5F">
            <w:pPr>
              <w:pStyle w:val="ListParagraph"/>
              <w:numPr>
                <w:ilvl w:val="0"/>
                <w:numId w:val="133"/>
              </w:numPr>
              <w:rPr>
                <w:rFonts w:asciiTheme="majorBidi" w:hAnsiTheme="majorBidi" w:cstheme="majorBidi"/>
              </w:rPr>
            </w:pPr>
          </w:p>
        </w:tc>
        <w:tc>
          <w:tcPr>
            <w:tcW w:w="5125" w:type="dxa"/>
          </w:tcPr>
          <w:p w14:paraId="75228F4A" w14:textId="3A6012EF" w:rsidR="000B313E" w:rsidRPr="007C5716" w:rsidRDefault="000B313E" w:rsidP="00623C5F">
            <w:pPr>
              <w:rPr>
                <w:rFonts w:asciiTheme="majorBidi" w:hAnsiTheme="majorBidi" w:cstheme="majorBidi"/>
              </w:rPr>
            </w:pPr>
            <w:r w:rsidRPr="007C5716">
              <w:rPr>
                <w:rFonts w:asciiTheme="majorBidi" w:hAnsiTheme="majorBidi" w:cstheme="majorBidi"/>
              </w:rPr>
              <w:t xml:space="preserve">mechanisms for identifying, assessing, monitoring, and mitigating risks associated with its business and operations. </w:t>
            </w:r>
          </w:p>
          <w:p w14:paraId="21915BED" w14:textId="77777777" w:rsidR="00DA7EE0" w:rsidRPr="007C5716" w:rsidRDefault="00DA7EE0" w:rsidP="00FB7DDB">
            <w:pPr>
              <w:rPr>
                <w:rFonts w:asciiTheme="majorBidi" w:hAnsiTheme="majorBidi" w:cstheme="majorBidi"/>
              </w:rPr>
            </w:pPr>
          </w:p>
        </w:tc>
      </w:tr>
      <w:tr w:rsidR="00DA7EE0" w:rsidRPr="007C5716" w14:paraId="4471C483" w14:textId="77777777" w:rsidTr="00995DBE">
        <w:tc>
          <w:tcPr>
            <w:tcW w:w="2155" w:type="dxa"/>
          </w:tcPr>
          <w:p w14:paraId="35DAF329" w14:textId="77777777" w:rsidR="00DA7EE0" w:rsidRPr="007C5716" w:rsidRDefault="00DA7EE0" w:rsidP="00FB7DDB">
            <w:pPr>
              <w:rPr>
                <w:rFonts w:asciiTheme="majorBidi" w:hAnsiTheme="majorBidi" w:cstheme="majorBidi"/>
              </w:rPr>
            </w:pPr>
          </w:p>
        </w:tc>
        <w:tc>
          <w:tcPr>
            <w:tcW w:w="720" w:type="dxa"/>
          </w:tcPr>
          <w:p w14:paraId="2BAF3075" w14:textId="77777777" w:rsidR="00DA7EE0" w:rsidRPr="007C5716" w:rsidRDefault="00DA7EE0" w:rsidP="00FB7DDB">
            <w:pPr>
              <w:rPr>
                <w:rFonts w:asciiTheme="majorBidi" w:hAnsiTheme="majorBidi" w:cstheme="majorBidi"/>
              </w:rPr>
            </w:pPr>
          </w:p>
        </w:tc>
        <w:tc>
          <w:tcPr>
            <w:tcW w:w="720" w:type="dxa"/>
          </w:tcPr>
          <w:p w14:paraId="7AE2B3B2" w14:textId="180AEDC0" w:rsidR="00DA7EE0" w:rsidRPr="00057FE4" w:rsidRDefault="00DA7EE0" w:rsidP="00057FE4">
            <w:pPr>
              <w:pStyle w:val="ListParagraph"/>
              <w:numPr>
                <w:ilvl w:val="0"/>
                <w:numId w:val="163"/>
              </w:numPr>
              <w:rPr>
                <w:rFonts w:asciiTheme="majorBidi" w:hAnsiTheme="majorBidi" w:cstheme="majorBidi"/>
              </w:rPr>
            </w:pPr>
          </w:p>
        </w:tc>
        <w:tc>
          <w:tcPr>
            <w:tcW w:w="720" w:type="dxa"/>
          </w:tcPr>
          <w:p w14:paraId="6614A088" w14:textId="77777777" w:rsidR="00DA7EE0" w:rsidRPr="007C5716" w:rsidRDefault="00DA7EE0" w:rsidP="00FB7DDB">
            <w:pPr>
              <w:rPr>
                <w:rFonts w:asciiTheme="majorBidi" w:hAnsiTheme="majorBidi" w:cstheme="majorBidi"/>
              </w:rPr>
            </w:pPr>
          </w:p>
        </w:tc>
        <w:tc>
          <w:tcPr>
            <w:tcW w:w="5125" w:type="dxa"/>
          </w:tcPr>
          <w:p w14:paraId="6C231A7E" w14:textId="2BE5FF4A" w:rsidR="00623C5F" w:rsidRPr="007C5716" w:rsidRDefault="00623C5F" w:rsidP="00FB7DDB">
            <w:pPr>
              <w:rPr>
                <w:rFonts w:asciiTheme="majorBidi" w:hAnsiTheme="majorBidi" w:cstheme="majorBidi"/>
              </w:rPr>
            </w:pPr>
            <w:r w:rsidRPr="001B3637">
              <w:rPr>
                <w:rFonts w:asciiTheme="majorBidi" w:hAnsiTheme="majorBidi" w:cstheme="majorBidi"/>
              </w:rPr>
              <w:t>The Exchange shall maintain records of its internal control and risk management assessments and make them available to the Authority upon request.</w:t>
            </w:r>
          </w:p>
          <w:p w14:paraId="2A8ED442" w14:textId="77777777" w:rsidR="00DA7EE0" w:rsidRPr="007C5716" w:rsidRDefault="00DA7EE0" w:rsidP="00623C5F">
            <w:pPr>
              <w:rPr>
                <w:rFonts w:asciiTheme="majorBidi" w:hAnsiTheme="majorBidi" w:cstheme="majorBidi"/>
              </w:rPr>
            </w:pPr>
          </w:p>
        </w:tc>
      </w:tr>
      <w:tr w:rsidR="00DA7EE0" w:rsidRPr="007C5716" w14:paraId="01CEA387" w14:textId="77777777" w:rsidTr="00995DBE">
        <w:tc>
          <w:tcPr>
            <w:tcW w:w="2155" w:type="dxa"/>
          </w:tcPr>
          <w:p w14:paraId="5B8CBBF1"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Complaint handling mechanisms of an exchange</w:t>
            </w:r>
          </w:p>
        </w:tc>
        <w:tc>
          <w:tcPr>
            <w:tcW w:w="720" w:type="dxa"/>
          </w:tcPr>
          <w:p w14:paraId="4112EB09" w14:textId="3F3A0BC1"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0DCF93FC" w14:textId="77777777" w:rsidR="00DA7EE0" w:rsidRPr="007C5716" w:rsidRDefault="00DA7EE0" w:rsidP="00FB7DDB">
            <w:pPr>
              <w:rPr>
                <w:rFonts w:asciiTheme="majorBidi" w:hAnsiTheme="majorBidi" w:cstheme="majorBidi"/>
              </w:rPr>
            </w:pPr>
          </w:p>
        </w:tc>
        <w:tc>
          <w:tcPr>
            <w:tcW w:w="720" w:type="dxa"/>
          </w:tcPr>
          <w:p w14:paraId="6F6CEA9C" w14:textId="77777777" w:rsidR="00DA7EE0" w:rsidRPr="007C5716" w:rsidRDefault="00DA7EE0" w:rsidP="00FB7DDB">
            <w:pPr>
              <w:rPr>
                <w:rFonts w:asciiTheme="majorBidi" w:hAnsiTheme="majorBidi" w:cstheme="majorBidi"/>
              </w:rPr>
            </w:pPr>
          </w:p>
        </w:tc>
        <w:tc>
          <w:tcPr>
            <w:tcW w:w="5125" w:type="dxa"/>
          </w:tcPr>
          <w:p w14:paraId="40714820"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have a fair and transparent complaint handling procedure to ensure the best interest of the trading Participants and the public and shall maintain procedures to ensure that complaints received in relation to the conduct of trading Participants are handled in a timely and effective manner.</w:t>
            </w:r>
          </w:p>
          <w:p w14:paraId="54E8CB5D" w14:textId="77777777" w:rsidR="00DA7EE0" w:rsidRPr="007C5716" w:rsidRDefault="00DA7EE0" w:rsidP="00FB7DDB">
            <w:pPr>
              <w:rPr>
                <w:rFonts w:asciiTheme="majorBidi" w:hAnsiTheme="majorBidi" w:cstheme="majorBidi"/>
              </w:rPr>
            </w:pPr>
          </w:p>
        </w:tc>
      </w:tr>
      <w:tr w:rsidR="00DA7EE0" w:rsidRPr="007C5716" w14:paraId="0311993B" w14:textId="77777777" w:rsidTr="00414C99">
        <w:tc>
          <w:tcPr>
            <w:tcW w:w="2155" w:type="dxa"/>
          </w:tcPr>
          <w:p w14:paraId="6F64255E" w14:textId="76F50585" w:rsidR="00DA7EE0" w:rsidRPr="007C5716" w:rsidRDefault="008C5D2F" w:rsidP="00FB7DDB">
            <w:pPr>
              <w:rPr>
                <w:rFonts w:asciiTheme="majorBidi" w:hAnsiTheme="majorBidi" w:cstheme="majorBidi"/>
              </w:rPr>
            </w:pPr>
            <w:r w:rsidRPr="007C5716">
              <w:rPr>
                <w:rFonts w:asciiTheme="majorBidi" w:hAnsiTheme="majorBidi" w:cstheme="majorBidi"/>
                <w:b/>
                <w:bCs/>
              </w:rPr>
              <w:t>Trading participants</w:t>
            </w:r>
            <w:r w:rsidR="00DA7EE0" w:rsidRPr="007C5716">
              <w:rPr>
                <w:rFonts w:asciiTheme="majorBidi" w:hAnsiTheme="majorBidi" w:cstheme="majorBidi"/>
                <w:b/>
                <w:bCs/>
              </w:rPr>
              <w:t xml:space="preserve"> of an exchange</w:t>
            </w:r>
          </w:p>
        </w:tc>
        <w:tc>
          <w:tcPr>
            <w:tcW w:w="720" w:type="dxa"/>
          </w:tcPr>
          <w:p w14:paraId="75D77698" w14:textId="3396FA0B"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65ED9708" w14:textId="2BA345BB" w:rsidR="00DA7EE0" w:rsidRPr="00057FE4" w:rsidRDefault="00DA7EE0" w:rsidP="00057FE4">
            <w:pPr>
              <w:pStyle w:val="ListParagraph"/>
              <w:numPr>
                <w:ilvl w:val="0"/>
                <w:numId w:val="164"/>
              </w:numPr>
              <w:rPr>
                <w:rFonts w:asciiTheme="majorBidi" w:hAnsiTheme="majorBidi" w:cstheme="majorBidi"/>
              </w:rPr>
            </w:pPr>
          </w:p>
        </w:tc>
        <w:tc>
          <w:tcPr>
            <w:tcW w:w="720" w:type="dxa"/>
          </w:tcPr>
          <w:p w14:paraId="66C80ACF" w14:textId="77777777" w:rsidR="00DA7EE0" w:rsidRPr="007C5716" w:rsidRDefault="00DA7EE0" w:rsidP="00FB7DDB">
            <w:pPr>
              <w:rPr>
                <w:rFonts w:asciiTheme="majorBidi" w:hAnsiTheme="majorBidi" w:cstheme="majorBidi"/>
              </w:rPr>
            </w:pPr>
          </w:p>
        </w:tc>
        <w:tc>
          <w:tcPr>
            <w:tcW w:w="5125" w:type="dxa"/>
          </w:tcPr>
          <w:p w14:paraId="23539F89" w14:textId="44A3A9B4" w:rsidR="00DA7EE0" w:rsidRPr="007C5716" w:rsidRDefault="00DA7EE0" w:rsidP="00FB7DDB">
            <w:pPr>
              <w:rPr>
                <w:rFonts w:asciiTheme="majorBidi" w:hAnsiTheme="majorBidi" w:cstheme="majorBidi"/>
              </w:rPr>
            </w:pPr>
            <w:r w:rsidRPr="001B3637">
              <w:rPr>
                <w:rFonts w:asciiTheme="majorBidi" w:hAnsiTheme="majorBidi" w:cstheme="majorBidi"/>
              </w:rPr>
              <w:t>Every Exchange shall ensure the availability of a minimum of t</w:t>
            </w:r>
            <w:r w:rsidR="00414C99" w:rsidRPr="001B3637">
              <w:rPr>
                <w:rFonts w:asciiTheme="majorBidi" w:hAnsiTheme="majorBidi" w:cstheme="majorBidi"/>
              </w:rPr>
              <w:t>hree</w:t>
            </w:r>
            <w:r w:rsidRPr="001B3637">
              <w:rPr>
                <w:rFonts w:asciiTheme="majorBidi" w:hAnsiTheme="majorBidi" w:cstheme="majorBidi"/>
              </w:rPr>
              <w:t xml:space="preserve"> (</w:t>
            </w:r>
            <w:r w:rsidR="00414C99" w:rsidRPr="001B3637">
              <w:rPr>
                <w:rFonts w:asciiTheme="majorBidi" w:hAnsiTheme="majorBidi" w:cstheme="majorBidi"/>
              </w:rPr>
              <w:t>3</w:t>
            </w:r>
            <w:r w:rsidRPr="001B3637">
              <w:rPr>
                <w:rFonts w:asciiTheme="majorBidi" w:hAnsiTheme="majorBidi" w:cstheme="majorBidi"/>
              </w:rPr>
              <w:t>) Trading Participants.</w:t>
            </w:r>
          </w:p>
          <w:p w14:paraId="5A1C19AB" w14:textId="77777777" w:rsidR="00DA7EE0" w:rsidRPr="007C5716" w:rsidRDefault="00DA7EE0" w:rsidP="00FB7DDB">
            <w:pPr>
              <w:rPr>
                <w:rFonts w:asciiTheme="majorBidi" w:hAnsiTheme="majorBidi" w:cstheme="majorBidi"/>
              </w:rPr>
            </w:pPr>
          </w:p>
        </w:tc>
      </w:tr>
      <w:tr w:rsidR="00DA7EE0" w:rsidRPr="007C5716" w14:paraId="04C4A256" w14:textId="77777777" w:rsidTr="00995DBE">
        <w:tc>
          <w:tcPr>
            <w:tcW w:w="2155" w:type="dxa"/>
          </w:tcPr>
          <w:p w14:paraId="55301352" w14:textId="77777777" w:rsidR="00DA7EE0" w:rsidRPr="007C5716" w:rsidRDefault="00DA7EE0" w:rsidP="00FB7DDB">
            <w:pPr>
              <w:rPr>
                <w:rFonts w:asciiTheme="majorBidi" w:hAnsiTheme="majorBidi" w:cstheme="majorBidi"/>
              </w:rPr>
            </w:pPr>
          </w:p>
        </w:tc>
        <w:tc>
          <w:tcPr>
            <w:tcW w:w="720" w:type="dxa"/>
          </w:tcPr>
          <w:p w14:paraId="3062150C" w14:textId="77777777" w:rsidR="00DA7EE0" w:rsidRPr="007C5716" w:rsidRDefault="00DA7EE0" w:rsidP="00FB7DDB">
            <w:pPr>
              <w:rPr>
                <w:rFonts w:asciiTheme="majorBidi" w:hAnsiTheme="majorBidi" w:cstheme="majorBidi"/>
              </w:rPr>
            </w:pPr>
          </w:p>
        </w:tc>
        <w:tc>
          <w:tcPr>
            <w:tcW w:w="720" w:type="dxa"/>
          </w:tcPr>
          <w:p w14:paraId="3DCE3930" w14:textId="5F31898A" w:rsidR="00DA7EE0" w:rsidRPr="00057FE4" w:rsidRDefault="00DA7EE0" w:rsidP="00057FE4">
            <w:pPr>
              <w:pStyle w:val="ListParagraph"/>
              <w:numPr>
                <w:ilvl w:val="0"/>
                <w:numId w:val="164"/>
              </w:numPr>
              <w:rPr>
                <w:rFonts w:asciiTheme="majorBidi" w:hAnsiTheme="majorBidi" w:cstheme="majorBidi"/>
              </w:rPr>
            </w:pPr>
          </w:p>
        </w:tc>
        <w:tc>
          <w:tcPr>
            <w:tcW w:w="720" w:type="dxa"/>
          </w:tcPr>
          <w:p w14:paraId="2B74B962" w14:textId="77777777" w:rsidR="00DA7EE0" w:rsidRPr="007C5716" w:rsidRDefault="00DA7EE0" w:rsidP="00FB7DDB">
            <w:pPr>
              <w:rPr>
                <w:rFonts w:asciiTheme="majorBidi" w:hAnsiTheme="majorBidi" w:cstheme="majorBidi"/>
              </w:rPr>
            </w:pPr>
          </w:p>
        </w:tc>
        <w:tc>
          <w:tcPr>
            <w:tcW w:w="5125" w:type="dxa"/>
          </w:tcPr>
          <w:p w14:paraId="37F8C15D" w14:textId="77777777" w:rsidR="00DA7EE0" w:rsidRPr="007C5716" w:rsidRDefault="00DA7EE0" w:rsidP="00FB7DDB">
            <w:pPr>
              <w:rPr>
                <w:rFonts w:asciiTheme="majorBidi" w:hAnsiTheme="majorBidi" w:cstheme="majorBidi"/>
              </w:rPr>
            </w:pPr>
            <w:r w:rsidRPr="007C5716">
              <w:rPr>
                <w:rFonts w:asciiTheme="majorBidi" w:hAnsiTheme="majorBidi" w:cstheme="majorBidi"/>
              </w:rPr>
              <w:t>In admitting trading Participants, an exchange shall ensure at a minimum that such trading Participants:</w:t>
            </w:r>
          </w:p>
          <w:p w14:paraId="5D1EE1AD" w14:textId="77777777" w:rsidR="00DA7EE0" w:rsidRPr="007C5716" w:rsidRDefault="00DA7EE0" w:rsidP="00FB7DDB">
            <w:pPr>
              <w:rPr>
                <w:rFonts w:asciiTheme="majorBidi" w:hAnsiTheme="majorBidi" w:cstheme="majorBidi"/>
              </w:rPr>
            </w:pPr>
          </w:p>
        </w:tc>
      </w:tr>
      <w:tr w:rsidR="00DA7EE0" w:rsidRPr="007C5716" w14:paraId="56C07056" w14:textId="77777777" w:rsidTr="00995DBE">
        <w:tc>
          <w:tcPr>
            <w:tcW w:w="2155" w:type="dxa"/>
          </w:tcPr>
          <w:p w14:paraId="069473B8" w14:textId="77777777" w:rsidR="00DA7EE0" w:rsidRPr="007C5716" w:rsidRDefault="00DA7EE0" w:rsidP="00FB7DDB">
            <w:pPr>
              <w:rPr>
                <w:rFonts w:asciiTheme="majorBidi" w:hAnsiTheme="majorBidi" w:cstheme="majorBidi"/>
              </w:rPr>
            </w:pPr>
          </w:p>
        </w:tc>
        <w:tc>
          <w:tcPr>
            <w:tcW w:w="720" w:type="dxa"/>
          </w:tcPr>
          <w:p w14:paraId="08280F59" w14:textId="77777777" w:rsidR="00DA7EE0" w:rsidRPr="007C5716" w:rsidRDefault="00DA7EE0" w:rsidP="00FB7DDB">
            <w:pPr>
              <w:rPr>
                <w:rFonts w:asciiTheme="majorBidi" w:hAnsiTheme="majorBidi" w:cstheme="majorBidi"/>
              </w:rPr>
            </w:pPr>
          </w:p>
        </w:tc>
        <w:tc>
          <w:tcPr>
            <w:tcW w:w="720" w:type="dxa"/>
          </w:tcPr>
          <w:p w14:paraId="03E170F9" w14:textId="77777777" w:rsidR="00DA7EE0" w:rsidRPr="007C5716" w:rsidRDefault="00DA7EE0" w:rsidP="00FB7DDB">
            <w:pPr>
              <w:rPr>
                <w:rFonts w:asciiTheme="majorBidi" w:hAnsiTheme="majorBidi" w:cstheme="majorBidi"/>
              </w:rPr>
            </w:pPr>
          </w:p>
        </w:tc>
        <w:tc>
          <w:tcPr>
            <w:tcW w:w="720" w:type="dxa"/>
          </w:tcPr>
          <w:p w14:paraId="7AB7B74D" w14:textId="77777777" w:rsidR="00DA7EE0" w:rsidRPr="007C5716" w:rsidRDefault="00DA7EE0" w:rsidP="00FB7DDB">
            <w:pPr>
              <w:pStyle w:val="ListParagraph"/>
              <w:numPr>
                <w:ilvl w:val="0"/>
                <w:numId w:val="92"/>
              </w:numPr>
              <w:rPr>
                <w:rFonts w:asciiTheme="majorBidi" w:hAnsiTheme="majorBidi" w:cstheme="majorBidi"/>
              </w:rPr>
            </w:pPr>
          </w:p>
        </w:tc>
        <w:tc>
          <w:tcPr>
            <w:tcW w:w="5125" w:type="dxa"/>
          </w:tcPr>
          <w:p w14:paraId="750003AC" w14:textId="77777777" w:rsidR="00DA7EE0" w:rsidRPr="007C5716" w:rsidRDefault="00DA7EE0" w:rsidP="00FB7DDB">
            <w:pPr>
              <w:rPr>
                <w:rFonts w:asciiTheme="majorBidi" w:hAnsiTheme="majorBidi" w:cstheme="majorBidi"/>
              </w:rPr>
            </w:pPr>
            <w:r w:rsidRPr="007C5716">
              <w:rPr>
                <w:rFonts w:asciiTheme="majorBidi" w:hAnsiTheme="majorBidi" w:cstheme="majorBidi"/>
              </w:rPr>
              <w:t>are body corporates;</w:t>
            </w:r>
          </w:p>
          <w:p w14:paraId="1C99E3AF" w14:textId="77777777" w:rsidR="00DA7EE0" w:rsidRPr="007C5716" w:rsidRDefault="00DA7EE0" w:rsidP="00FB7DDB">
            <w:pPr>
              <w:rPr>
                <w:rFonts w:asciiTheme="majorBidi" w:hAnsiTheme="majorBidi" w:cstheme="majorBidi"/>
              </w:rPr>
            </w:pPr>
          </w:p>
        </w:tc>
      </w:tr>
      <w:tr w:rsidR="00DA7EE0" w:rsidRPr="007C5716" w14:paraId="08232CDD" w14:textId="77777777" w:rsidTr="00995DBE">
        <w:tc>
          <w:tcPr>
            <w:tcW w:w="2155" w:type="dxa"/>
          </w:tcPr>
          <w:p w14:paraId="2FA28330" w14:textId="77777777" w:rsidR="00DA7EE0" w:rsidRPr="007C5716" w:rsidRDefault="00DA7EE0" w:rsidP="00FB7DDB">
            <w:pPr>
              <w:rPr>
                <w:rFonts w:asciiTheme="majorBidi" w:hAnsiTheme="majorBidi" w:cstheme="majorBidi"/>
              </w:rPr>
            </w:pPr>
          </w:p>
        </w:tc>
        <w:tc>
          <w:tcPr>
            <w:tcW w:w="720" w:type="dxa"/>
          </w:tcPr>
          <w:p w14:paraId="088F8A27" w14:textId="77777777" w:rsidR="00DA7EE0" w:rsidRPr="007C5716" w:rsidRDefault="00DA7EE0" w:rsidP="00FB7DDB">
            <w:pPr>
              <w:rPr>
                <w:rFonts w:asciiTheme="majorBidi" w:hAnsiTheme="majorBidi" w:cstheme="majorBidi"/>
              </w:rPr>
            </w:pPr>
          </w:p>
        </w:tc>
        <w:tc>
          <w:tcPr>
            <w:tcW w:w="720" w:type="dxa"/>
          </w:tcPr>
          <w:p w14:paraId="05B3B91D" w14:textId="77777777" w:rsidR="00DA7EE0" w:rsidRPr="007C5716" w:rsidRDefault="00DA7EE0" w:rsidP="00FB7DDB">
            <w:pPr>
              <w:rPr>
                <w:rFonts w:asciiTheme="majorBidi" w:hAnsiTheme="majorBidi" w:cstheme="majorBidi"/>
              </w:rPr>
            </w:pPr>
          </w:p>
        </w:tc>
        <w:tc>
          <w:tcPr>
            <w:tcW w:w="720" w:type="dxa"/>
          </w:tcPr>
          <w:p w14:paraId="5AD130D3" w14:textId="77777777" w:rsidR="00DA7EE0" w:rsidRPr="007C5716" w:rsidRDefault="00DA7EE0" w:rsidP="00FB7DDB">
            <w:pPr>
              <w:pStyle w:val="ListParagraph"/>
              <w:numPr>
                <w:ilvl w:val="0"/>
                <w:numId w:val="92"/>
              </w:numPr>
              <w:rPr>
                <w:rFonts w:asciiTheme="majorBidi" w:hAnsiTheme="majorBidi" w:cstheme="majorBidi"/>
              </w:rPr>
            </w:pPr>
          </w:p>
        </w:tc>
        <w:tc>
          <w:tcPr>
            <w:tcW w:w="5125" w:type="dxa"/>
          </w:tcPr>
          <w:p w14:paraId="264AFDB3" w14:textId="77777777" w:rsidR="00DA7EE0" w:rsidRPr="007C5716" w:rsidRDefault="00DA7EE0" w:rsidP="00FB7DDB">
            <w:pPr>
              <w:rPr>
                <w:rFonts w:asciiTheme="majorBidi" w:hAnsiTheme="majorBidi" w:cstheme="majorBidi"/>
              </w:rPr>
            </w:pPr>
            <w:r w:rsidRPr="007C5716">
              <w:rPr>
                <w:rFonts w:asciiTheme="majorBidi" w:hAnsiTheme="majorBidi" w:cstheme="majorBidi"/>
              </w:rPr>
              <w:t>have high business integrity</w:t>
            </w:r>
          </w:p>
          <w:p w14:paraId="25F376D9" w14:textId="77777777" w:rsidR="00DA7EE0" w:rsidRPr="007C5716" w:rsidRDefault="00DA7EE0" w:rsidP="00FB7DDB">
            <w:pPr>
              <w:rPr>
                <w:rFonts w:asciiTheme="majorBidi" w:hAnsiTheme="majorBidi" w:cstheme="majorBidi"/>
              </w:rPr>
            </w:pPr>
          </w:p>
        </w:tc>
      </w:tr>
      <w:tr w:rsidR="00DA7EE0" w:rsidRPr="007C5716" w14:paraId="6BEE04F1" w14:textId="77777777" w:rsidTr="00995DBE">
        <w:tc>
          <w:tcPr>
            <w:tcW w:w="2155" w:type="dxa"/>
          </w:tcPr>
          <w:p w14:paraId="487CDF72" w14:textId="77777777" w:rsidR="00DA7EE0" w:rsidRPr="007C5716" w:rsidRDefault="00DA7EE0" w:rsidP="00FB7DDB">
            <w:pPr>
              <w:rPr>
                <w:rFonts w:asciiTheme="majorBidi" w:hAnsiTheme="majorBidi" w:cstheme="majorBidi"/>
              </w:rPr>
            </w:pPr>
          </w:p>
        </w:tc>
        <w:tc>
          <w:tcPr>
            <w:tcW w:w="720" w:type="dxa"/>
          </w:tcPr>
          <w:p w14:paraId="7994E4FD" w14:textId="77777777" w:rsidR="00DA7EE0" w:rsidRPr="007C5716" w:rsidRDefault="00DA7EE0" w:rsidP="00FB7DDB">
            <w:pPr>
              <w:rPr>
                <w:rFonts w:asciiTheme="majorBidi" w:hAnsiTheme="majorBidi" w:cstheme="majorBidi"/>
              </w:rPr>
            </w:pPr>
          </w:p>
        </w:tc>
        <w:tc>
          <w:tcPr>
            <w:tcW w:w="720" w:type="dxa"/>
          </w:tcPr>
          <w:p w14:paraId="6021B02D" w14:textId="77777777" w:rsidR="00DA7EE0" w:rsidRPr="007C5716" w:rsidRDefault="00DA7EE0" w:rsidP="00FB7DDB">
            <w:pPr>
              <w:rPr>
                <w:rFonts w:asciiTheme="majorBidi" w:hAnsiTheme="majorBidi" w:cstheme="majorBidi"/>
              </w:rPr>
            </w:pPr>
          </w:p>
        </w:tc>
        <w:tc>
          <w:tcPr>
            <w:tcW w:w="720" w:type="dxa"/>
          </w:tcPr>
          <w:p w14:paraId="07708857" w14:textId="77777777" w:rsidR="00DA7EE0" w:rsidRPr="007C5716" w:rsidRDefault="00DA7EE0" w:rsidP="00FB7DDB">
            <w:pPr>
              <w:pStyle w:val="ListParagraph"/>
              <w:numPr>
                <w:ilvl w:val="0"/>
                <w:numId w:val="92"/>
              </w:numPr>
              <w:rPr>
                <w:rFonts w:asciiTheme="majorBidi" w:hAnsiTheme="majorBidi" w:cstheme="majorBidi"/>
              </w:rPr>
            </w:pPr>
          </w:p>
        </w:tc>
        <w:tc>
          <w:tcPr>
            <w:tcW w:w="5125" w:type="dxa"/>
          </w:tcPr>
          <w:p w14:paraId="032B2ADB" w14:textId="77777777" w:rsidR="00DA7EE0" w:rsidRPr="007C5716" w:rsidRDefault="00DA7EE0" w:rsidP="00FB7DDB">
            <w:pPr>
              <w:rPr>
                <w:rFonts w:asciiTheme="majorBidi" w:hAnsiTheme="majorBidi" w:cstheme="majorBidi"/>
              </w:rPr>
            </w:pPr>
            <w:r w:rsidRPr="007C5716">
              <w:rPr>
                <w:rFonts w:asciiTheme="majorBidi" w:hAnsiTheme="majorBidi" w:cstheme="majorBidi"/>
              </w:rPr>
              <w:t>meet the minimum financial requirements stipulated in the Rules of the exchange; and</w:t>
            </w:r>
          </w:p>
          <w:p w14:paraId="2A17BE58" w14:textId="77777777" w:rsidR="00DA7EE0" w:rsidRPr="007C5716" w:rsidRDefault="00DA7EE0" w:rsidP="00FB7DDB">
            <w:pPr>
              <w:rPr>
                <w:rFonts w:asciiTheme="majorBidi" w:hAnsiTheme="majorBidi" w:cstheme="majorBidi"/>
              </w:rPr>
            </w:pPr>
          </w:p>
        </w:tc>
      </w:tr>
      <w:tr w:rsidR="00DA7EE0" w:rsidRPr="007C5716" w14:paraId="4FD9EEF5" w14:textId="77777777" w:rsidTr="00995DBE">
        <w:tc>
          <w:tcPr>
            <w:tcW w:w="2155" w:type="dxa"/>
          </w:tcPr>
          <w:p w14:paraId="254093A1" w14:textId="77777777" w:rsidR="00DA7EE0" w:rsidRPr="007C5716" w:rsidRDefault="00DA7EE0" w:rsidP="00FB7DDB">
            <w:pPr>
              <w:rPr>
                <w:rFonts w:asciiTheme="majorBidi" w:hAnsiTheme="majorBidi" w:cstheme="majorBidi"/>
              </w:rPr>
            </w:pPr>
          </w:p>
        </w:tc>
        <w:tc>
          <w:tcPr>
            <w:tcW w:w="720" w:type="dxa"/>
          </w:tcPr>
          <w:p w14:paraId="396C478D" w14:textId="77777777" w:rsidR="00DA7EE0" w:rsidRPr="007C5716" w:rsidRDefault="00DA7EE0" w:rsidP="00FB7DDB">
            <w:pPr>
              <w:rPr>
                <w:rFonts w:asciiTheme="majorBidi" w:hAnsiTheme="majorBidi" w:cstheme="majorBidi"/>
              </w:rPr>
            </w:pPr>
          </w:p>
        </w:tc>
        <w:tc>
          <w:tcPr>
            <w:tcW w:w="720" w:type="dxa"/>
          </w:tcPr>
          <w:p w14:paraId="0A01D1AE" w14:textId="77777777" w:rsidR="00DA7EE0" w:rsidRPr="007C5716" w:rsidRDefault="00DA7EE0" w:rsidP="00FB7DDB">
            <w:pPr>
              <w:rPr>
                <w:rFonts w:asciiTheme="majorBidi" w:hAnsiTheme="majorBidi" w:cstheme="majorBidi"/>
              </w:rPr>
            </w:pPr>
          </w:p>
        </w:tc>
        <w:tc>
          <w:tcPr>
            <w:tcW w:w="720" w:type="dxa"/>
          </w:tcPr>
          <w:p w14:paraId="02D5B171" w14:textId="77777777" w:rsidR="00DA7EE0" w:rsidRPr="007C5716" w:rsidRDefault="00DA7EE0" w:rsidP="00FB7DDB">
            <w:pPr>
              <w:pStyle w:val="ListParagraph"/>
              <w:numPr>
                <w:ilvl w:val="0"/>
                <w:numId w:val="92"/>
              </w:numPr>
              <w:rPr>
                <w:rFonts w:asciiTheme="majorBidi" w:hAnsiTheme="majorBidi" w:cstheme="majorBidi"/>
              </w:rPr>
            </w:pPr>
          </w:p>
        </w:tc>
        <w:tc>
          <w:tcPr>
            <w:tcW w:w="5125" w:type="dxa"/>
          </w:tcPr>
          <w:p w14:paraId="5B04FC7D" w14:textId="77777777" w:rsidR="00DA7EE0" w:rsidRPr="007C5716" w:rsidRDefault="00DA7EE0" w:rsidP="00FB7DDB">
            <w:pPr>
              <w:rPr>
                <w:rFonts w:asciiTheme="majorBidi" w:hAnsiTheme="majorBidi" w:cstheme="majorBidi"/>
              </w:rPr>
            </w:pPr>
            <w:r w:rsidRPr="007C5716">
              <w:rPr>
                <w:rFonts w:asciiTheme="majorBidi" w:hAnsiTheme="majorBidi" w:cstheme="majorBidi"/>
              </w:rPr>
              <w:t>meet the minimum standards stipulated in relevant rules of the exchange.</w:t>
            </w:r>
          </w:p>
          <w:p w14:paraId="69572957" w14:textId="77777777" w:rsidR="00DA7EE0" w:rsidRPr="007C5716" w:rsidRDefault="00DA7EE0" w:rsidP="00FB7DDB">
            <w:pPr>
              <w:rPr>
                <w:rFonts w:asciiTheme="majorBidi" w:hAnsiTheme="majorBidi" w:cstheme="majorBidi"/>
              </w:rPr>
            </w:pPr>
          </w:p>
        </w:tc>
      </w:tr>
      <w:tr w:rsidR="00DA7EE0" w:rsidRPr="007C5716" w14:paraId="3AD81FE0" w14:textId="77777777" w:rsidTr="00995DBE">
        <w:tc>
          <w:tcPr>
            <w:tcW w:w="2155" w:type="dxa"/>
          </w:tcPr>
          <w:p w14:paraId="76B10C9C" w14:textId="77777777" w:rsidR="00DA7EE0" w:rsidRPr="007C5716" w:rsidRDefault="00DA7EE0" w:rsidP="00FB7DDB">
            <w:pPr>
              <w:rPr>
                <w:rFonts w:asciiTheme="majorBidi" w:hAnsiTheme="majorBidi" w:cstheme="majorBidi"/>
              </w:rPr>
            </w:pPr>
          </w:p>
        </w:tc>
        <w:tc>
          <w:tcPr>
            <w:tcW w:w="720" w:type="dxa"/>
          </w:tcPr>
          <w:p w14:paraId="013DB430" w14:textId="77777777" w:rsidR="00DA7EE0" w:rsidRPr="007C5716" w:rsidRDefault="00DA7EE0" w:rsidP="00FB7DDB">
            <w:pPr>
              <w:rPr>
                <w:rFonts w:asciiTheme="majorBidi" w:hAnsiTheme="majorBidi" w:cstheme="majorBidi"/>
              </w:rPr>
            </w:pPr>
          </w:p>
        </w:tc>
        <w:tc>
          <w:tcPr>
            <w:tcW w:w="720" w:type="dxa"/>
          </w:tcPr>
          <w:p w14:paraId="37363E20" w14:textId="47386EB2" w:rsidR="00DA7EE0" w:rsidRPr="00057FE4" w:rsidRDefault="00DA7EE0" w:rsidP="00057FE4">
            <w:pPr>
              <w:pStyle w:val="ListParagraph"/>
              <w:numPr>
                <w:ilvl w:val="0"/>
                <w:numId w:val="164"/>
              </w:numPr>
              <w:rPr>
                <w:rFonts w:asciiTheme="majorBidi" w:hAnsiTheme="majorBidi" w:cstheme="majorBidi"/>
              </w:rPr>
            </w:pPr>
          </w:p>
        </w:tc>
        <w:tc>
          <w:tcPr>
            <w:tcW w:w="720" w:type="dxa"/>
          </w:tcPr>
          <w:p w14:paraId="36FA1D4E" w14:textId="77777777" w:rsidR="00DA7EE0" w:rsidRPr="007C5716" w:rsidRDefault="00DA7EE0" w:rsidP="00FB7DDB">
            <w:pPr>
              <w:rPr>
                <w:rFonts w:asciiTheme="majorBidi" w:hAnsiTheme="majorBidi" w:cstheme="majorBidi"/>
              </w:rPr>
            </w:pPr>
          </w:p>
        </w:tc>
        <w:tc>
          <w:tcPr>
            <w:tcW w:w="5125" w:type="dxa"/>
          </w:tcPr>
          <w:p w14:paraId="344309CF"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execute a detailed written agreement between the exchange and the trading Participants inclusive of rights and obligations of each party and dispute resolution mechanism.</w:t>
            </w:r>
          </w:p>
          <w:p w14:paraId="0ADC2730" w14:textId="77777777" w:rsidR="00DA7EE0" w:rsidRPr="007C5716" w:rsidRDefault="00DA7EE0" w:rsidP="00FB7DDB">
            <w:pPr>
              <w:rPr>
                <w:rFonts w:asciiTheme="majorBidi" w:hAnsiTheme="majorBidi" w:cstheme="majorBidi"/>
              </w:rPr>
            </w:pPr>
          </w:p>
        </w:tc>
      </w:tr>
      <w:tr w:rsidR="00DA7EE0" w:rsidRPr="007C5716" w14:paraId="3DA0722B" w14:textId="77777777" w:rsidTr="00995DBE">
        <w:tc>
          <w:tcPr>
            <w:tcW w:w="2155" w:type="dxa"/>
          </w:tcPr>
          <w:p w14:paraId="104B9A23" w14:textId="77777777" w:rsidR="00DA7EE0" w:rsidRPr="007C5716" w:rsidRDefault="00DA7EE0" w:rsidP="00FB7DDB">
            <w:pPr>
              <w:rPr>
                <w:rFonts w:asciiTheme="majorBidi" w:hAnsiTheme="majorBidi" w:cstheme="majorBidi"/>
              </w:rPr>
            </w:pPr>
          </w:p>
        </w:tc>
        <w:tc>
          <w:tcPr>
            <w:tcW w:w="720" w:type="dxa"/>
          </w:tcPr>
          <w:p w14:paraId="3F64E850" w14:textId="77777777" w:rsidR="00DA7EE0" w:rsidRPr="007C5716" w:rsidRDefault="00DA7EE0" w:rsidP="00FB7DDB">
            <w:pPr>
              <w:rPr>
                <w:rFonts w:asciiTheme="majorBidi" w:hAnsiTheme="majorBidi" w:cstheme="majorBidi"/>
              </w:rPr>
            </w:pPr>
          </w:p>
        </w:tc>
        <w:tc>
          <w:tcPr>
            <w:tcW w:w="720" w:type="dxa"/>
          </w:tcPr>
          <w:p w14:paraId="1D31165D" w14:textId="56D90F45" w:rsidR="00DA7EE0" w:rsidRPr="00057FE4" w:rsidRDefault="00DA7EE0" w:rsidP="00057FE4">
            <w:pPr>
              <w:pStyle w:val="ListParagraph"/>
              <w:numPr>
                <w:ilvl w:val="0"/>
                <w:numId w:val="164"/>
              </w:numPr>
              <w:rPr>
                <w:rFonts w:asciiTheme="majorBidi" w:hAnsiTheme="majorBidi" w:cstheme="majorBidi"/>
              </w:rPr>
            </w:pPr>
          </w:p>
        </w:tc>
        <w:tc>
          <w:tcPr>
            <w:tcW w:w="720" w:type="dxa"/>
          </w:tcPr>
          <w:p w14:paraId="7F33A454" w14:textId="77777777" w:rsidR="00DA7EE0" w:rsidRPr="007C5716" w:rsidRDefault="00DA7EE0" w:rsidP="00FB7DDB">
            <w:pPr>
              <w:rPr>
                <w:rFonts w:asciiTheme="majorBidi" w:hAnsiTheme="majorBidi" w:cstheme="majorBidi"/>
              </w:rPr>
            </w:pPr>
          </w:p>
        </w:tc>
        <w:tc>
          <w:tcPr>
            <w:tcW w:w="5125" w:type="dxa"/>
          </w:tcPr>
          <w:p w14:paraId="7B3433B5" w14:textId="77777777" w:rsidR="00DA7EE0" w:rsidRPr="007C5716" w:rsidRDefault="00DA7EE0" w:rsidP="00FB7DDB">
            <w:pPr>
              <w:rPr>
                <w:rFonts w:asciiTheme="majorBidi" w:hAnsiTheme="majorBidi" w:cstheme="majorBidi"/>
              </w:rPr>
            </w:pPr>
            <w:r w:rsidRPr="007C5716">
              <w:rPr>
                <w:rFonts w:asciiTheme="majorBidi" w:hAnsiTheme="majorBidi" w:cstheme="majorBidi"/>
              </w:rPr>
              <w:t>every exchange shall ensure that its trading Participants;</w:t>
            </w:r>
          </w:p>
          <w:p w14:paraId="1CB09713" w14:textId="77777777" w:rsidR="00DA7EE0" w:rsidRPr="007C5716" w:rsidRDefault="00DA7EE0" w:rsidP="00FB7DDB">
            <w:pPr>
              <w:rPr>
                <w:rFonts w:asciiTheme="majorBidi" w:hAnsiTheme="majorBidi" w:cstheme="majorBidi"/>
              </w:rPr>
            </w:pPr>
          </w:p>
        </w:tc>
      </w:tr>
      <w:tr w:rsidR="00DA7EE0" w:rsidRPr="007C5716" w14:paraId="4897462E" w14:textId="77777777" w:rsidTr="00995DBE">
        <w:tc>
          <w:tcPr>
            <w:tcW w:w="2155" w:type="dxa"/>
          </w:tcPr>
          <w:p w14:paraId="4F48B349" w14:textId="77777777" w:rsidR="00DA7EE0" w:rsidRPr="007C5716" w:rsidRDefault="00DA7EE0" w:rsidP="00FB7DDB">
            <w:pPr>
              <w:rPr>
                <w:rFonts w:asciiTheme="majorBidi" w:hAnsiTheme="majorBidi" w:cstheme="majorBidi"/>
              </w:rPr>
            </w:pPr>
          </w:p>
        </w:tc>
        <w:tc>
          <w:tcPr>
            <w:tcW w:w="720" w:type="dxa"/>
          </w:tcPr>
          <w:p w14:paraId="3312E54A" w14:textId="77777777" w:rsidR="00DA7EE0" w:rsidRPr="007C5716" w:rsidRDefault="00DA7EE0" w:rsidP="00FB7DDB">
            <w:pPr>
              <w:rPr>
                <w:rFonts w:asciiTheme="majorBidi" w:hAnsiTheme="majorBidi" w:cstheme="majorBidi"/>
              </w:rPr>
            </w:pPr>
          </w:p>
        </w:tc>
        <w:tc>
          <w:tcPr>
            <w:tcW w:w="720" w:type="dxa"/>
          </w:tcPr>
          <w:p w14:paraId="76F325B1" w14:textId="77777777" w:rsidR="00DA7EE0" w:rsidRPr="007C5716" w:rsidRDefault="00DA7EE0" w:rsidP="00FB7DDB">
            <w:pPr>
              <w:rPr>
                <w:rFonts w:asciiTheme="majorBidi" w:hAnsiTheme="majorBidi" w:cstheme="majorBidi"/>
              </w:rPr>
            </w:pPr>
          </w:p>
        </w:tc>
        <w:tc>
          <w:tcPr>
            <w:tcW w:w="720" w:type="dxa"/>
          </w:tcPr>
          <w:p w14:paraId="68F9E106" w14:textId="77777777" w:rsidR="00DA7EE0" w:rsidRPr="007C5716" w:rsidRDefault="00DA7EE0" w:rsidP="00FB7DDB">
            <w:pPr>
              <w:pStyle w:val="ListParagraph"/>
              <w:numPr>
                <w:ilvl w:val="0"/>
                <w:numId w:val="96"/>
              </w:numPr>
              <w:rPr>
                <w:rFonts w:asciiTheme="majorBidi" w:hAnsiTheme="majorBidi" w:cstheme="majorBidi"/>
              </w:rPr>
            </w:pPr>
          </w:p>
        </w:tc>
        <w:tc>
          <w:tcPr>
            <w:tcW w:w="5125" w:type="dxa"/>
          </w:tcPr>
          <w:p w14:paraId="553A8868" w14:textId="77777777" w:rsidR="00DA7EE0" w:rsidRPr="007C5716" w:rsidRDefault="00DA7EE0" w:rsidP="00FB7DDB">
            <w:pPr>
              <w:rPr>
                <w:rFonts w:asciiTheme="majorBidi" w:hAnsiTheme="majorBidi" w:cstheme="majorBidi"/>
              </w:rPr>
            </w:pPr>
            <w:r w:rsidRPr="007C5716">
              <w:rPr>
                <w:rFonts w:asciiTheme="majorBidi" w:hAnsiTheme="majorBidi" w:cstheme="majorBidi"/>
              </w:rPr>
              <w:t>comply with rules applicable to trading Participants; and</w:t>
            </w:r>
          </w:p>
          <w:p w14:paraId="418FE6D5" w14:textId="77777777" w:rsidR="00DA7EE0" w:rsidRPr="007C5716" w:rsidRDefault="00DA7EE0" w:rsidP="00FB7DDB">
            <w:pPr>
              <w:rPr>
                <w:rFonts w:asciiTheme="majorBidi" w:hAnsiTheme="majorBidi" w:cstheme="majorBidi"/>
              </w:rPr>
            </w:pPr>
          </w:p>
        </w:tc>
      </w:tr>
      <w:tr w:rsidR="00DA7EE0" w:rsidRPr="007C5716" w14:paraId="738E6B87" w14:textId="77777777" w:rsidTr="00995DBE">
        <w:tc>
          <w:tcPr>
            <w:tcW w:w="2155" w:type="dxa"/>
          </w:tcPr>
          <w:p w14:paraId="6E6C3384" w14:textId="77777777" w:rsidR="00DA7EE0" w:rsidRPr="007C5716" w:rsidRDefault="00DA7EE0" w:rsidP="00FB7DDB">
            <w:pPr>
              <w:rPr>
                <w:rFonts w:asciiTheme="majorBidi" w:hAnsiTheme="majorBidi" w:cstheme="majorBidi"/>
              </w:rPr>
            </w:pPr>
          </w:p>
        </w:tc>
        <w:tc>
          <w:tcPr>
            <w:tcW w:w="720" w:type="dxa"/>
          </w:tcPr>
          <w:p w14:paraId="480142DE" w14:textId="77777777" w:rsidR="00DA7EE0" w:rsidRPr="007C5716" w:rsidRDefault="00DA7EE0" w:rsidP="00FB7DDB">
            <w:pPr>
              <w:rPr>
                <w:rFonts w:asciiTheme="majorBidi" w:hAnsiTheme="majorBidi" w:cstheme="majorBidi"/>
              </w:rPr>
            </w:pPr>
          </w:p>
        </w:tc>
        <w:tc>
          <w:tcPr>
            <w:tcW w:w="720" w:type="dxa"/>
          </w:tcPr>
          <w:p w14:paraId="736F187C" w14:textId="77777777" w:rsidR="00DA7EE0" w:rsidRPr="007C5716" w:rsidRDefault="00DA7EE0" w:rsidP="00FB7DDB">
            <w:pPr>
              <w:rPr>
                <w:rFonts w:asciiTheme="majorBidi" w:hAnsiTheme="majorBidi" w:cstheme="majorBidi"/>
              </w:rPr>
            </w:pPr>
          </w:p>
        </w:tc>
        <w:tc>
          <w:tcPr>
            <w:tcW w:w="720" w:type="dxa"/>
          </w:tcPr>
          <w:p w14:paraId="080B4516" w14:textId="77777777" w:rsidR="00DA7EE0" w:rsidRPr="007C5716" w:rsidRDefault="00DA7EE0" w:rsidP="00FB7DDB">
            <w:pPr>
              <w:pStyle w:val="ListParagraph"/>
              <w:numPr>
                <w:ilvl w:val="0"/>
                <w:numId w:val="96"/>
              </w:numPr>
              <w:rPr>
                <w:rFonts w:asciiTheme="majorBidi" w:hAnsiTheme="majorBidi" w:cstheme="majorBidi"/>
              </w:rPr>
            </w:pPr>
          </w:p>
        </w:tc>
        <w:tc>
          <w:tcPr>
            <w:tcW w:w="5125" w:type="dxa"/>
          </w:tcPr>
          <w:p w14:paraId="3366102B" w14:textId="77777777" w:rsidR="00DA7EE0" w:rsidRPr="007C5716" w:rsidRDefault="00DA7EE0" w:rsidP="00FB7DDB">
            <w:pPr>
              <w:rPr>
                <w:rFonts w:asciiTheme="majorBidi" w:hAnsiTheme="majorBidi" w:cstheme="majorBidi"/>
              </w:rPr>
            </w:pPr>
            <w:r w:rsidRPr="007C5716">
              <w:rPr>
                <w:rFonts w:asciiTheme="majorBidi" w:hAnsiTheme="majorBidi" w:cstheme="majorBidi"/>
              </w:rPr>
              <w:t>initiate timely disciplinary action and take suitable action for any contravention or failure to comply with the provisions of the Act.</w:t>
            </w:r>
          </w:p>
          <w:p w14:paraId="6D871DC8" w14:textId="77777777" w:rsidR="00DA7EE0" w:rsidRPr="007C5716" w:rsidRDefault="00DA7EE0" w:rsidP="00FB7DDB">
            <w:pPr>
              <w:rPr>
                <w:rFonts w:asciiTheme="majorBidi" w:hAnsiTheme="majorBidi" w:cstheme="majorBidi"/>
              </w:rPr>
            </w:pPr>
          </w:p>
        </w:tc>
      </w:tr>
      <w:tr w:rsidR="00DA7EE0" w:rsidRPr="007C5716" w14:paraId="5BEF706D" w14:textId="77777777" w:rsidTr="00995DBE">
        <w:tc>
          <w:tcPr>
            <w:tcW w:w="2155" w:type="dxa"/>
          </w:tcPr>
          <w:p w14:paraId="39C00D35" w14:textId="77777777" w:rsidR="00DA7EE0" w:rsidRPr="007C5716" w:rsidRDefault="00DA7EE0" w:rsidP="00FB7DDB">
            <w:pPr>
              <w:rPr>
                <w:rFonts w:asciiTheme="majorBidi" w:hAnsiTheme="majorBidi" w:cstheme="majorBidi"/>
              </w:rPr>
            </w:pPr>
          </w:p>
        </w:tc>
        <w:tc>
          <w:tcPr>
            <w:tcW w:w="720" w:type="dxa"/>
          </w:tcPr>
          <w:p w14:paraId="17C78B24" w14:textId="77777777" w:rsidR="00DA7EE0" w:rsidRPr="007C5716" w:rsidRDefault="00DA7EE0" w:rsidP="00FB7DDB">
            <w:pPr>
              <w:rPr>
                <w:rFonts w:asciiTheme="majorBidi" w:hAnsiTheme="majorBidi" w:cstheme="majorBidi"/>
              </w:rPr>
            </w:pPr>
          </w:p>
        </w:tc>
        <w:tc>
          <w:tcPr>
            <w:tcW w:w="720" w:type="dxa"/>
          </w:tcPr>
          <w:p w14:paraId="5D31923C" w14:textId="30C2E85C" w:rsidR="00DA7EE0" w:rsidRPr="00057FE4" w:rsidRDefault="00DA7EE0" w:rsidP="00057FE4">
            <w:pPr>
              <w:pStyle w:val="ListParagraph"/>
              <w:numPr>
                <w:ilvl w:val="0"/>
                <w:numId w:val="164"/>
              </w:numPr>
              <w:rPr>
                <w:rFonts w:asciiTheme="majorBidi" w:hAnsiTheme="majorBidi" w:cstheme="majorBidi"/>
              </w:rPr>
            </w:pPr>
          </w:p>
        </w:tc>
        <w:tc>
          <w:tcPr>
            <w:tcW w:w="720" w:type="dxa"/>
          </w:tcPr>
          <w:p w14:paraId="51C3DD70" w14:textId="77777777" w:rsidR="00DA7EE0" w:rsidRPr="007C5716" w:rsidRDefault="00DA7EE0" w:rsidP="00FB7DDB">
            <w:pPr>
              <w:rPr>
                <w:rFonts w:asciiTheme="majorBidi" w:hAnsiTheme="majorBidi" w:cstheme="majorBidi"/>
              </w:rPr>
            </w:pPr>
          </w:p>
        </w:tc>
        <w:tc>
          <w:tcPr>
            <w:tcW w:w="5125" w:type="dxa"/>
          </w:tcPr>
          <w:p w14:paraId="62130321" w14:textId="36921764" w:rsidR="00DA7EE0" w:rsidRPr="007C5716" w:rsidRDefault="00DA7EE0" w:rsidP="00FB7DDB">
            <w:pPr>
              <w:rPr>
                <w:rFonts w:asciiTheme="majorBidi" w:hAnsiTheme="majorBidi" w:cstheme="majorBidi"/>
              </w:rPr>
            </w:pPr>
            <w:r w:rsidRPr="007C5716">
              <w:rPr>
                <w:rFonts w:asciiTheme="majorBidi" w:hAnsiTheme="majorBidi" w:cstheme="majorBidi"/>
              </w:rPr>
              <w:t>An exchange shall admit as a trading member any dealing company licensed by the Authority on payment of the admission fee approved by the Authority.</w:t>
            </w:r>
          </w:p>
          <w:p w14:paraId="0E6BE2FB" w14:textId="77777777" w:rsidR="00DA7EE0" w:rsidRPr="007C5716" w:rsidRDefault="00DA7EE0" w:rsidP="00FB7DDB">
            <w:pPr>
              <w:rPr>
                <w:rFonts w:asciiTheme="majorBidi" w:hAnsiTheme="majorBidi" w:cstheme="majorBidi"/>
              </w:rPr>
            </w:pPr>
          </w:p>
        </w:tc>
      </w:tr>
      <w:tr w:rsidR="00DA7EE0" w:rsidRPr="007C5716" w14:paraId="416E3C9B" w14:textId="77777777" w:rsidTr="00995DBE">
        <w:tc>
          <w:tcPr>
            <w:tcW w:w="2155" w:type="dxa"/>
          </w:tcPr>
          <w:p w14:paraId="0BB8FD1D" w14:textId="77777777" w:rsidR="00DA7EE0" w:rsidRPr="007C5716" w:rsidRDefault="00DA7EE0" w:rsidP="00FB7DDB">
            <w:pPr>
              <w:rPr>
                <w:rFonts w:asciiTheme="majorBidi" w:hAnsiTheme="majorBidi" w:cstheme="majorBidi"/>
              </w:rPr>
            </w:pPr>
          </w:p>
        </w:tc>
        <w:tc>
          <w:tcPr>
            <w:tcW w:w="720" w:type="dxa"/>
          </w:tcPr>
          <w:p w14:paraId="52D2EA25" w14:textId="77777777" w:rsidR="00DA7EE0" w:rsidRPr="007C5716" w:rsidRDefault="00DA7EE0" w:rsidP="00FB7DDB">
            <w:pPr>
              <w:rPr>
                <w:rFonts w:asciiTheme="majorBidi" w:hAnsiTheme="majorBidi" w:cstheme="majorBidi"/>
              </w:rPr>
            </w:pPr>
          </w:p>
        </w:tc>
        <w:tc>
          <w:tcPr>
            <w:tcW w:w="720" w:type="dxa"/>
          </w:tcPr>
          <w:p w14:paraId="006D7885" w14:textId="4401C7D1" w:rsidR="00DA7EE0" w:rsidRPr="00057FE4" w:rsidRDefault="00DA7EE0" w:rsidP="00057FE4">
            <w:pPr>
              <w:pStyle w:val="ListParagraph"/>
              <w:numPr>
                <w:ilvl w:val="0"/>
                <w:numId w:val="164"/>
              </w:numPr>
              <w:rPr>
                <w:rFonts w:asciiTheme="majorBidi" w:hAnsiTheme="majorBidi" w:cstheme="majorBidi"/>
              </w:rPr>
            </w:pPr>
          </w:p>
        </w:tc>
        <w:tc>
          <w:tcPr>
            <w:tcW w:w="720" w:type="dxa"/>
          </w:tcPr>
          <w:p w14:paraId="02B52916" w14:textId="77777777" w:rsidR="00DA7EE0" w:rsidRPr="007C5716" w:rsidRDefault="00DA7EE0" w:rsidP="00FB7DDB">
            <w:pPr>
              <w:rPr>
                <w:rFonts w:asciiTheme="majorBidi" w:hAnsiTheme="majorBidi" w:cstheme="majorBidi"/>
              </w:rPr>
            </w:pPr>
          </w:p>
        </w:tc>
        <w:tc>
          <w:tcPr>
            <w:tcW w:w="5125" w:type="dxa"/>
          </w:tcPr>
          <w:p w14:paraId="7AF5EF41" w14:textId="1193E7F8" w:rsidR="00DA7EE0" w:rsidRPr="007C5716" w:rsidRDefault="00DA7EE0" w:rsidP="00FB7DDB">
            <w:pPr>
              <w:rPr>
                <w:rFonts w:asciiTheme="majorBidi" w:hAnsiTheme="majorBidi" w:cstheme="majorBidi"/>
              </w:rPr>
            </w:pPr>
            <w:r w:rsidRPr="007C5716">
              <w:rPr>
                <w:rFonts w:asciiTheme="majorBidi" w:hAnsiTheme="majorBidi" w:cstheme="majorBidi"/>
              </w:rPr>
              <w:t xml:space="preserve"> An exchange shall not, directly or indirectly, attempt to restrict or reduce the number of dealing companies or the number of stock brokers.</w:t>
            </w:r>
          </w:p>
          <w:p w14:paraId="47E89A24" w14:textId="77777777" w:rsidR="00DA7EE0" w:rsidRPr="007C5716" w:rsidRDefault="00DA7EE0" w:rsidP="00FB7DDB">
            <w:pPr>
              <w:rPr>
                <w:rFonts w:asciiTheme="majorBidi" w:hAnsiTheme="majorBidi" w:cstheme="majorBidi"/>
              </w:rPr>
            </w:pPr>
          </w:p>
        </w:tc>
      </w:tr>
      <w:tr w:rsidR="00DA7EE0" w:rsidRPr="007C5716" w14:paraId="0F2015B1" w14:textId="77777777" w:rsidTr="00995DBE">
        <w:tc>
          <w:tcPr>
            <w:tcW w:w="2155" w:type="dxa"/>
          </w:tcPr>
          <w:p w14:paraId="3D17E4DE" w14:textId="77777777" w:rsidR="00DA7EE0" w:rsidRPr="007C5716" w:rsidRDefault="00DA7EE0" w:rsidP="00FB7DDB">
            <w:pPr>
              <w:rPr>
                <w:rFonts w:asciiTheme="majorBidi" w:hAnsiTheme="majorBidi" w:cstheme="majorBidi"/>
                <w:b/>
                <w:bCs/>
              </w:rPr>
            </w:pPr>
            <w:r w:rsidRPr="007C5716">
              <w:rPr>
                <w:rFonts w:asciiTheme="majorBidi" w:hAnsiTheme="majorBidi" w:cstheme="majorBidi"/>
                <w:b/>
                <w:bCs/>
              </w:rPr>
              <w:t>Maintenance of deposits of trading participants</w:t>
            </w:r>
          </w:p>
          <w:p w14:paraId="58B3FB54" w14:textId="77777777" w:rsidR="00DA7EE0" w:rsidRPr="007C5716" w:rsidRDefault="00DA7EE0" w:rsidP="00FB7DDB">
            <w:pPr>
              <w:rPr>
                <w:rFonts w:asciiTheme="majorBidi" w:hAnsiTheme="majorBidi" w:cstheme="majorBidi"/>
              </w:rPr>
            </w:pPr>
          </w:p>
        </w:tc>
        <w:tc>
          <w:tcPr>
            <w:tcW w:w="720" w:type="dxa"/>
          </w:tcPr>
          <w:p w14:paraId="0BBDA7D3" w14:textId="04716D9D"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05DC091F" w14:textId="77777777" w:rsidR="00DA7EE0" w:rsidRPr="007C5716" w:rsidRDefault="00DA7EE0" w:rsidP="00FB7DDB">
            <w:pPr>
              <w:rPr>
                <w:rFonts w:asciiTheme="majorBidi" w:hAnsiTheme="majorBidi" w:cstheme="majorBidi"/>
              </w:rPr>
            </w:pPr>
          </w:p>
        </w:tc>
        <w:tc>
          <w:tcPr>
            <w:tcW w:w="720" w:type="dxa"/>
          </w:tcPr>
          <w:p w14:paraId="655697F7" w14:textId="77777777" w:rsidR="00DA7EE0" w:rsidRPr="007C5716" w:rsidRDefault="00DA7EE0" w:rsidP="00FB7DDB">
            <w:pPr>
              <w:rPr>
                <w:rFonts w:asciiTheme="majorBidi" w:hAnsiTheme="majorBidi" w:cstheme="majorBidi"/>
              </w:rPr>
            </w:pPr>
          </w:p>
        </w:tc>
        <w:tc>
          <w:tcPr>
            <w:tcW w:w="5125" w:type="dxa"/>
          </w:tcPr>
          <w:p w14:paraId="1C5CC5CB" w14:textId="77777777" w:rsidR="00DA7EE0" w:rsidRDefault="00DA7EE0" w:rsidP="00FB7DDB">
            <w:pPr>
              <w:rPr>
                <w:rFonts w:asciiTheme="majorBidi" w:hAnsiTheme="majorBidi" w:cstheme="majorBidi"/>
              </w:rPr>
            </w:pPr>
            <w:r w:rsidRPr="00924755">
              <w:rPr>
                <w:rFonts w:asciiTheme="majorBidi" w:hAnsiTheme="majorBidi" w:cstheme="majorBidi"/>
              </w:rPr>
              <w:t>Any deposit maintained by an exchange on behalf of trading participants shall be accounted separately and shall be disclosed in the financial statements.</w:t>
            </w:r>
          </w:p>
          <w:p w14:paraId="4610D74A" w14:textId="77777777" w:rsidR="00452D1D" w:rsidRPr="007C5716" w:rsidRDefault="00452D1D" w:rsidP="00FB7DDB">
            <w:pPr>
              <w:rPr>
                <w:rFonts w:asciiTheme="majorBidi" w:hAnsiTheme="majorBidi" w:cstheme="majorBidi"/>
              </w:rPr>
            </w:pPr>
          </w:p>
        </w:tc>
      </w:tr>
      <w:tr w:rsidR="00DA7EE0" w:rsidRPr="007C5716" w14:paraId="2730DB7C" w14:textId="77777777" w:rsidTr="00995DBE">
        <w:tc>
          <w:tcPr>
            <w:tcW w:w="2155" w:type="dxa"/>
          </w:tcPr>
          <w:p w14:paraId="5CECD8AD"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Dealing in Listed Securities</w:t>
            </w:r>
          </w:p>
        </w:tc>
        <w:tc>
          <w:tcPr>
            <w:tcW w:w="720" w:type="dxa"/>
          </w:tcPr>
          <w:p w14:paraId="3716A92F" w14:textId="25F548F8" w:rsidR="00DA7EE0" w:rsidRPr="00C901D4" w:rsidRDefault="00DA7EE0" w:rsidP="00C901D4">
            <w:pPr>
              <w:pStyle w:val="ListParagraph"/>
              <w:numPr>
                <w:ilvl w:val="0"/>
                <w:numId w:val="136"/>
              </w:numPr>
              <w:rPr>
                <w:rFonts w:asciiTheme="majorBidi" w:hAnsiTheme="majorBidi" w:cstheme="majorBidi"/>
              </w:rPr>
            </w:pPr>
          </w:p>
        </w:tc>
        <w:tc>
          <w:tcPr>
            <w:tcW w:w="720" w:type="dxa"/>
          </w:tcPr>
          <w:p w14:paraId="7B6533CE" w14:textId="10DDBC91" w:rsidR="00DA7EE0" w:rsidRPr="00D37BE5" w:rsidRDefault="00DA7EE0" w:rsidP="00D37BE5">
            <w:pPr>
              <w:pStyle w:val="ListParagraph"/>
              <w:numPr>
                <w:ilvl w:val="0"/>
                <w:numId w:val="165"/>
              </w:numPr>
              <w:rPr>
                <w:rFonts w:asciiTheme="majorBidi" w:hAnsiTheme="majorBidi" w:cstheme="majorBidi"/>
              </w:rPr>
            </w:pPr>
          </w:p>
        </w:tc>
        <w:tc>
          <w:tcPr>
            <w:tcW w:w="720" w:type="dxa"/>
          </w:tcPr>
          <w:p w14:paraId="74816DD4" w14:textId="77777777" w:rsidR="00DA7EE0" w:rsidRPr="007C5716" w:rsidRDefault="00DA7EE0" w:rsidP="00FB7DDB">
            <w:pPr>
              <w:rPr>
                <w:rFonts w:asciiTheme="majorBidi" w:hAnsiTheme="majorBidi" w:cstheme="majorBidi"/>
              </w:rPr>
            </w:pPr>
          </w:p>
        </w:tc>
        <w:tc>
          <w:tcPr>
            <w:tcW w:w="5125" w:type="dxa"/>
          </w:tcPr>
          <w:p w14:paraId="1E50FA91" w14:textId="3A174912" w:rsidR="008E6B61" w:rsidRPr="007C5716" w:rsidRDefault="008E6B61" w:rsidP="00B97DA7">
            <w:pPr>
              <w:rPr>
                <w:rFonts w:asciiTheme="majorBidi" w:hAnsiTheme="majorBidi" w:cstheme="majorBidi"/>
              </w:rPr>
            </w:pPr>
            <w:r w:rsidRPr="00B97DA7">
              <w:rPr>
                <w:rFonts w:asciiTheme="majorBidi" w:hAnsiTheme="majorBidi" w:cstheme="majorBidi"/>
              </w:rPr>
              <w:t xml:space="preserve">Directors and employees of an Exchange shall deal in listed securities only in accordance with the Authority’s </w:t>
            </w:r>
            <w:r w:rsidRPr="000C36AD">
              <w:rPr>
                <w:rFonts w:asciiTheme="majorBidi" w:hAnsiTheme="majorBidi" w:cstheme="majorBidi"/>
              </w:rPr>
              <w:t xml:space="preserve">‘Policy on prohibition of dealing in securities by connected persons with access to unpublished information’ </w:t>
            </w:r>
            <w:r w:rsidRPr="00B97DA7">
              <w:rPr>
                <w:rFonts w:asciiTheme="majorBidi" w:hAnsiTheme="majorBidi" w:cstheme="majorBidi"/>
              </w:rPr>
              <w:t>or any directives issued by the Authority from time to time, including requirements relating to pre-clearance, blackout periods, and disclosure of trades.  The Authority may, where necessary to prevent conflicts of interest or misuse of unpublished information, specify particular classes or categories of securities in which such persons shall be restricted from dealing.</w:t>
            </w:r>
          </w:p>
          <w:p w14:paraId="0BF3E8A6" w14:textId="2F141B44" w:rsidR="008E6B61" w:rsidRPr="007C5716" w:rsidRDefault="008E6B61" w:rsidP="00B97DA7">
            <w:pPr>
              <w:rPr>
                <w:rFonts w:asciiTheme="majorBidi" w:hAnsiTheme="majorBidi" w:cstheme="majorBidi"/>
              </w:rPr>
            </w:pPr>
          </w:p>
        </w:tc>
      </w:tr>
      <w:tr w:rsidR="00DA7EE0" w:rsidRPr="007C5716" w14:paraId="6595377F" w14:textId="77777777" w:rsidTr="00995DBE">
        <w:tc>
          <w:tcPr>
            <w:tcW w:w="2155" w:type="dxa"/>
          </w:tcPr>
          <w:p w14:paraId="0FAC21C0" w14:textId="77777777" w:rsidR="00DA7EE0" w:rsidRPr="007C5716" w:rsidRDefault="00DA7EE0" w:rsidP="00FB7DDB">
            <w:pPr>
              <w:rPr>
                <w:rFonts w:asciiTheme="majorBidi" w:hAnsiTheme="majorBidi" w:cstheme="majorBidi"/>
              </w:rPr>
            </w:pPr>
          </w:p>
        </w:tc>
        <w:tc>
          <w:tcPr>
            <w:tcW w:w="720" w:type="dxa"/>
          </w:tcPr>
          <w:p w14:paraId="59977BFE" w14:textId="77777777" w:rsidR="00DA7EE0" w:rsidRPr="007C5716" w:rsidRDefault="00DA7EE0" w:rsidP="00FB7DDB">
            <w:pPr>
              <w:rPr>
                <w:rFonts w:asciiTheme="majorBidi" w:hAnsiTheme="majorBidi" w:cstheme="majorBidi"/>
              </w:rPr>
            </w:pPr>
          </w:p>
        </w:tc>
        <w:tc>
          <w:tcPr>
            <w:tcW w:w="720" w:type="dxa"/>
          </w:tcPr>
          <w:p w14:paraId="237CB6C9" w14:textId="240CB8EB" w:rsidR="00DA7EE0" w:rsidRPr="00D37BE5" w:rsidRDefault="00DA7EE0" w:rsidP="00D37BE5">
            <w:pPr>
              <w:pStyle w:val="ListParagraph"/>
              <w:numPr>
                <w:ilvl w:val="0"/>
                <w:numId w:val="165"/>
              </w:numPr>
              <w:rPr>
                <w:rFonts w:asciiTheme="majorBidi" w:hAnsiTheme="majorBidi" w:cstheme="majorBidi"/>
              </w:rPr>
            </w:pPr>
          </w:p>
        </w:tc>
        <w:tc>
          <w:tcPr>
            <w:tcW w:w="720" w:type="dxa"/>
          </w:tcPr>
          <w:p w14:paraId="027D0BFF" w14:textId="77777777" w:rsidR="00DA7EE0" w:rsidRPr="007C5716" w:rsidRDefault="00DA7EE0" w:rsidP="00FB7DDB">
            <w:pPr>
              <w:rPr>
                <w:rFonts w:asciiTheme="majorBidi" w:hAnsiTheme="majorBidi" w:cstheme="majorBidi"/>
              </w:rPr>
            </w:pPr>
          </w:p>
        </w:tc>
        <w:tc>
          <w:tcPr>
            <w:tcW w:w="5125" w:type="dxa"/>
          </w:tcPr>
          <w:p w14:paraId="1241FA59" w14:textId="545C32B7" w:rsidR="00DA7EE0" w:rsidRPr="00924755" w:rsidRDefault="00DA7EE0" w:rsidP="00FB7DDB">
            <w:pPr>
              <w:rPr>
                <w:rFonts w:asciiTheme="majorBidi" w:hAnsiTheme="majorBidi" w:cstheme="majorBidi"/>
              </w:rPr>
            </w:pPr>
            <w:r w:rsidRPr="00924755">
              <w:rPr>
                <w:rFonts w:asciiTheme="majorBidi" w:hAnsiTheme="majorBidi" w:cstheme="majorBidi"/>
              </w:rPr>
              <w:t xml:space="preserve">Directors and employees </w:t>
            </w:r>
            <w:r w:rsidR="00452D1D" w:rsidRPr="00924755">
              <w:rPr>
                <w:rFonts w:asciiTheme="majorBidi" w:hAnsiTheme="majorBidi" w:cstheme="majorBidi"/>
              </w:rPr>
              <w:t>of an</w:t>
            </w:r>
            <w:r w:rsidRPr="00924755">
              <w:rPr>
                <w:rFonts w:asciiTheme="majorBidi" w:hAnsiTheme="majorBidi" w:cstheme="majorBidi"/>
              </w:rPr>
              <w:t xml:space="preserve"> exchange shall promptly disclose to </w:t>
            </w:r>
            <w:r w:rsidR="00452D1D" w:rsidRPr="00924755">
              <w:rPr>
                <w:rFonts w:asciiTheme="majorBidi" w:hAnsiTheme="majorBidi" w:cstheme="majorBidi"/>
              </w:rPr>
              <w:t>the exchange</w:t>
            </w:r>
            <w:r w:rsidRPr="00924755">
              <w:rPr>
                <w:rFonts w:asciiTheme="majorBidi" w:hAnsiTheme="majorBidi" w:cstheme="majorBidi"/>
              </w:rPr>
              <w:t xml:space="preserve"> all direct or indirect dealings in securities done on their account, on account of their spouse, or on account of their minor children. Directors and employees shall also disclose to the Exchange all securities beneficially owned by them, their spouse, or minor children and any change thereof</w:t>
            </w:r>
          </w:p>
          <w:p w14:paraId="082DF178" w14:textId="77777777" w:rsidR="00DA7EE0" w:rsidRPr="00924755" w:rsidRDefault="00DA7EE0" w:rsidP="00FB7DDB">
            <w:pPr>
              <w:rPr>
                <w:rFonts w:asciiTheme="majorBidi" w:hAnsiTheme="majorBidi" w:cstheme="majorBidi"/>
              </w:rPr>
            </w:pPr>
          </w:p>
        </w:tc>
      </w:tr>
      <w:tr w:rsidR="00DA7EE0" w:rsidRPr="007C5716" w14:paraId="044C9A7D" w14:textId="77777777" w:rsidTr="00995DBE">
        <w:tc>
          <w:tcPr>
            <w:tcW w:w="2155" w:type="dxa"/>
          </w:tcPr>
          <w:p w14:paraId="0E4C0BF7" w14:textId="77777777" w:rsidR="008E6B61" w:rsidRPr="007C5716" w:rsidRDefault="008E6B61" w:rsidP="008E6B61">
            <w:pPr>
              <w:rPr>
                <w:rFonts w:asciiTheme="majorBidi" w:hAnsiTheme="majorBidi" w:cstheme="majorBidi"/>
                <w:b/>
                <w:bCs/>
              </w:rPr>
            </w:pPr>
            <w:r w:rsidRPr="007C5716">
              <w:rPr>
                <w:rFonts w:asciiTheme="majorBidi" w:hAnsiTheme="majorBidi" w:cstheme="majorBidi"/>
                <w:b/>
                <w:bCs/>
              </w:rPr>
              <w:t>Action for non-compliance by directors or employees of stock exchange</w:t>
            </w:r>
          </w:p>
          <w:p w14:paraId="287EF81A" w14:textId="77777777" w:rsidR="008E6B61" w:rsidRPr="007C5716" w:rsidRDefault="008E6B61" w:rsidP="00FB7DDB">
            <w:pPr>
              <w:rPr>
                <w:rFonts w:asciiTheme="majorBidi" w:hAnsiTheme="majorBidi" w:cstheme="majorBidi"/>
              </w:rPr>
            </w:pPr>
          </w:p>
        </w:tc>
        <w:tc>
          <w:tcPr>
            <w:tcW w:w="720" w:type="dxa"/>
          </w:tcPr>
          <w:p w14:paraId="7AAC5B94" w14:textId="698A64A8" w:rsidR="00DA7EE0" w:rsidRPr="004F1707" w:rsidRDefault="00DA7EE0" w:rsidP="004F1707">
            <w:pPr>
              <w:pStyle w:val="ListParagraph"/>
              <w:numPr>
                <w:ilvl w:val="0"/>
                <w:numId w:val="136"/>
              </w:numPr>
              <w:rPr>
                <w:rFonts w:asciiTheme="majorBidi" w:hAnsiTheme="majorBidi" w:cstheme="majorBidi"/>
              </w:rPr>
            </w:pPr>
          </w:p>
        </w:tc>
        <w:tc>
          <w:tcPr>
            <w:tcW w:w="720" w:type="dxa"/>
          </w:tcPr>
          <w:p w14:paraId="414245E2" w14:textId="77777777" w:rsidR="00DA7EE0" w:rsidRPr="007C5716" w:rsidRDefault="00DA7EE0" w:rsidP="00FB7DDB">
            <w:pPr>
              <w:rPr>
                <w:rFonts w:asciiTheme="majorBidi" w:hAnsiTheme="majorBidi" w:cstheme="majorBidi"/>
              </w:rPr>
            </w:pPr>
          </w:p>
        </w:tc>
        <w:tc>
          <w:tcPr>
            <w:tcW w:w="720" w:type="dxa"/>
          </w:tcPr>
          <w:p w14:paraId="267FD887" w14:textId="77777777" w:rsidR="00DA7EE0" w:rsidRPr="007C5716" w:rsidRDefault="00DA7EE0" w:rsidP="00FB7DDB">
            <w:pPr>
              <w:rPr>
                <w:rFonts w:asciiTheme="majorBidi" w:hAnsiTheme="majorBidi" w:cstheme="majorBidi"/>
              </w:rPr>
            </w:pPr>
          </w:p>
        </w:tc>
        <w:tc>
          <w:tcPr>
            <w:tcW w:w="5125" w:type="dxa"/>
          </w:tcPr>
          <w:p w14:paraId="10AC336E" w14:textId="77777777" w:rsidR="002E08A7" w:rsidRPr="00924755" w:rsidRDefault="002E08A7" w:rsidP="002E08A7">
            <w:pPr>
              <w:rPr>
                <w:rFonts w:asciiTheme="majorBidi" w:hAnsiTheme="majorBidi" w:cstheme="majorBidi"/>
              </w:rPr>
            </w:pPr>
            <w:r w:rsidRPr="00924755">
              <w:rPr>
                <w:rFonts w:asciiTheme="majorBidi" w:hAnsiTheme="majorBidi" w:cstheme="majorBidi"/>
              </w:rPr>
              <w:t xml:space="preserve">If a Director or employee of  an exchange fails to comply with the requirements of this Regulation, the Authority may take action against that person in accordance with Section 28 of the Act, provided that the Authority shall first issue a show cause notice to the concerned person and give that person an adequate opportunity to defend himself. Actions taken by the Authority under this section </w:t>
            </w:r>
            <w:r w:rsidRPr="00924755">
              <w:rPr>
                <w:rFonts w:asciiTheme="majorBidi" w:hAnsiTheme="majorBidi" w:cstheme="majorBidi"/>
              </w:rPr>
              <w:lastRenderedPageBreak/>
              <w:t>shall be fully and immediately disclosed to the public.</w:t>
            </w:r>
          </w:p>
          <w:p w14:paraId="2188485B" w14:textId="77777777" w:rsidR="00DA7EE0" w:rsidRPr="00924755" w:rsidRDefault="00DA7EE0" w:rsidP="00FB7DDB">
            <w:pPr>
              <w:rPr>
                <w:rFonts w:asciiTheme="majorBidi" w:hAnsiTheme="majorBidi" w:cstheme="majorBidi"/>
              </w:rPr>
            </w:pPr>
          </w:p>
        </w:tc>
      </w:tr>
      <w:tr w:rsidR="00DA7EE0" w:rsidRPr="007C5716" w14:paraId="47869AB1" w14:textId="77777777" w:rsidTr="00995DBE">
        <w:tc>
          <w:tcPr>
            <w:tcW w:w="2155" w:type="dxa"/>
          </w:tcPr>
          <w:p w14:paraId="09CF4F35"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lastRenderedPageBreak/>
              <w:t>Trading system</w:t>
            </w:r>
          </w:p>
        </w:tc>
        <w:tc>
          <w:tcPr>
            <w:tcW w:w="720" w:type="dxa"/>
          </w:tcPr>
          <w:p w14:paraId="33A297E9" w14:textId="50E80F8A" w:rsidR="00DA7EE0" w:rsidRPr="009F0F1E" w:rsidRDefault="00DA7EE0" w:rsidP="009F0F1E">
            <w:pPr>
              <w:pStyle w:val="ListParagraph"/>
              <w:numPr>
                <w:ilvl w:val="0"/>
                <w:numId w:val="136"/>
              </w:numPr>
              <w:rPr>
                <w:rFonts w:asciiTheme="majorBidi" w:hAnsiTheme="majorBidi" w:cstheme="majorBidi"/>
              </w:rPr>
            </w:pPr>
          </w:p>
        </w:tc>
        <w:tc>
          <w:tcPr>
            <w:tcW w:w="720" w:type="dxa"/>
          </w:tcPr>
          <w:p w14:paraId="7FAA8841" w14:textId="54D9467E" w:rsidR="00DA7EE0" w:rsidRPr="00D37BE5" w:rsidRDefault="00DA7EE0" w:rsidP="00D37BE5">
            <w:pPr>
              <w:pStyle w:val="ListParagraph"/>
              <w:numPr>
                <w:ilvl w:val="0"/>
                <w:numId w:val="166"/>
              </w:numPr>
              <w:rPr>
                <w:rFonts w:asciiTheme="majorBidi" w:hAnsiTheme="majorBidi" w:cstheme="majorBidi"/>
              </w:rPr>
            </w:pPr>
          </w:p>
        </w:tc>
        <w:tc>
          <w:tcPr>
            <w:tcW w:w="720" w:type="dxa"/>
          </w:tcPr>
          <w:p w14:paraId="4C3A11CF" w14:textId="77777777" w:rsidR="00DA7EE0" w:rsidRPr="007C5716" w:rsidRDefault="00DA7EE0" w:rsidP="00FB7DDB">
            <w:pPr>
              <w:rPr>
                <w:rFonts w:asciiTheme="majorBidi" w:hAnsiTheme="majorBidi" w:cstheme="majorBidi"/>
              </w:rPr>
            </w:pPr>
          </w:p>
        </w:tc>
        <w:tc>
          <w:tcPr>
            <w:tcW w:w="5125" w:type="dxa"/>
          </w:tcPr>
          <w:p w14:paraId="6ACA1720" w14:textId="16F960CD" w:rsidR="00DA7EE0" w:rsidRPr="007C5716" w:rsidRDefault="00DA7EE0" w:rsidP="00FB7DDB">
            <w:pPr>
              <w:rPr>
                <w:rFonts w:asciiTheme="majorBidi" w:hAnsiTheme="majorBidi" w:cstheme="majorBidi"/>
              </w:rPr>
            </w:pPr>
            <w:r w:rsidRPr="007C5716">
              <w:rPr>
                <w:rFonts w:asciiTheme="majorBidi" w:hAnsiTheme="majorBidi" w:cstheme="majorBidi"/>
              </w:rPr>
              <w:t xml:space="preserve">The trading system or mechanism to be adopted </w:t>
            </w:r>
            <w:r w:rsidR="00452D1D" w:rsidRPr="007C5716">
              <w:rPr>
                <w:rFonts w:asciiTheme="majorBidi" w:hAnsiTheme="majorBidi" w:cstheme="majorBidi"/>
              </w:rPr>
              <w:t>by an</w:t>
            </w:r>
            <w:r w:rsidRPr="007C5716">
              <w:rPr>
                <w:rFonts w:asciiTheme="majorBidi" w:hAnsiTheme="majorBidi" w:cstheme="majorBidi"/>
              </w:rPr>
              <w:t xml:space="preserve"> exchange shall be approved by the Authority.</w:t>
            </w:r>
          </w:p>
          <w:p w14:paraId="65E61A2A" w14:textId="77777777" w:rsidR="00DA7EE0" w:rsidRPr="007C5716" w:rsidRDefault="00DA7EE0" w:rsidP="00FB7DDB">
            <w:pPr>
              <w:rPr>
                <w:rFonts w:asciiTheme="majorBidi" w:hAnsiTheme="majorBidi" w:cstheme="majorBidi"/>
              </w:rPr>
            </w:pPr>
          </w:p>
        </w:tc>
      </w:tr>
      <w:tr w:rsidR="00DA7EE0" w:rsidRPr="007C5716" w14:paraId="610BB5C4" w14:textId="77777777" w:rsidTr="00995DBE">
        <w:tc>
          <w:tcPr>
            <w:tcW w:w="2155" w:type="dxa"/>
          </w:tcPr>
          <w:p w14:paraId="11E9658D" w14:textId="77777777" w:rsidR="00DA7EE0" w:rsidRPr="007C5716" w:rsidRDefault="00DA7EE0" w:rsidP="00FB7DDB">
            <w:pPr>
              <w:rPr>
                <w:rFonts w:asciiTheme="majorBidi" w:hAnsiTheme="majorBidi" w:cstheme="majorBidi"/>
              </w:rPr>
            </w:pPr>
          </w:p>
        </w:tc>
        <w:tc>
          <w:tcPr>
            <w:tcW w:w="720" w:type="dxa"/>
          </w:tcPr>
          <w:p w14:paraId="41E97F41" w14:textId="77777777" w:rsidR="00DA7EE0" w:rsidRPr="007C5716" w:rsidRDefault="00DA7EE0" w:rsidP="00FB7DDB">
            <w:pPr>
              <w:rPr>
                <w:rFonts w:asciiTheme="majorBidi" w:hAnsiTheme="majorBidi" w:cstheme="majorBidi"/>
              </w:rPr>
            </w:pPr>
          </w:p>
        </w:tc>
        <w:tc>
          <w:tcPr>
            <w:tcW w:w="720" w:type="dxa"/>
          </w:tcPr>
          <w:p w14:paraId="35C3C0D2" w14:textId="6AD59B9C" w:rsidR="00DA7EE0" w:rsidRPr="00D37BE5" w:rsidRDefault="00DA7EE0" w:rsidP="00D37BE5">
            <w:pPr>
              <w:pStyle w:val="ListParagraph"/>
              <w:numPr>
                <w:ilvl w:val="0"/>
                <w:numId w:val="166"/>
              </w:numPr>
              <w:rPr>
                <w:rFonts w:asciiTheme="majorBidi" w:hAnsiTheme="majorBidi" w:cstheme="majorBidi"/>
              </w:rPr>
            </w:pPr>
          </w:p>
        </w:tc>
        <w:tc>
          <w:tcPr>
            <w:tcW w:w="720" w:type="dxa"/>
          </w:tcPr>
          <w:p w14:paraId="31C91AD2" w14:textId="77777777" w:rsidR="00DA7EE0" w:rsidRPr="007C5716" w:rsidRDefault="00DA7EE0" w:rsidP="00FB7DDB">
            <w:pPr>
              <w:rPr>
                <w:rFonts w:asciiTheme="majorBidi" w:hAnsiTheme="majorBidi" w:cstheme="majorBidi"/>
              </w:rPr>
            </w:pPr>
          </w:p>
        </w:tc>
        <w:tc>
          <w:tcPr>
            <w:tcW w:w="5125" w:type="dxa"/>
          </w:tcPr>
          <w:p w14:paraId="00573FC8" w14:textId="173BE1E8" w:rsidR="000520F6" w:rsidRPr="007C5716" w:rsidRDefault="000520F6" w:rsidP="00FB7DDB">
            <w:pPr>
              <w:rPr>
                <w:rFonts w:asciiTheme="majorBidi" w:hAnsiTheme="majorBidi" w:cstheme="majorBidi"/>
              </w:rPr>
            </w:pPr>
            <w:r w:rsidRPr="007C5716">
              <w:rPr>
                <w:rFonts w:asciiTheme="majorBidi" w:hAnsiTheme="majorBidi" w:cstheme="majorBidi"/>
              </w:rPr>
              <w:t>An Exchange shall ensure that timely and accurate market information is made publicly accessible, including executed trades, last traded price, best bid and best offer, market summaries, and such other information as the Authority may specify.</w:t>
            </w:r>
          </w:p>
          <w:p w14:paraId="029D211B" w14:textId="1083A103" w:rsidR="000520F6" w:rsidRPr="007C5716" w:rsidRDefault="000520F6" w:rsidP="00FB7DDB">
            <w:pPr>
              <w:rPr>
                <w:rFonts w:asciiTheme="majorBidi" w:hAnsiTheme="majorBidi" w:cstheme="majorBidi"/>
              </w:rPr>
            </w:pPr>
          </w:p>
        </w:tc>
      </w:tr>
      <w:tr w:rsidR="000520F6" w:rsidRPr="007C5716" w14:paraId="3466EE00" w14:textId="77777777" w:rsidTr="00995DBE">
        <w:tc>
          <w:tcPr>
            <w:tcW w:w="2155" w:type="dxa"/>
          </w:tcPr>
          <w:p w14:paraId="20EECFF2" w14:textId="77777777" w:rsidR="000520F6" w:rsidRPr="007C5716" w:rsidRDefault="000520F6" w:rsidP="00FB7DDB">
            <w:pPr>
              <w:rPr>
                <w:rFonts w:asciiTheme="majorBidi" w:hAnsiTheme="majorBidi" w:cstheme="majorBidi"/>
              </w:rPr>
            </w:pPr>
          </w:p>
        </w:tc>
        <w:tc>
          <w:tcPr>
            <w:tcW w:w="720" w:type="dxa"/>
          </w:tcPr>
          <w:p w14:paraId="04AC34E2" w14:textId="77777777" w:rsidR="000520F6" w:rsidRPr="007C5716" w:rsidRDefault="000520F6" w:rsidP="00FB7DDB">
            <w:pPr>
              <w:rPr>
                <w:rFonts w:asciiTheme="majorBidi" w:hAnsiTheme="majorBidi" w:cstheme="majorBidi"/>
              </w:rPr>
            </w:pPr>
          </w:p>
        </w:tc>
        <w:tc>
          <w:tcPr>
            <w:tcW w:w="720" w:type="dxa"/>
          </w:tcPr>
          <w:p w14:paraId="5D757DE5" w14:textId="2C8F0389" w:rsidR="000520F6" w:rsidRPr="00D37BE5" w:rsidRDefault="000520F6" w:rsidP="00D37BE5">
            <w:pPr>
              <w:pStyle w:val="ListParagraph"/>
              <w:numPr>
                <w:ilvl w:val="0"/>
                <w:numId w:val="166"/>
              </w:numPr>
              <w:rPr>
                <w:rFonts w:asciiTheme="majorBidi" w:hAnsiTheme="majorBidi" w:cstheme="majorBidi"/>
              </w:rPr>
            </w:pPr>
          </w:p>
        </w:tc>
        <w:tc>
          <w:tcPr>
            <w:tcW w:w="720" w:type="dxa"/>
          </w:tcPr>
          <w:p w14:paraId="7F6B9214" w14:textId="77777777" w:rsidR="000520F6" w:rsidRPr="007C5716" w:rsidRDefault="000520F6" w:rsidP="00FB7DDB">
            <w:pPr>
              <w:rPr>
                <w:rFonts w:asciiTheme="majorBidi" w:hAnsiTheme="majorBidi" w:cstheme="majorBidi"/>
              </w:rPr>
            </w:pPr>
          </w:p>
        </w:tc>
        <w:tc>
          <w:tcPr>
            <w:tcW w:w="5125" w:type="dxa"/>
          </w:tcPr>
          <w:p w14:paraId="1A84188B" w14:textId="77777777" w:rsidR="000520F6" w:rsidRPr="007C5716" w:rsidRDefault="000520F6" w:rsidP="00FB7DDB">
            <w:pPr>
              <w:rPr>
                <w:rFonts w:asciiTheme="majorBidi" w:hAnsiTheme="majorBidi" w:cstheme="majorBidi"/>
              </w:rPr>
            </w:pPr>
            <w:r w:rsidRPr="007C5716">
              <w:rPr>
                <w:rFonts w:asciiTheme="majorBidi" w:hAnsiTheme="majorBidi" w:cstheme="majorBidi"/>
              </w:rPr>
              <w:t>The Exchange may adopt a tiered market-data access model whereby full real-time order-book information and market-depth data are provided through registration, subscription, or authorized data vendors, subject to the prior approval of the Authority.</w:t>
            </w:r>
          </w:p>
          <w:p w14:paraId="5CD00BF0" w14:textId="3C9DE1C1" w:rsidR="000520F6" w:rsidRPr="007C5716" w:rsidDel="000520F6" w:rsidRDefault="000520F6" w:rsidP="00FB7DDB">
            <w:pPr>
              <w:rPr>
                <w:rFonts w:asciiTheme="majorBidi" w:hAnsiTheme="majorBidi" w:cstheme="majorBidi"/>
              </w:rPr>
            </w:pPr>
          </w:p>
        </w:tc>
      </w:tr>
      <w:tr w:rsidR="009649EF" w:rsidRPr="007C5716" w14:paraId="1FF7AB11" w14:textId="77777777" w:rsidTr="00995DBE">
        <w:tc>
          <w:tcPr>
            <w:tcW w:w="2155" w:type="dxa"/>
          </w:tcPr>
          <w:p w14:paraId="1998F720" w14:textId="77777777" w:rsidR="009649EF" w:rsidRPr="007C5716" w:rsidRDefault="009649EF" w:rsidP="00FB7DDB">
            <w:pPr>
              <w:rPr>
                <w:rFonts w:asciiTheme="majorBidi" w:hAnsiTheme="majorBidi" w:cstheme="majorBidi"/>
              </w:rPr>
            </w:pPr>
          </w:p>
        </w:tc>
        <w:tc>
          <w:tcPr>
            <w:tcW w:w="720" w:type="dxa"/>
          </w:tcPr>
          <w:p w14:paraId="1C4D52E8" w14:textId="77777777" w:rsidR="009649EF" w:rsidRPr="007C5716" w:rsidRDefault="009649EF" w:rsidP="00FB7DDB">
            <w:pPr>
              <w:rPr>
                <w:rFonts w:asciiTheme="majorBidi" w:hAnsiTheme="majorBidi" w:cstheme="majorBidi"/>
              </w:rPr>
            </w:pPr>
          </w:p>
        </w:tc>
        <w:tc>
          <w:tcPr>
            <w:tcW w:w="720" w:type="dxa"/>
          </w:tcPr>
          <w:p w14:paraId="5D723E4F" w14:textId="624347EB" w:rsidR="009649EF" w:rsidRPr="00D37BE5" w:rsidRDefault="009649EF" w:rsidP="00D37BE5">
            <w:pPr>
              <w:pStyle w:val="ListParagraph"/>
              <w:numPr>
                <w:ilvl w:val="0"/>
                <w:numId w:val="166"/>
              </w:numPr>
              <w:rPr>
                <w:rFonts w:asciiTheme="majorBidi" w:hAnsiTheme="majorBidi" w:cstheme="majorBidi"/>
              </w:rPr>
            </w:pPr>
          </w:p>
        </w:tc>
        <w:tc>
          <w:tcPr>
            <w:tcW w:w="720" w:type="dxa"/>
          </w:tcPr>
          <w:p w14:paraId="02CD471A" w14:textId="77777777" w:rsidR="009649EF" w:rsidRPr="007C5716" w:rsidRDefault="009649EF" w:rsidP="00FB7DDB">
            <w:pPr>
              <w:rPr>
                <w:rFonts w:asciiTheme="majorBidi" w:hAnsiTheme="majorBidi" w:cstheme="majorBidi"/>
              </w:rPr>
            </w:pPr>
          </w:p>
        </w:tc>
        <w:tc>
          <w:tcPr>
            <w:tcW w:w="5125" w:type="dxa"/>
          </w:tcPr>
          <w:p w14:paraId="58F535E8" w14:textId="77777777" w:rsidR="009649EF" w:rsidRDefault="009649EF" w:rsidP="00FB7DDB">
            <w:pPr>
              <w:rPr>
                <w:rFonts w:asciiTheme="majorBidi" w:hAnsiTheme="majorBidi" w:cstheme="majorBidi"/>
              </w:rPr>
            </w:pPr>
            <w:r w:rsidRPr="007C5716">
              <w:rPr>
                <w:rFonts w:asciiTheme="majorBidi" w:hAnsiTheme="majorBidi" w:cstheme="majorBidi"/>
              </w:rPr>
              <w:t>Any tiering of market data shall be fair, transparent, and non-discriminatory, and shall ensure equitable access to essential trading information for all market participants.</w:t>
            </w:r>
          </w:p>
          <w:p w14:paraId="182D613A" w14:textId="147E1AA7" w:rsidR="00F4151F" w:rsidRPr="007C5716" w:rsidRDefault="00F4151F" w:rsidP="00FB7DDB">
            <w:pPr>
              <w:rPr>
                <w:rFonts w:asciiTheme="majorBidi" w:hAnsiTheme="majorBidi" w:cstheme="majorBidi"/>
              </w:rPr>
            </w:pPr>
          </w:p>
        </w:tc>
      </w:tr>
      <w:tr w:rsidR="009649EF" w:rsidRPr="007C5716" w14:paraId="27339D3F" w14:textId="77777777" w:rsidTr="00995DBE">
        <w:tc>
          <w:tcPr>
            <w:tcW w:w="2155" w:type="dxa"/>
          </w:tcPr>
          <w:p w14:paraId="1F57902E" w14:textId="77777777" w:rsidR="009649EF" w:rsidRPr="007C5716" w:rsidRDefault="009649EF" w:rsidP="00FB7DDB">
            <w:pPr>
              <w:rPr>
                <w:rFonts w:asciiTheme="majorBidi" w:hAnsiTheme="majorBidi" w:cstheme="majorBidi"/>
              </w:rPr>
            </w:pPr>
          </w:p>
        </w:tc>
        <w:tc>
          <w:tcPr>
            <w:tcW w:w="720" w:type="dxa"/>
          </w:tcPr>
          <w:p w14:paraId="7D430315" w14:textId="77777777" w:rsidR="009649EF" w:rsidRPr="007C5716" w:rsidRDefault="009649EF" w:rsidP="00FB7DDB">
            <w:pPr>
              <w:rPr>
                <w:rFonts w:asciiTheme="majorBidi" w:hAnsiTheme="majorBidi" w:cstheme="majorBidi"/>
              </w:rPr>
            </w:pPr>
          </w:p>
        </w:tc>
        <w:tc>
          <w:tcPr>
            <w:tcW w:w="720" w:type="dxa"/>
          </w:tcPr>
          <w:p w14:paraId="0EDA3CAF" w14:textId="7E8518A2" w:rsidR="009649EF" w:rsidRPr="00D37BE5" w:rsidRDefault="009649EF" w:rsidP="00D37BE5">
            <w:pPr>
              <w:pStyle w:val="ListParagraph"/>
              <w:numPr>
                <w:ilvl w:val="0"/>
                <w:numId w:val="166"/>
              </w:numPr>
              <w:rPr>
                <w:rFonts w:asciiTheme="majorBidi" w:hAnsiTheme="majorBidi" w:cstheme="majorBidi"/>
              </w:rPr>
            </w:pPr>
          </w:p>
        </w:tc>
        <w:tc>
          <w:tcPr>
            <w:tcW w:w="720" w:type="dxa"/>
          </w:tcPr>
          <w:p w14:paraId="6556C962" w14:textId="77777777" w:rsidR="009649EF" w:rsidRPr="007C5716" w:rsidRDefault="009649EF" w:rsidP="00FB7DDB">
            <w:pPr>
              <w:rPr>
                <w:rFonts w:asciiTheme="majorBidi" w:hAnsiTheme="majorBidi" w:cstheme="majorBidi"/>
              </w:rPr>
            </w:pPr>
          </w:p>
        </w:tc>
        <w:tc>
          <w:tcPr>
            <w:tcW w:w="5125" w:type="dxa"/>
          </w:tcPr>
          <w:p w14:paraId="517E979F" w14:textId="77777777" w:rsidR="009649EF" w:rsidRPr="007C5716" w:rsidRDefault="009649EF" w:rsidP="00FB7DDB">
            <w:pPr>
              <w:rPr>
                <w:rFonts w:asciiTheme="majorBidi" w:hAnsiTheme="majorBidi" w:cstheme="majorBidi"/>
              </w:rPr>
            </w:pPr>
            <w:r w:rsidRPr="00F70A21">
              <w:rPr>
                <w:rFonts w:asciiTheme="majorBidi" w:hAnsiTheme="majorBidi" w:cstheme="majorBidi"/>
              </w:rPr>
              <w:t>The Exchange shall publish a Market Data Policy, approved by the Authority, setting out the types of data available and the access arrangements.</w:t>
            </w:r>
          </w:p>
          <w:p w14:paraId="4D789D33" w14:textId="175FB537" w:rsidR="009649EF" w:rsidRPr="007C5716" w:rsidRDefault="009649EF" w:rsidP="00FB7DDB">
            <w:pPr>
              <w:rPr>
                <w:rFonts w:asciiTheme="majorBidi" w:hAnsiTheme="majorBidi" w:cstheme="majorBidi"/>
              </w:rPr>
            </w:pPr>
          </w:p>
        </w:tc>
      </w:tr>
      <w:tr w:rsidR="00DA7EE0" w:rsidRPr="007C5716" w14:paraId="6BA17E5A" w14:textId="77777777" w:rsidTr="00A61033">
        <w:tc>
          <w:tcPr>
            <w:tcW w:w="2155" w:type="dxa"/>
          </w:tcPr>
          <w:p w14:paraId="1948F973"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Capital Requirements</w:t>
            </w:r>
          </w:p>
        </w:tc>
        <w:tc>
          <w:tcPr>
            <w:tcW w:w="720" w:type="dxa"/>
          </w:tcPr>
          <w:p w14:paraId="672F27AE" w14:textId="1CAD7CF4" w:rsidR="00DA7EE0" w:rsidRPr="00393F24" w:rsidRDefault="00DA7EE0" w:rsidP="00393F24">
            <w:pPr>
              <w:pStyle w:val="ListParagraph"/>
              <w:numPr>
                <w:ilvl w:val="0"/>
                <w:numId w:val="136"/>
              </w:numPr>
              <w:rPr>
                <w:rFonts w:asciiTheme="majorBidi" w:hAnsiTheme="majorBidi" w:cstheme="majorBidi"/>
              </w:rPr>
            </w:pPr>
          </w:p>
          <w:p w14:paraId="171230A1" w14:textId="77777777" w:rsidR="00DA7EE0" w:rsidRPr="007C5716" w:rsidRDefault="00DA7EE0" w:rsidP="00FB7DDB">
            <w:pPr>
              <w:rPr>
                <w:rFonts w:asciiTheme="majorBidi" w:hAnsiTheme="majorBidi" w:cstheme="majorBidi"/>
              </w:rPr>
            </w:pPr>
          </w:p>
        </w:tc>
        <w:tc>
          <w:tcPr>
            <w:tcW w:w="720" w:type="dxa"/>
          </w:tcPr>
          <w:p w14:paraId="2FE051FA" w14:textId="1D0DA753" w:rsidR="00DA7EE0" w:rsidRPr="00D37BE5" w:rsidRDefault="00DA7EE0" w:rsidP="00D37BE5">
            <w:pPr>
              <w:pStyle w:val="ListParagraph"/>
              <w:numPr>
                <w:ilvl w:val="0"/>
                <w:numId w:val="167"/>
              </w:numPr>
              <w:rPr>
                <w:rFonts w:asciiTheme="majorBidi" w:hAnsiTheme="majorBidi" w:cstheme="majorBidi"/>
              </w:rPr>
            </w:pPr>
          </w:p>
        </w:tc>
        <w:tc>
          <w:tcPr>
            <w:tcW w:w="720" w:type="dxa"/>
          </w:tcPr>
          <w:p w14:paraId="4BB5B438" w14:textId="77777777" w:rsidR="00DA7EE0" w:rsidRPr="007C5716" w:rsidRDefault="00DA7EE0" w:rsidP="00FB7DDB">
            <w:pPr>
              <w:rPr>
                <w:rFonts w:asciiTheme="majorBidi" w:hAnsiTheme="majorBidi" w:cstheme="majorBidi"/>
              </w:rPr>
            </w:pPr>
          </w:p>
        </w:tc>
        <w:tc>
          <w:tcPr>
            <w:tcW w:w="5125" w:type="dxa"/>
          </w:tcPr>
          <w:p w14:paraId="14CF9E5D" w14:textId="460FE0A1" w:rsidR="00DA7EE0" w:rsidRPr="007C5716" w:rsidRDefault="00DA7EE0" w:rsidP="00FB7DDB">
            <w:pPr>
              <w:rPr>
                <w:rFonts w:asciiTheme="majorBidi" w:hAnsiTheme="majorBidi" w:cstheme="majorBidi"/>
              </w:rPr>
            </w:pPr>
            <w:r w:rsidRPr="007C5716">
              <w:rPr>
                <w:rFonts w:asciiTheme="majorBidi" w:hAnsiTheme="majorBidi" w:cstheme="majorBidi"/>
              </w:rPr>
              <w:t xml:space="preserve">An exchange is required to have a minimum paid up capital </w:t>
            </w:r>
            <w:r w:rsidR="008B5940" w:rsidRPr="007C5716">
              <w:rPr>
                <w:rFonts w:asciiTheme="majorBidi" w:hAnsiTheme="majorBidi" w:cstheme="majorBidi"/>
              </w:rPr>
              <w:t>of MVR</w:t>
            </w:r>
            <w:r w:rsidR="00A7514C" w:rsidRPr="007C5716">
              <w:rPr>
                <w:rFonts w:asciiTheme="majorBidi" w:hAnsiTheme="majorBidi" w:cstheme="majorBidi"/>
              </w:rPr>
              <w:t xml:space="preserve"> 10,000,000 (ten million) </w:t>
            </w:r>
            <w:r w:rsidRPr="007C5716">
              <w:rPr>
                <w:rFonts w:asciiTheme="majorBidi" w:hAnsiTheme="majorBidi" w:cstheme="majorBidi"/>
              </w:rPr>
              <w:t xml:space="preserve">and is required at all times to maintain a net capital of not less than RF </w:t>
            </w:r>
            <w:r w:rsidR="00A7514C" w:rsidRPr="007C5716">
              <w:rPr>
                <w:rFonts w:asciiTheme="majorBidi" w:hAnsiTheme="majorBidi" w:cstheme="majorBidi"/>
              </w:rPr>
              <w:t xml:space="preserve">5 </w:t>
            </w:r>
            <w:r w:rsidRPr="007C5716">
              <w:rPr>
                <w:rFonts w:asciiTheme="majorBidi" w:hAnsiTheme="majorBidi" w:cstheme="majorBidi"/>
              </w:rPr>
              <w:t>million (</w:t>
            </w:r>
            <w:r w:rsidR="00A7514C" w:rsidRPr="007C5716">
              <w:rPr>
                <w:rFonts w:asciiTheme="majorBidi" w:hAnsiTheme="majorBidi" w:cstheme="majorBidi"/>
              </w:rPr>
              <w:t>five m</w:t>
            </w:r>
            <w:r w:rsidRPr="007C5716">
              <w:rPr>
                <w:rFonts w:asciiTheme="majorBidi" w:hAnsiTheme="majorBidi" w:cstheme="majorBidi"/>
              </w:rPr>
              <w:t>illion).</w:t>
            </w:r>
          </w:p>
          <w:p w14:paraId="7BFB1D57" w14:textId="77777777" w:rsidR="00DA7EE0" w:rsidRPr="007C5716" w:rsidRDefault="00DA7EE0" w:rsidP="00FB7DDB">
            <w:pPr>
              <w:rPr>
                <w:rFonts w:asciiTheme="majorBidi" w:hAnsiTheme="majorBidi" w:cstheme="majorBidi"/>
              </w:rPr>
            </w:pPr>
          </w:p>
        </w:tc>
      </w:tr>
      <w:tr w:rsidR="00DA7EE0" w:rsidRPr="007C5716" w14:paraId="4BD77498" w14:textId="77777777" w:rsidTr="00995DBE">
        <w:tc>
          <w:tcPr>
            <w:tcW w:w="2155" w:type="dxa"/>
          </w:tcPr>
          <w:p w14:paraId="2D792454" w14:textId="77777777" w:rsidR="00DA7EE0" w:rsidRPr="007C5716" w:rsidRDefault="00DA7EE0" w:rsidP="00FB7DDB">
            <w:pPr>
              <w:rPr>
                <w:rFonts w:asciiTheme="majorBidi" w:hAnsiTheme="majorBidi" w:cstheme="majorBidi"/>
              </w:rPr>
            </w:pPr>
          </w:p>
        </w:tc>
        <w:tc>
          <w:tcPr>
            <w:tcW w:w="720" w:type="dxa"/>
          </w:tcPr>
          <w:p w14:paraId="1B737812" w14:textId="77777777" w:rsidR="00DA7EE0" w:rsidRPr="007C5716" w:rsidRDefault="00DA7EE0" w:rsidP="00FB7DDB">
            <w:pPr>
              <w:rPr>
                <w:rFonts w:asciiTheme="majorBidi" w:hAnsiTheme="majorBidi" w:cstheme="majorBidi"/>
              </w:rPr>
            </w:pPr>
          </w:p>
        </w:tc>
        <w:tc>
          <w:tcPr>
            <w:tcW w:w="720" w:type="dxa"/>
          </w:tcPr>
          <w:p w14:paraId="37D1FDF1" w14:textId="6725DBF3" w:rsidR="00DA7EE0" w:rsidRPr="00D37BE5" w:rsidRDefault="00DA7EE0" w:rsidP="00D37BE5">
            <w:pPr>
              <w:pStyle w:val="ListParagraph"/>
              <w:numPr>
                <w:ilvl w:val="0"/>
                <w:numId w:val="167"/>
              </w:numPr>
              <w:rPr>
                <w:rFonts w:asciiTheme="majorBidi" w:hAnsiTheme="majorBidi" w:cstheme="majorBidi"/>
              </w:rPr>
            </w:pPr>
          </w:p>
        </w:tc>
        <w:tc>
          <w:tcPr>
            <w:tcW w:w="720" w:type="dxa"/>
          </w:tcPr>
          <w:p w14:paraId="0E07D142" w14:textId="77777777" w:rsidR="00DA7EE0" w:rsidRPr="007C5716" w:rsidRDefault="00DA7EE0" w:rsidP="00FB7DDB">
            <w:pPr>
              <w:rPr>
                <w:rFonts w:asciiTheme="majorBidi" w:hAnsiTheme="majorBidi" w:cstheme="majorBidi"/>
              </w:rPr>
            </w:pPr>
          </w:p>
        </w:tc>
        <w:tc>
          <w:tcPr>
            <w:tcW w:w="5125" w:type="dxa"/>
          </w:tcPr>
          <w:p w14:paraId="5CF3881F" w14:textId="1F5A6EE3" w:rsidR="00DA7EE0" w:rsidRPr="007C5716" w:rsidRDefault="00DA7EE0" w:rsidP="00FB7DDB">
            <w:pPr>
              <w:rPr>
                <w:rFonts w:asciiTheme="majorBidi" w:hAnsiTheme="majorBidi" w:cstheme="majorBidi"/>
              </w:rPr>
            </w:pPr>
            <w:r w:rsidRPr="007C5716">
              <w:rPr>
                <w:rFonts w:asciiTheme="majorBidi" w:hAnsiTheme="majorBidi" w:cstheme="majorBidi"/>
              </w:rPr>
              <w:t xml:space="preserve">The authorized capital </w:t>
            </w:r>
            <w:r w:rsidR="008B5940" w:rsidRPr="007C5716">
              <w:rPr>
                <w:rFonts w:asciiTheme="majorBidi" w:hAnsiTheme="majorBidi" w:cstheme="majorBidi"/>
              </w:rPr>
              <w:t>of an</w:t>
            </w:r>
            <w:r w:rsidRPr="007C5716">
              <w:rPr>
                <w:rFonts w:asciiTheme="majorBidi" w:hAnsiTheme="majorBidi" w:cstheme="majorBidi"/>
              </w:rPr>
              <w:t xml:space="preserve"> exchange shall be not less than RF15,000,000 (Rufiyaa Fifteen Million) or such an amount as may be directed by the Authority from time to time.</w:t>
            </w:r>
          </w:p>
          <w:p w14:paraId="05BA017B" w14:textId="77777777" w:rsidR="00DA7EE0" w:rsidRPr="007C5716" w:rsidRDefault="00DA7EE0" w:rsidP="00FB7DDB">
            <w:pPr>
              <w:rPr>
                <w:rFonts w:asciiTheme="majorBidi" w:hAnsiTheme="majorBidi" w:cstheme="majorBidi"/>
              </w:rPr>
            </w:pPr>
          </w:p>
        </w:tc>
      </w:tr>
      <w:tr w:rsidR="00AA4AEA" w:rsidRPr="007C5716" w14:paraId="34715466" w14:textId="77777777" w:rsidTr="00995DBE">
        <w:tc>
          <w:tcPr>
            <w:tcW w:w="2155" w:type="dxa"/>
          </w:tcPr>
          <w:p w14:paraId="125CF18D" w14:textId="77777777" w:rsidR="00AA4AEA" w:rsidRPr="007C5716" w:rsidRDefault="00AA4AEA" w:rsidP="00FB7DDB">
            <w:pPr>
              <w:rPr>
                <w:rFonts w:asciiTheme="majorBidi" w:hAnsiTheme="majorBidi" w:cstheme="majorBidi"/>
              </w:rPr>
            </w:pPr>
          </w:p>
        </w:tc>
        <w:tc>
          <w:tcPr>
            <w:tcW w:w="720" w:type="dxa"/>
          </w:tcPr>
          <w:p w14:paraId="12AB6D64" w14:textId="77777777" w:rsidR="00AA4AEA" w:rsidRPr="007C5716" w:rsidRDefault="00AA4AEA" w:rsidP="00FB7DDB">
            <w:pPr>
              <w:rPr>
                <w:rFonts w:asciiTheme="majorBidi" w:hAnsiTheme="majorBidi" w:cstheme="majorBidi"/>
              </w:rPr>
            </w:pPr>
          </w:p>
        </w:tc>
        <w:tc>
          <w:tcPr>
            <w:tcW w:w="720" w:type="dxa"/>
          </w:tcPr>
          <w:p w14:paraId="55904D86" w14:textId="77777777" w:rsidR="00AA4AEA" w:rsidRPr="00D37BE5" w:rsidRDefault="00AA4AEA" w:rsidP="00D37BE5">
            <w:pPr>
              <w:pStyle w:val="ListParagraph"/>
              <w:numPr>
                <w:ilvl w:val="0"/>
                <w:numId w:val="167"/>
              </w:numPr>
              <w:rPr>
                <w:rFonts w:asciiTheme="majorBidi" w:hAnsiTheme="majorBidi" w:cstheme="majorBidi"/>
              </w:rPr>
            </w:pPr>
          </w:p>
        </w:tc>
        <w:tc>
          <w:tcPr>
            <w:tcW w:w="720" w:type="dxa"/>
          </w:tcPr>
          <w:p w14:paraId="1BFAF05D" w14:textId="77777777" w:rsidR="00AA4AEA" w:rsidRPr="007C5716" w:rsidRDefault="00AA4AEA" w:rsidP="00FB7DDB">
            <w:pPr>
              <w:rPr>
                <w:rFonts w:asciiTheme="majorBidi" w:hAnsiTheme="majorBidi" w:cstheme="majorBidi"/>
              </w:rPr>
            </w:pPr>
          </w:p>
        </w:tc>
        <w:tc>
          <w:tcPr>
            <w:tcW w:w="5125" w:type="dxa"/>
          </w:tcPr>
          <w:p w14:paraId="6E2D7BE7" w14:textId="77777777" w:rsidR="00AA4AEA" w:rsidRDefault="00AA4AEA" w:rsidP="00FB7DDB">
            <w:pPr>
              <w:rPr>
                <w:rFonts w:asciiTheme="majorBidi" w:hAnsiTheme="majorBidi" w:cstheme="majorBidi"/>
              </w:rPr>
            </w:pPr>
            <w:r w:rsidRPr="00F70A21">
              <w:rPr>
                <w:rFonts w:asciiTheme="majorBidi" w:hAnsiTheme="majorBidi" w:cstheme="majorBidi"/>
              </w:rPr>
              <w:t>The Authority may require an Exchange to maintain higher capital than the minimum prescribed where warranted by the scale, risk profile, or systemic importance of the Exchange.</w:t>
            </w:r>
          </w:p>
          <w:p w14:paraId="04E3DBBB" w14:textId="24951AD3" w:rsidR="00A61033" w:rsidRPr="007C5716" w:rsidRDefault="00A61033" w:rsidP="00FB7DDB">
            <w:pPr>
              <w:rPr>
                <w:rFonts w:asciiTheme="majorBidi" w:hAnsiTheme="majorBidi" w:cstheme="majorBidi"/>
              </w:rPr>
            </w:pPr>
          </w:p>
        </w:tc>
      </w:tr>
      <w:tr w:rsidR="00DA7EE0" w:rsidRPr="007C5716" w14:paraId="60B9049C" w14:textId="77777777" w:rsidTr="00995DBE">
        <w:tc>
          <w:tcPr>
            <w:tcW w:w="2155" w:type="dxa"/>
          </w:tcPr>
          <w:p w14:paraId="23A0CBCE" w14:textId="64903EAF" w:rsidR="00DA7EE0" w:rsidRPr="007C5716" w:rsidRDefault="00DA7EE0" w:rsidP="00FB7DDB">
            <w:pPr>
              <w:rPr>
                <w:rFonts w:asciiTheme="majorBidi" w:hAnsiTheme="majorBidi" w:cstheme="majorBidi"/>
              </w:rPr>
            </w:pPr>
            <w:r w:rsidRPr="007C5716">
              <w:rPr>
                <w:rFonts w:asciiTheme="majorBidi" w:hAnsiTheme="majorBidi" w:cstheme="majorBidi"/>
                <w:b/>
                <w:bCs/>
              </w:rPr>
              <w:t xml:space="preserve"> Licensing fee</w:t>
            </w:r>
          </w:p>
        </w:tc>
        <w:tc>
          <w:tcPr>
            <w:tcW w:w="720" w:type="dxa"/>
          </w:tcPr>
          <w:p w14:paraId="167D92D0" w14:textId="7DA6EE84" w:rsidR="00DA7EE0" w:rsidRPr="006975BD" w:rsidRDefault="00DA7EE0" w:rsidP="006975BD">
            <w:pPr>
              <w:pStyle w:val="ListParagraph"/>
              <w:numPr>
                <w:ilvl w:val="0"/>
                <w:numId w:val="136"/>
              </w:numPr>
              <w:rPr>
                <w:rFonts w:asciiTheme="majorBidi" w:hAnsiTheme="majorBidi" w:cstheme="majorBidi"/>
              </w:rPr>
            </w:pPr>
          </w:p>
        </w:tc>
        <w:tc>
          <w:tcPr>
            <w:tcW w:w="720" w:type="dxa"/>
          </w:tcPr>
          <w:p w14:paraId="6A75FF24" w14:textId="03EE6597" w:rsidR="00DA7EE0" w:rsidRPr="00D37BE5" w:rsidRDefault="00DA7EE0" w:rsidP="00D37BE5">
            <w:pPr>
              <w:pStyle w:val="ListParagraph"/>
              <w:numPr>
                <w:ilvl w:val="0"/>
                <w:numId w:val="168"/>
              </w:numPr>
              <w:rPr>
                <w:rFonts w:asciiTheme="majorBidi" w:hAnsiTheme="majorBidi" w:cstheme="majorBidi"/>
              </w:rPr>
            </w:pPr>
          </w:p>
        </w:tc>
        <w:tc>
          <w:tcPr>
            <w:tcW w:w="720" w:type="dxa"/>
          </w:tcPr>
          <w:p w14:paraId="4BC9F027" w14:textId="77777777" w:rsidR="00DA7EE0" w:rsidRPr="007C5716" w:rsidRDefault="00DA7EE0" w:rsidP="00FB7DDB">
            <w:pPr>
              <w:rPr>
                <w:rFonts w:asciiTheme="majorBidi" w:hAnsiTheme="majorBidi" w:cstheme="majorBidi"/>
              </w:rPr>
            </w:pPr>
          </w:p>
        </w:tc>
        <w:tc>
          <w:tcPr>
            <w:tcW w:w="5125" w:type="dxa"/>
          </w:tcPr>
          <w:p w14:paraId="21D1C845" w14:textId="77777777" w:rsidR="00E5726A" w:rsidRPr="007C5716" w:rsidRDefault="00E5726A" w:rsidP="00FB7DDB">
            <w:pPr>
              <w:rPr>
                <w:rFonts w:asciiTheme="majorBidi" w:hAnsiTheme="majorBidi" w:cstheme="majorBidi"/>
                <w:color w:val="000000"/>
              </w:rPr>
            </w:pPr>
            <w:r w:rsidRPr="007C5716">
              <w:rPr>
                <w:rFonts w:asciiTheme="majorBidi" w:hAnsiTheme="majorBidi" w:cstheme="majorBidi"/>
                <w:color w:val="000000"/>
              </w:rPr>
              <w:t xml:space="preserve">An Exchange shall pay such licensing and related fees as prescribed by the Authority and set out in a </w:t>
            </w:r>
            <w:r w:rsidRPr="007C5716">
              <w:rPr>
                <w:rFonts w:asciiTheme="majorBidi" w:hAnsiTheme="majorBidi" w:cstheme="majorBidi"/>
                <w:color w:val="000000"/>
              </w:rPr>
              <w:lastRenderedPageBreak/>
              <w:t>publicly available fee schedule issued by the Authority.</w:t>
            </w:r>
          </w:p>
          <w:p w14:paraId="1D0EED79" w14:textId="759E2F9C" w:rsidR="00E5726A" w:rsidRPr="007C5716" w:rsidRDefault="00E5726A" w:rsidP="00FB7DDB">
            <w:pPr>
              <w:rPr>
                <w:rFonts w:asciiTheme="majorBidi" w:hAnsiTheme="majorBidi" w:cstheme="majorBidi"/>
              </w:rPr>
            </w:pPr>
          </w:p>
        </w:tc>
      </w:tr>
      <w:tr w:rsidR="00DA7EE0" w:rsidRPr="007C5716" w14:paraId="234FEEC1" w14:textId="77777777" w:rsidTr="00995DBE">
        <w:tc>
          <w:tcPr>
            <w:tcW w:w="2155" w:type="dxa"/>
          </w:tcPr>
          <w:p w14:paraId="34F2C3B7" w14:textId="77777777" w:rsidR="00DA7EE0" w:rsidRPr="007C5716" w:rsidRDefault="00DA7EE0" w:rsidP="00FB7DDB">
            <w:pPr>
              <w:rPr>
                <w:rFonts w:asciiTheme="majorBidi" w:hAnsiTheme="majorBidi" w:cstheme="majorBidi"/>
              </w:rPr>
            </w:pPr>
          </w:p>
        </w:tc>
        <w:tc>
          <w:tcPr>
            <w:tcW w:w="720" w:type="dxa"/>
          </w:tcPr>
          <w:p w14:paraId="604B24A9" w14:textId="77777777" w:rsidR="00DA7EE0" w:rsidRPr="007C5716" w:rsidRDefault="00DA7EE0" w:rsidP="00FB7DDB">
            <w:pPr>
              <w:rPr>
                <w:rFonts w:asciiTheme="majorBidi" w:hAnsiTheme="majorBidi" w:cstheme="majorBidi"/>
              </w:rPr>
            </w:pPr>
          </w:p>
        </w:tc>
        <w:tc>
          <w:tcPr>
            <w:tcW w:w="720" w:type="dxa"/>
          </w:tcPr>
          <w:p w14:paraId="3DCA57CA" w14:textId="6C881184" w:rsidR="00DA7EE0" w:rsidRPr="00D37BE5" w:rsidRDefault="00DA7EE0" w:rsidP="00D37BE5">
            <w:pPr>
              <w:pStyle w:val="ListParagraph"/>
              <w:numPr>
                <w:ilvl w:val="0"/>
                <w:numId w:val="168"/>
              </w:numPr>
              <w:rPr>
                <w:rFonts w:asciiTheme="majorBidi" w:hAnsiTheme="majorBidi" w:cstheme="majorBidi"/>
              </w:rPr>
            </w:pPr>
          </w:p>
        </w:tc>
        <w:tc>
          <w:tcPr>
            <w:tcW w:w="720" w:type="dxa"/>
          </w:tcPr>
          <w:p w14:paraId="1696A58B" w14:textId="77777777" w:rsidR="00DA7EE0" w:rsidRPr="007C5716" w:rsidRDefault="00DA7EE0" w:rsidP="00FB7DDB">
            <w:pPr>
              <w:rPr>
                <w:rFonts w:asciiTheme="majorBidi" w:hAnsiTheme="majorBidi" w:cstheme="majorBidi"/>
              </w:rPr>
            </w:pPr>
          </w:p>
        </w:tc>
        <w:tc>
          <w:tcPr>
            <w:tcW w:w="5125" w:type="dxa"/>
          </w:tcPr>
          <w:p w14:paraId="16F46993" w14:textId="07AFC0C3" w:rsidR="009A30C7" w:rsidRPr="007C5716" w:rsidRDefault="009A30C7" w:rsidP="00FB7DDB">
            <w:pPr>
              <w:rPr>
                <w:rFonts w:asciiTheme="majorBidi" w:hAnsiTheme="majorBidi" w:cstheme="majorBidi"/>
                <w:color w:val="000000"/>
              </w:rPr>
            </w:pPr>
            <w:r w:rsidRPr="00F60FFE">
              <w:rPr>
                <w:rFonts w:asciiTheme="majorBidi" w:hAnsiTheme="majorBidi" w:cstheme="majorBidi"/>
                <w:color w:val="000000"/>
              </w:rPr>
              <w:t>The Authority may review and revise such fees periodically, taking into account regulatory costs, supervisory requirements, and market development considerations.</w:t>
            </w:r>
          </w:p>
          <w:p w14:paraId="0345AECF" w14:textId="77777777" w:rsidR="00DA7EE0" w:rsidRPr="007C5716" w:rsidRDefault="00DA7EE0" w:rsidP="00FB7DDB">
            <w:pPr>
              <w:rPr>
                <w:rFonts w:asciiTheme="majorBidi" w:hAnsiTheme="majorBidi" w:cstheme="majorBidi"/>
              </w:rPr>
            </w:pPr>
          </w:p>
        </w:tc>
      </w:tr>
      <w:tr w:rsidR="00DA7EE0" w:rsidRPr="007C5716" w14:paraId="54746230" w14:textId="77777777" w:rsidTr="002974FE">
        <w:tc>
          <w:tcPr>
            <w:tcW w:w="2155" w:type="dxa"/>
          </w:tcPr>
          <w:p w14:paraId="1E226DC6" w14:textId="6B612E0D" w:rsidR="00DA7EE0" w:rsidRPr="007C5716" w:rsidRDefault="008B5940" w:rsidP="00FB7DDB">
            <w:pPr>
              <w:rPr>
                <w:rFonts w:asciiTheme="majorBidi" w:hAnsiTheme="majorBidi" w:cstheme="majorBidi"/>
              </w:rPr>
            </w:pPr>
            <w:r w:rsidRPr="007C5716">
              <w:rPr>
                <w:rFonts w:asciiTheme="majorBidi" w:hAnsiTheme="majorBidi" w:cstheme="majorBidi"/>
                <w:b/>
                <w:bCs/>
              </w:rPr>
              <w:t>Charges levied</w:t>
            </w:r>
            <w:r w:rsidR="00DA7EE0" w:rsidRPr="007C5716">
              <w:rPr>
                <w:rFonts w:asciiTheme="majorBidi" w:hAnsiTheme="majorBidi" w:cstheme="majorBidi"/>
                <w:b/>
                <w:bCs/>
              </w:rPr>
              <w:t xml:space="preserve"> </w:t>
            </w:r>
            <w:r w:rsidRPr="007C5716">
              <w:rPr>
                <w:rFonts w:asciiTheme="majorBidi" w:hAnsiTheme="majorBidi" w:cstheme="majorBidi"/>
                <w:b/>
                <w:bCs/>
              </w:rPr>
              <w:t>by an</w:t>
            </w:r>
            <w:r w:rsidR="00DA7EE0" w:rsidRPr="007C5716">
              <w:rPr>
                <w:rFonts w:asciiTheme="majorBidi" w:hAnsiTheme="majorBidi" w:cstheme="majorBidi"/>
                <w:b/>
                <w:bCs/>
              </w:rPr>
              <w:t xml:space="preserve"> Exchange</w:t>
            </w:r>
          </w:p>
        </w:tc>
        <w:tc>
          <w:tcPr>
            <w:tcW w:w="720" w:type="dxa"/>
          </w:tcPr>
          <w:p w14:paraId="2BD62B8A" w14:textId="519FDB7D" w:rsidR="00DA7EE0" w:rsidRPr="00427306" w:rsidRDefault="00DA7EE0" w:rsidP="00427306">
            <w:pPr>
              <w:pStyle w:val="ListParagraph"/>
              <w:numPr>
                <w:ilvl w:val="0"/>
                <w:numId w:val="136"/>
              </w:numPr>
              <w:rPr>
                <w:rFonts w:asciiTheme="majorBidi" w:hAnsiTheme="majorBidi" w:cstheme="majorBidi"/>
              </w:rPr>
            </w:pPr>
          </w:p>
        </w:tc>
        <w:tc>
          <w:tcPr>
            <w:tcW w:w="720" w:type="dxa"/>
          </w:tcPr>
          <w:p w14:paraId="525111B1" w14:textId="1BCAE050" w:rsidR="00DA7EE0" w:rsidRPr="00D37BE5" w:rsidRDefault="00DA7EE0" w:rsidP="00D37BE5">
            <w:pPr>
              <w:pStyle w:val="ListParagraph"/>
              <w:numPr>
                <w:ilvl w:val="0"/>
                <w:numId w:val="169"/>
              </w:numPr>
              <w:rPr>
                <w:rFonts w:asciiTheme="majorBidi" w:hAnsiTheme="majorBidi" w:cstheme="majorBidi"/>
              </w:rPr>
            </w:pPr>
          </w:p>
        </w:tc>
        <w:tc>
          <w:tcPr>
            <w:tcW w:w="720" w:type="dxa"/>
          </w:tcPr>
          <w:p w14:paraId="0B2094DC" w14:textId="77777777" w:rsidR="00DA7EE0" w:rsidRPr="007C5716" w:rsidRDefault="00DA7EE0" w:rsidP="00FB7DDB">
            <w:pPr>
              <w:rPr>
                <w:rFonts w:asciiTheme="majorBidi" w:hAnsiTheme="majorBidi" w:cstheme="majorBidi"/>
              </w:rPr>
            </w:pPr>
          </w:p>
        </w:tc>
        <w:tc>
          <w:tcPr>
            <w:tcW w:w="5125" w:type="dxa"/>
          </w:tcPr>
          <w:p w14:paraId="7AC78CE0" w14:textId="4CB5BF39" w:rsidR="00DA7EE0" w:rsidRPr="007C5716" w:rsidRDefault="00334BC9" w:rsidP="00F20314">
            <w:pPr>
              <w:rPr>
                <w:rFonts w:asciiTheme="majorBidi" w:hAnsiTheme="majorBidi" w:cstheme="majorBidi"/>
              </w:rPr>
            </w:pPr>
            <w:r w:rsidRPr="007C5716">
              <w:rPr>
                <w:rFonts w:asciiTheme="majorBidi" w:hAnsiTheme="majorBidi" w:cstheme="majorBidi"/>
                <w:color w:val="000000"/>
              </w:rPr>
              <w:t>The Exchange shall publish a schedule of all fees and service charges applicable to listed companies, trading participants, market data users, and any other service recipients.</w:t>
            </w:r>
            <w:r w:rsidRPr="007C5716">
              <w:rPr>
                <w:rFonts w:asciiTheme="majorBidi" w:hAnsiTheme="majorBidi" w:cstheme="majorBidi"/>
                <w:color w:val="000000"/>
              </w:rPr>
              <w:br/>
            </w:r>
          </w:p>
        </w:tc>
      </w:tr>
      <w:tr w:rsidR="0063119D" w:rsidRPr="007C5716" w14:paraId="16F6BC39" w14:textId="77777777" w:rsidTr="002974FE">
        <w:tc>
          <w:tcPr>
            <w:tcW w:w="2155" w:type="dxa"/>
          </w:tcPr>
          <w:p w14:paraId="3A4480C1" w14:textId="77777777" w:rsidR="0063119D" w:rsidRPr="007C5716" w:rsidRDefault="0063119D" w:rsidP="00FB7DDB">
            <w:pPr>
              <w:rPr>
                <w:rFonts w:asciiTheme="majorBidi" w:hAnsiTheme="majorBidi" w:cstheme="majorBidi"/>
                <w:b/>
                <w:bCs/>
              </w:rPr>
            </w:pPr>
          </w:p>
        </w:tc>
        <w:tc>
          <w:tcPr>
            <w:tcW w:w="720" w:type="dxa"/>
          </w:tcPr>
          <w:p w14:paraId="710C43DA" w14:textId="77777777" w:rsidR="0063119D" w:rsidRPr="007C5716" w:rsidDel="00C84C7C" w:rsidRDefault="0063119D" w:rsidP="00FB7DDB">
            <w:pPr>
              <w:rPr>
                <w:rFonts w:asciiTheme="majorBidi" w:hAnsiTheme="majorBidi" w:cstheme="majorBidi"/>
              </w:rPr>
            </w:pPr>
          </w:p>
        </w:tc>
        <w:tc>
          <w:tcPr>
            <w:tcW w:w="720" w:type="dxa"/>
          </w:tcPr>
          <w:p w14:paraId="7E93F6EE" w14:textId="100C90C2" w:rsidR="0063119D" w:rsidRPr="00D37BE5" w:rsidRDefault="0063119D" w:rsidP="00D37BE5">
            <w:pPr>
              <w:pStyle w:val="ListParagraph"/>
              <w:numPr>
                <w:ilvl w:val="0"/>
                <w:numId w:val="169"/>
              </w:numPr>
              <w:rPr>
                <w:rFonts w:asciiTheme="majorBidi" w:hAnsiTheme="majorBidi" w:cstheme="majorBidi"/>
              </w:rPr>
            </w:pPr>
          </w:p>
        </w:tc>
        <w:tc>
          <w:tcPr>
            <w:tcW w:w="720" w:type="dxa"/>
          </w:tcPr>
          <w:p w14:paraId="0D7508AB" w14:textId="77777777" w:rsidR="0063119D" w:rsidRPr="007C5716" w:rsidRDefault="0063119D" w:rsidP="00FB7DDB">
            <w:pPr>
              <w:rPr>
                <w:rFonts w:asciiTheme="majorBidi" w:hAnsiTheme="majorBidi" w:cstheme="majorBidi"/>
              </w:rPr>
            </w:pPr>
          </w:p>
        </w:tc>
        <w:tc>
          <w:tcPr>
            <w:tcW w:w="5125" w:type="dxa"/>
          </w:tcPr>
          <w:p w14:paraId="3A61B7B4" w14:textId="77777777" w:rsidR="0063119D" w:rsidRPr="007C5716" w:rsidRDefault="00373EC6" w:rsidP="00FB7DDB">
            <w:pPr>
              <w:rPr>
                <w:rFonts w:asciiTheme="majorBidi" w:hAnsiTheme="majorBidi" w:cstheme="majorBidi"/>
                <w:color w:val="000000"/>
              </w:rPr>
            </w:pPr>
            <w:r w:rsidRPr="007C5716">
              <w:rPr>
                <w:rFonts w:asciiTheme="majorBidi" w:hAnsiTheme="majorBidi" w:cstheme="majorBidi"/>
                <w:color w:val="000000"/>
              </w:rPr>
              <w:t>Core fees relating to listing, trading, clearing and settlement and market data distribution shall be subject to the prior approval of the Authority</w:t>
            </w:r>
          </w:p>
          <w:p w14:paraId="5DDA3381" w14:textId="18FE1B9E" w:rsidR="00373EC6" w:rsidRPr="007C5716" w:rsidDel="00334BC9" w:rsidRDefault="00373EC6" w:rsidP="00FB7DDB">
            <w:pPr>
              <w:rPr>
                <w:rFonts w:asciiTheme="majorBidi" w:hAnsiTheme="majorBidi" w:cstheme="majorBidi"/>
              </w:rPr>
            </w:pPr>
          </w:p>
        </w:tc>
      </w:tr>
      <w:tr w:rsidR="00373EC6" w:rsidRPr="007C5716" w14:paraId="462C053D" w14:textId="77777777" w:rsidTr="002974FE">
        <w:tc>
          <w:tcPr>
            <w:tcW w:w="2155" w:type="dxa"/>
          </w:tcPr>
          <w:p w14:paraId="5A83EA46" w14:textId="77777777" w:rsidR="00373EC6" w:rsidRPr="007C5716" w:rsidRDefault="00373EC6" w:rsidP="00FB7DDB">
            <w:pPr>
              <w:rPr>
                <w:rFonts w:asciiTheme="majorBidi" w:hAnsiTheme="majorBidi" w:cstheme="majorBidi"/>
                <w:b/>
                <w:bCs/>
              </w:rPr>
            </w:pPr>
          </w:p>
        </w:tc>
        <w:tc>
          <w:tcPr>
            <w:tcW w:w="720" w:type="dxa"/>
          </w:tcPr>
          <w:p w14:paraId="11BF7765" w14:textId="77777777" w:rsidR="00373EC6" w:rsidRPr="007C5716" w:rsidDel="00C84C7C" w:rsidRDefault="00373EC6" w:rsidP="00FB7DDB">
            <w:pPr>
              <w:rPr>
                <w:rFonts w:asciiTheme="majorBidi" w:hAnsiTheme="majorBidi" w:cstheme="majorBidi"/>
              </w:rPr>
            </w:pPr>
          </w:p>
        </w:tc>
        <w:tc>
          <w:tcPr>
            <w:tcW w:w="720" w:type="dxa"/>
          </w:tcPr>
          <w:p w14:paraId="795409BF" w14:textId="35804AB3" w:rsidR="00373EC6" w:rsidRPr="00D37BE5" w:rsidRDefault="00373EC6" w:rsidP="00D37BE5">
            <w:pPr>
              <w:pStyle w:val="ListParagraph"/>
              <w:numPr>
                <w:ilvl w:val="0"/>
                <w:numId w:val="169"/>
              </w:numPr>
              <w:rPr>
                <w:rFonts w:asciiTheme="majorBidi" w:hAnsiTheme="majorBidi" w:cstheme="majorBidi"/>
              </w:rPr>
            </w:pPr>
          </w:p>
        </w:tc>
        <w:tc>
          <w:tcPr>
            <w:tcW w:w="720" w:type="dxa"/>
          </w:tcPr>
          <w:p w14:paraId="2806DD19" w14:textId="77777777" w:rsidR="00373EC6" w:rsidRPr="007C5716" w:rsidRDefault="00373EC6" w:rsidP="00FB7DDB">
            <w:pPr>
              <w:rPr>
                <w:rFonts w:asciiTheme="majorBidi" w:hAnsiTheme="majorBidi" w:cstheme="majorBidi"/>
              </w:rPr>
            </w:pPr>
          </w:p>
        </w:tc>
        <w:tc>
          <w:tcPr>
            <w:tcW w:w="5125" w:type="dxa"/>
          </w:tcPr>
          <w:p w14:paraId="38AF8B4F" w14:textId="07F46092" w:rsidR="00373EC6" w:rsidRPr="007C5716" w:rsidRDefault="00373EC6" w:rsidP="00FB7DDB">
            <w:pPr>
              <w:rPr>
                <w:rFonts w:asciiTheme="majorBidi" w:hAnsiTheme="majorBidi" w:cstheme="majorBidi"/>
                <w:color w:val="000000"/>
              </w:rPr>
            </w:pPr>
            <w:r w:rsidRPr="007C5716">
              <w:rPr>
                <w:rFonts w:asciiTheme="majorBidi" w:hAnsiTheme="majorBidi" w:cstheme="majorBidi"/>
                <w:color w:val="000000"/>
              </w:rPr>
              <w:t>Any amendment to non-core fees shall be notified to the Authority and published by the Exchange prior to implementation.</w:t>
            </w:r>
          </w:p>
          <w:p w14:paraId="2A5CD389" w14:textId="47E89116" w:rsidR="00373EC6" w:rsidRPr="007C5716" w:rsidRDefault="00373EC6" w:rsidP="00FB7DDB">
            <w:pPr>
              <w:rPr>
                <w:rFonts w:asciiTheme="majorBidi" w:hAnsiTheme="majorBidi" w:cstheme="majorBidi"/>
                <w:color w:val="000000"/>
              </w:rPr>
            </w:pPr>
          </w:p>
        </w:tc>
      </w:tr>
      <w:tr w:rsidR="00373EC6" w:rsidRPr="007C5716" w14:paraId="2EB72B9F" w14:textId="77777777" w:rsidTr="002974FE">
        <w:tc>
          <w:tcPr>
            <w:tcW w:w="2155" w:type="dxa"/>
          </w:tcPr>
          <w:p w14:paraId="789DAF1F" w14:textId="77777777" w:rsidR="00373EC6" w:rsidRPr="007C5716" w:rsidRDefault="00373EC6" w:rsidP="00FB7DDB">
            <w:pPr>
              <w:rPr>
                <w:rFonts w:asciiTheme="majorBidi" w:hAnsiTheme="majorBidi" w:cstheme="majorBidi"/>
                <w:b/>
                <w:bCs/>
              </w:rPr>
            </w:pPr>
          </w:p>
        </w:tc>
        <w:tc>
          <w:tcPr>
            <w:tcW w:w="720" w:type="dxa"/>
          </w:tcPr>
          <w:p w14:paraId="54543DDC" w14:textId="77777777" w:rsidR="00373EC6" w:rsidRPr="007C5716" w:rsidDel="00C84C7C" w:rsidRDefault="00373EC6" w:rsidP="00FB7DDB">
            <w:pPr>
              <w:rPr>
                <w:rFonts w:asciiTheme="majorBidi" w:hAnsiTheme="majorBidi" w:cstheme="majorBidi"/>
              </w:rPr>
            </w:pPr>
          </w:p>
        </w:tc>
        <w:tc>
          <w:tcPr>
            <w:tcW w:w="720" w:type="dxa"/>
          </w:tcPr>
          <w:p w14:paraId="3ED5F5AB" w14:textId="0049FD77" w:rsidR="00373EC6" w:rsidRPr="00D37BE5" w:rsidRDefault="00373EC6" w:rsidP="00D37BE5">
            <w:pPr>
              <w:pStyle w:val="ListParagraph"/>
              <w:numPr>
                <w:ilvl w:val="0"/>
                <w:numId w:val="169"/>
              </w:numPr>
              <w:rPr>
                <w:rFonts w:asciiTheme="majorBidi" w:hAnsiTheme="majorBidi" w:cstheme="majorBidi"/>
              </w:rPr>
            </w:pPr>
          </w:p>
        </w:tc>
        <w:tc>
          <w:tcPr>
            <w:tcW w:w="720" w:type="dxa"/>
          </w:tcPr>
          <w:p w14:paraId="313E654F" w14:textId="77777777" w:rsidR="00373EC6" w:rsidRPr="007C5716" w:rsidRDefault="00373EC6" w:rsidP="00FB7DDB">
            <w:pPr>
              <w:rPr>
                <w:rFonts w:asciiTheme="majorBidi" w:hAnsiTheme="majorBidi" w:cstheme="majorBidi"/>
              </w:rPr>
            </w:pPr>
          </w:p>
        </w:tc>
        <w:tc>
          <w:tcPr>
            <w:tcW w:w="5125" w:type="dxa"/>
          </w:tcPr>
          <w:p w14:paraId="5CA66BB6" w14:textId="28F50256" w:rsidR="00373EC6" w:rsidRPr="007C5716" w:rsidRDefault="00373EC6" w:rsidP="00FB7DDB">
            <w:pPr>
              <w:rPr>
                <w:rFonts w:asciiTheme="majorBidi" w:hAnsiTheme="majorBidi" w:cstheme="majorBidi"/>
                <w:color w:val="000000"/>
              </w:rPr>
            </w:pPr>
            <w:r w:rsidRPr="0005018F">
              <w:rPr>
                <w:rFonts w:asciiTheme="majorBidi" w:hAnsiTheme="majorBidi" w:cstheme="majorBidi"/>
                <w:color w:val="000000"/>
              </w:rPr>
              <w:t>All fees shall be fair, transparent, and non-discriminatory.</w:t>
            </w:r>
          </w:p>
          <w:p w14:paraId="41C1466A" w14:textId="6C4E1A80" w:rsidR="00373EC6" w:rsidRPr="007C5716" w:rsidRDefault="00373EC6" w:rsidP="00FB7DDB">
            <w:pPr>
              <w:rPr>
                <w:rFonts w:asciiTheme="majorBidi" w:hAnsiTheme="majorBidi" w:cstheme="majorBidi"/>
                <w:color w:val="000000"/>
              </w:rPr>
            </w:pPr>
          </w:p>
        </w:tc>
      </w:tr>
      <w:tr w:rsidR="00DA7EE0" w:rsidRPr="007C5716" w14:paraId="2013CA28" w14:textId="77777777" w:rsidTr="00995DBE">
        <w:tc>
          <w:tcPr>
            <w:tcW w:w="2155" w:type="dxa"/>
          </w:tcPr>
          <w:p w14:paraId="0FE7AC2C" w14:textId="0A30AB54" w:rsidR="00DA7EE0" w:rsidRPr="007C5716" w:rsidRDefault="00DA7EE0" w:rsidP="00FB7DDB">
            <w:pPr>
              <w:rPr>
                <w:rFonts w:asciiTheme="majorBidi" w:hAnsiTheme="majorBidi" w:cstheme="majorBidi"/>
              </w:rPr>
            </w:pPr>
            <w:r w:rsidRPr="007C5716">
              <w:rPr>
                <w:rFonts w:asciiTheme="majorBidi" w:hAnsiTheme="majorBidi" w:cstheme="majorBidi"/>
                <w:b/>
                <w:bCs/>
              </w:rPr>
              <w:t>Maintenance of records</w:t>
            </w:r>
          </w:p>
        </w:tc>
        <w:tc>
          <w:tcPr>
            <w:tcW w:w="720" w:type="dxa"/>
          </w:tcPr>
          <w:p w14:paraId="2C01CA90" w14:textId="085E8928" w:rsidR="00DA7EE0" w:rsidRPr="00427306" w:rsidRDefault="00DA7EE0" w:rsidP="00427306">
            <w:pPr>
              <w:pStyle w:val="ListParagraph"/>
              <w:numPr>
                <w:ilvl w:val="0"/>
                <w:numId w:val="136"/>
              </w:numPr>
              <w:rPr>
                <w:rFonts w:asciiTheme="majorBidi" w:hAnsiTheme="majorBidi" w:cstheme="majorBidi"/>
              </w:rPr>
            </w:pPr>
          </w:p>
        </w:tc>
        <w:tc>
          <w:tcPr>
            <w:tcW w:w="720" w:type="dxa"/>
          </w:tcPr>
          <w:p w14:paraId="5BC4C0A4" w14:textId="77777777" w:rsidR="00DA7EE0" w:rsidRPr="007C5716" w:rsidRDefault="00DA7EE0" w:rsidP="00FB7DDB">
            <w:pPr>
              <w:rPr>
                <w:rFonts w:asciiTheme="majorBidi" w:hAnsiTheme="majorBidi" w:cstheme="majorBidi"/>
              </w:rPr>
            </w:pPr>
          </w:p>
        </w:tc>
        <w:tc>
          <w:tcPr>
            <w:tcW w:w="720" w:type="dxa"/>
          </w:tcPr>
          <w:p w14:paraId="261F349D" w14:textId="77777777" w:rsidR="00DA7EE0" w:rsidRPr="007C5716" w:rsidRDefault="00DA7EE0" w:rsidP="00FB7DDB">
            <w:pPr>
              <w:rPr>
                <w:rFonts w:asciiTheme="majorBidi" w:hAnsiTheme="majorBidi" w:cstheme="majorBidi"/>
              </w:rPr>
            </w:pPr>
          </w:p>
        </w:tc>
        <w:tc>
          <w:tcPr>
            <w:tcW w:w="5125" w:type="dxa"/>
          </w:tcPr>
          <w:p w14:paraId="16322721" w14:textId="35634454" w:rsidR="00DA7EE0" w:rsidRPr="007C5716" w:rsidRDefault="00DA7EE0" w:rsidP="00FB7DDB">
            <w:pPr>
              <w:rPr>
                <w:rFonts w:asciiTheme="majorBidi" w:hAnsiTheme="majorBidi" w:cstheme="majorBidi"/>
              </w:rPr>
            </w:pPr>
            <w:r w:rsidRPr="007C5716">
              <w:rPr>
                <w:rFonts w:asciiTheme="majorBidi" w:hAnsiTheme="majorBidi" w:cstheme="majorBidi"/>
              </w:rPr>
              <w:t xml:space="preserve">An exchange shall maintain and preserve the following records and documents, for a period of </w:t>
            </w:r>
            <w:r w:rsidR="009D41B3" w:rsidRPr="007C5716">
              <w:rPr>
                <w:rFonts w:asciiTheme="majorBidi" w:hAnsiTheme="majorBidi" w:cstheme="majorBidi"/>
              </w:rPr>
              <w:t xml:space="preserve">not less than </w:t>
            </w:r>
            <w:r w:rsidRPr="007C5716">
              <w:rPr>
                <w:rFonts w:asciiTheme="majorBidi" w:hAnsiTheme="majorBidi" w:cstheme="majorBidi"/>
              </w:rPr>
              <w:t xml:space="preserve">six years </w:t>
            </w:r>
            <w:r w:rsidR="009D41B3" w:rsidRPr="007C5716">
              <w:rPr>
                <w:rFonts w:asciiTheme="majorBidi" w:hAnsiTheme="majorBidi" w:cstheme="majorBidi"/>
                <w:color w:val="000000"/>
              </w:rPr>
              <w:t>in a durable, secure, and machine-readable format that prevents unauthorized alteration and enables timely retrieval by the Authority.</w:t>
            </w:r>
          </w:p>
          <w:p w14:paraId="1D13EA64" w14:textId="77777777" w:rsidR="00DA7EE0" w:rsidRPr="007C5716" w:rsidRDefault="00DA7EE0" w:rsidP="009D41B3">
            <w:pPr>
              <w:rPr>
                <w:rFonts w:asciiTheme="majorBidi" w:hAnsiTheme="majorBidi" w:cstheme="majorBidi"/>
              </w:rPr>
            </w:pPr>
          </w:p>
        </w:tc>
      </w:tr>
      <w:tr w:rsidR="00DA7EE0" w:rsidRPr="007C5716" w14:paraId="3F52DD50" w14:textId="77777777" w:rsidTr="00995DBE">
        <w:tc>
          <w:tcPr>
            <w:tcW w:w="2155" w:type="dxa"/>
          </w:tcPr>
          <w:p w14:paraId="323F337A" w14:textId="77777777" w:rsidR="00DA7EE0" w:rsidRPr="007C5716" w:rsidRDefault="00DA7EE0" w:rsidP="00FB7DDB">
            <w:pPr>
              <w:rPr>
                <w:rFonts w:asciiTheme="majorBidi" w:hAnsiTheme="majorBidi" w:cstheme="majorBidi"/>
              </w:rPr>
            </w:pPr>
          </w:p>
        </w:tc>
        <w:tc>
          <w:tcPr>
            <w:tcW w:w="720" w:type="dxa"/>
          </w:tcPr>
          <w:p w14:paraId="3DA6AC15" w14:textId="77777777" w:rsidR="00DA7EE0" w:rsidRPr="007C5716" w:rsidRDefault="00DA7EE0" w:rsidP="00FB7DDB">
            <w:pPr>
              <w:rPr>
                <w:rFonts w:asciiTheme="majorBidi" w:hAnsiTheme="majorBidi" w:cstheme="majorBidi"/>
              </w:rPr>
            </w:pPr>
          </w:p>
        </w:tc>
        <w:tc>
          <w:tcPr>
            <w:tcW w:w="720" w:type="dxa"/>
          </w:tcPr>
          <w:p w14:paraId="3E247686" w14:textId="01A11F46"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17E3C4CE" w14:textId="77777777" w:rsidR="00DA7EE0" w:rsidRPr="007C5716" w:rsidRDefault="00DA7EE0" w:rsidP="00FB7DDB">
            <w:pPr>
              <w:rPr>
                <w:rFonts w:asciiTheme="majorBidi" w:hAnsiTheme="majorBidi" w:cstheme="majorBidi"/>
              </w:rPr>
            </w:pPr>
          </w:p>
        </w:tc>
        <w:tc>
          <w:tcPr>
            <w:tcW w:w="5125" w:type="dxa"/>
          </w:tcPr>
          <w:p w14:paraId="1801C950" w14:textId="77777777" w:rsidR="00DA7EE0" w:rsidRPr="007C5716" w:rsidRDefault="00DA7EE0" w:rsidP="00FB7DDB">
            <w:pPr>
              <w:rPr>
                <w:rFonts w:asciiTheme="majorBidi" w:hAnsiTheme="majorBidi" w:cstheme="majorBidi"/>
              </w:rPr>
            </w:pPr>
            <w:r w:rsidRPr="007C5716">
              <w:rPr>
                <w:rFonts w:asciiTheme="majorBidi" w:hAnsiTheme="majorBidi" w:cstheme="majorBidi"/>
              </w:rPr>
              <w:t>minutes of the meetings of</w:t>
            </w:r>
          </w:p>
          <w:p w14:paraId="1794B790" w14:textId="77777777" w:rsidR="00DA7EE0" w:rsidRPr="007C5716" w:rsidRDefault="00DA7EE0" w:rsidP="00FB7DDB">
            <w:pPr>
              <w:rPr>
                <w:rFonts w:asciiTheme="majorBidi" w:hAnsiTheme="majorBidi" w:cstheme="majorBidi"/>
              </w:rPr>
            </w:pPr>
          </w:p>
        </w:tc>
      </w:tr>
      <w:tr w:rsidR="00DA7EE0" w:rsidRPr="007C5716" w14:paraId="2721FCE7" w14:textId="77777777" w:rsidTr="00995DBE">
        <w:tc>
          <w:tcPr>
            <w:tcW w:w="2155" w:type="dxa"/>
          </w:tcPr>
          <w:p w14:paraId="69012345" w14:textId="77777777" w:rsidR="00DA7EE0" w:rsidRPr="007C5716" w:rsidRDefault="00DA7EE0" w:rsidP="00FB7DDB">
            <w:pPr>
              <w:rPr>
                <w:rFonts w:asciiTheme="majorBidi" w:hAnsiTheme="majorBidi" w:cstheme="majorBidi"/>
              </w:rPr>
            </w:pPr>
          </w:p>
        </w:tc>
        <w:tc>
          <w:tcPr>
            <w:tcW w:w="720" w:type="dxa"/>
          </w:tcPr>
          <w:p w14:paraId="6BB30CC5" w14:textId="77777777" w:rsidR="00DA7EE0" w:rsidRPr="007C5716" w:rsidRDefault="00DA7EE0" w:rsidP="00FB7DDB">
            <w:pPr>
              <w:rPr>
                <w:rFonts w:asciiTheme="majorBidi" w:hAnsiTheme="majorBidi" w:cstheme="majorBidi"/>
              </w:rPr>
            </w:pPr>
          </w:p>
        </w:tc>
        <w:tc>
          <w:tcPr>
            <w:tcW w:w="720" w:type="dxa"/>
          </w:tcPr>
          <w:p w14:paraId="4EFDC153" w14:textId="77777777" w:rsidR="00DA7EE0" w:rsidRPr="007C5716" w:rsidRDefault="00DA7EE0" w:rsidP="00FB7DDB">
            <w:pPr>
              <w:rPr>
                <w:rFonts w:asciiTheme="majorBidi" w:hAnsiTheme="majorBidi" w:cstheme="majorBidi"/>
              </w:rPr>
            </w:pPr>
          </w:p>
        </w:tc>
        <w:tc>
          <w:tcPr>
            <w:tcW w:w="720" w:type="dxa"/>
          </w:tcPr>
          <w:p w14:paraId="77EE6C62" w14:textId="77777777" w:rsidR="00DA7EE0" w:rsidRPr="007C5716" w:rsidRDefault="00DA7EE0" w:rsidP="00FB7DDB">
            <w:pPr>
              <w:pStyle w:val="ListParagraph"/>
              <w:numPr>
                <w:ilvl w:val="0"/>
                <w:numId w:val="98"/>
              </w:numPr>
              <w:rPr>
                <w:rFonts w:asciiTheme="majorBidi" w:hAnsiTheme="majorBidi" w:cstheme="majorBidi"/>
              </w:rPr>
            </w:pPr>
          </w:p>
        </w:tc>
        <w:tc>
          <w:tcPr>
            <w:tcW w:w="5125" w:type="dxa"/>
          </w:tcPr>
          <w:p w14:paraId="10C0E6A3" w14:textId="77777777" w:rsidR="00DA7EE0" w:rsidRPr="007C5716" w:rsidRDefault="00DA7EE0" w:rsidP="00FB7DDB">
            <w:pPr>
              <w:rPr>
                <w:rFonts w:asciiTheme="majorBidi" w:hAnsiTheme="majorBidi" w:cstheme="majorBidi"/>
              </w:rPr>
            </w:pPr>
            <w:r w:rsidRPr="007C5716">
              <w:rPr>
                <w:rFonts w:asciiTheme="majorBidi" w:hAnsiTheme="majorBidi" w:cstheme="majorBidi"/>
              </w:rPr>
              <w:t>its Board of Directors and shareholders; and</w:t>
            </w:r>
          </w:p>
          <w:p w14:paraId="535CB895" w14:textId="77777777" w:rsidR="00DA7EE0" w:rsidRPr="007C5716" w:rsidRDefault="00DA7EE0" w:rsidP="00FB7DDB">
            <w:pPr>
              <w:rPr>
                <w:rFonts w:asciiTheme="majorBidi" w:hAnsiTheme="majorBidi" w:cstheme="majorBidi"/>
              </w:rPr>
            </w:pPr>
          </w:p>
        </w:tc>
      </w:tr>
      <w:tr w:rsidR="00DA7EE0" w:rsidRPr="007C5716" w14:paraId="4929770E" w14:textId="77777777" w:rsidTr="00995DBE">
        <w:tc>
          <w:tcPr>
            <w:tcW w:w="2155" w:type="dxa"/>
          </w:tcPr>
          <w:p w14:paraId="5DEFFC6A" w14:textId="77777777" w:rsidR="00DA7EE0" w:rsidRPr="007C5716" w:rsidRDefault="00DA7EE0" w:rsidP="00FB7DDB">
            <w:pPr>
              <w:rPr>
                <w:rFonts w:asciiTheme="majorBidi" w:hAnsiTheme="majorBidi" w:cstheme="majorBidi"/>
              </w:rPr>
            </w:pPr>
          </w:p>
        </w:tc>
        <w:tc>
          <w:tcPr>
            <w:tcW w:w="720" w:type="dxa"/>
          </w:tcPr>
          <w:p w14:paraId="5AB347D2" w14:textId="77777777" w:rsidR="00DA7EE0" w:rsidRPr="007C5716" w:rsidRDefault="00DA7EE0" w:rsidP="00FB7DDB">
            <w:pPr>
              <w:rPr>
                <w:rFonts w:asciiTheme="majorBidi" w:hAnsiTheme="majorBidi" w:cstheme="majorBidi"/>
              </w:rPr>
            </w:pPr>
          </w:p>
        </w:tc>
        <w:tc>
          <w:tcPr>
            <w:tcW w:w="720" w:type="dxa"/>
          </w:tcPr>
          <w:p w14:paraId="2AD730E9" w14:textId="77777777" w:rsidR="00DA7EE0" w:rsidRPr="007C5716" w:rsidRDefault="00DA7EE0" w:rsidP="00FB7DDB">
            <w:pPr>
              <w:rPr>
                <w:rFonts w:asciiTheme="majorBidi" w:hAnsiTheme="majorBidi" w:cstheme="majorBidi"/>
              </w:rPr>
            </w:pPr>
          </w:p>
        </w:tc>
        <w:tc>
          <w:tcPr>
            <w:tcW w:w="720" w:type="dxa"/>
          </w:tcPr>
          <w:p w14:paraId="1C7C2A85" w14:textId="77777777" w:rsidR="00DA7EE0" w:rsidRPr="007C5716" w:rsidRDefault="00DA7EE0" w:rsidP="00FB7DDB">
            <w:pPr>
              <w:pStyle w:val="ListParagraph"/>
              <w:numPr>
                <w:ilvl w:val="0"/>
                <w:numId w:val="98"/>
              </w:numPr>
              <w:rPr>
                <w:rFonts w:asciiTheme="majorBidi" w:hAnsiTheme="majorBidi" w:cstheme="majorBidi"/>
              </w:rPr>
            </w:pPr>
          </w:p>
        </w:tc>
        <w:tc>
          <w:tcPr>
            <w:tcW w:w="5125" w:type="dxa"/>
          </w:tcPr>
          <w:p w14:paraId="6277FBEB" w14:textId="77777777" w:rsidR="00DA7EE0" w:rsidRPr="007C5716" w:rsidRDefault="00DA7EE0" w:rsidP="00FB7DDB">
            <w:pPr>
              <w:rPr>
                <w:rFonts w:asciiTheme="majorBidi" w:hAnsiTheme="majorBidi" w:cstheme="majorBidi"/>
              </w:rPr>
            </w:pPr>
            <w:r w:rsidRPr="007C5716">
              <w:rPr>
                <w:rFonts w:asciiTheme="majorBidi" w:hAnsiTheme="majorBidi" w:cstheme="majorBidi"/>
              </w:rPr>
              <w:t>any standing committee or committees of its Board of Directors;</w:t>
            </w:r>
          </w:p>
          <w:p w14:paraId="30084AC7" w14:textId="77777777" w:rsidR="00DA7EE0" w:rsidRPr="007C5716" w:rsidRDefault="00DA7EE0" w:rsidP="00FB7DDB">
            <w:pPr>
              <w:rPr>
                <w:rFonts w:asciiTheme="majorBidi" w:hAnsiTheme="majorBidi" w:cstheme="majorBidi"/>
              </w:rPr>
            </w:pPr>
          </w:p>
        </w:tc>
      </w:tr>
      <w:tr w:rsidR="00DA7EE0" w:rsidRPr="007C5716" w14:paraId="63128410" w14:textId="77777777" w:rsidTr="00995DBE">
        <w:tc>
          <w:tcPr>
            <w:tcW w:w="2155" w:type="dxa"/>
          </w:tcPr>
          <w:p w14:paraId="56C927DB" w14:textId="77777777" w:rsidR="00DA7EE0" w:rsidRPr="007C5716" w:rsidRDefault="00DA7EE0" w:rsidP="00FB7DDB">
            <w:pPr>
              <w:rPr>
                <w:rFonts w:asciiTheme="majorBidi" w:hAnsiTheme="majorBidi" w:cstheme="majorBidi"/>
              </w:rPr>
            </w:pPr>
          </w:p>
        </w:tc>
        <w:tc>
          <w:tcPr>
            <w:tcW w:w="720" w:type="dxa"/>
          </w:tcPr>
          <w:p w14:paraId="7E0AD93E" w14:textId="77777777" w:rsidR="00DA7EE0" w:rsidRPr="007C5716" w:rsidRDefault="00DA7EE0" w:rsidP="00FB7DDB">
            <w:pPr>
              <w:rPr>
                <w:rFonts w:asciiTheme="majorBidi" w:hAnsiTheme="majorBidi" w:cstheme="majorBidi"/>
              </w:rPr>
            </w:pPr>
          </w:p>
        </w:tc>
        <w:tc>
          <w:tcPr>
            <w:tcW w:w="720" w:type="dxa"/>
          </w:tcPr>
          <w:p w14:paraId="013D13D1" w14:textId="5E999692"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1F2DE8CF" w14:textId="77777777" w:rsidR="00DA7EE0" w:rsidRPr="007C5716" w:rsidRDefault="00DA7EE0" w:rsidP="00FB7DDB">
            <w:pPr>
              <w:rPr>
                <w:rFonts w:asciiTheme="majorBidi" w:hAnsiTheme="majorBidi" w:cstheme="majorBidi"/>
              </w:rPr>
            </w:pPr>
          </w:p>
        </w:tc>
        <w:tc>
          <w:tcPr>
            <w:tcW w:w="5125" w:type="dxa"/>
          </w:tcPr>
          <w:p w14:paraId="3F49034D" w14:textId="77777777" w:rsidR="00DA7EE0" w:rsidRPr="007C5716" w:rsidRDefault="00DA7EE0" w:rsidP="00FB7DDB">
            <w:pPr>
              <w:rPr>
                <w:rFonts w:asciiTheme="majorBidi" w:hAnsiTheme="majorBidi" w:cstheme="majorBidi"/>
              </w:rPr>
            </w:pPr>
            <w:r w:rsidRPr="007C5716">
              <w:rPr>
                <w:rFonts w:asciiTheme="majorBidi" w:hAnsiTheme="majorBidi" w:cstheme="majorBidi"/>
              </w:rPr>
              <w:t>register of shareholders including the full names and physical addresses of all directors and shareholders and their shareholding percentages;</w:t>
            </w:r>
          </w:p>
          <w:p w14:paraId="6F10657E" w14:textId="77777777" w:rsidR="00DA7EE0" w:rsidRPr="007C5716" w:rsidRDefault="00DA7EE0" w:rsidP="00FB7DDB">
            <w:pPr>
              <w:rPr>
                <w:rFonts w:asciiTheme="majorBidi" w:hAnsiTheme="majorBidi" w:cstheme="majorBidi"/>
              </w:rPr>
            </w:pPr>
          </w:p>
        </w:tc>
      </w:tr>
      <w:tr w:rsidR="00DA7EE0" w:rsidRPr="007C5716" w14:paraId="63A1F637" w14:textId="77777777" w:rsidTr="00995DBE">
        <w:tc>
          <w:tcPr>
            <w:tcW w:w="2155" w:type="dxa"/>
          </w:tcPr>
          <w:p w14:paraId="58614C3A" w14:textId="77777777" w:rsidR="00DA7EE0" w:rsidRPr="007C5716" w:rsidRDefault="00DA7EE0" w:rsidP="00FB7DDB">
            <w:pPr>
              <w:rPr>
                <w:rFonts w:asciiTheme="majorBidi" w:hAnsiTheme="majorBidi" w:cstheme="majorBidi"/>
              </w:rPr>
            </w:pPr>
          </w:p>
        </w:tc>
        <w:tc>
          <w:tcPr>
            <w:tcW w:w="720" w:type="dxa"/>
          </w:tcPr>
          <w:p w14:paraId="27B634EC" w14:textId="77777777" w:rsidR="00DA7EE0" w:rsidRPr="007C5716" w:rsidRDefault="00DA7EE0" w:rsidP="00FB7DDB">
            <w:pPr>
              <w:rPr>
                <w:rFonts w:asciiTheme="majorBidi" w:hAnsiTheme="majorBidi" w:cstheme="majorBidi"/>
              </w:rPr>
            </w:pPr>
          </w:p>
        </w:tc>
        <w:tc>
          <w:tcPr>
            <w:tcW w:w="720" w:type="dxa"/>
          </w:tcPr>
          <w:p w14:paraId="14191223" w14:textId="0B5374B7"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20D9785F" w14:textId="77777777" w:rsidR="00DA7EE0" w:rsidRPr="007C5716" w:rsidRDefault="00DA7EE0" w:rsidP="00FB7DDB">
            <w:pPr>
              <w:rPr>
                <w:rFonts w:asciiTheme="majorBidi" w:hAnsiTheme="majorBidi" w:cstheme="majorBidi"/>
              </w:rPr>
            </w:pPr>
          </w:p>
        </w:tc>
        <w:tc>
          <w:tcPr>
            <w:tcW w:w="5125" w:type="dxa"/>
          </w:tcPr>
          <w:p w14:paraId="51EB9C11" w14:textId="77777777" w:rsidR="00DA7EE0" w:rsidRPr="007C5716" w:rsidRDefault="00DA7EE0" w:rsidP="00FB7DDB">
            <w:pPr>
              <w:rPr>
                <w:rFonts w:asciiTheme="majorBidi" w:hAnsiTheme="majorBidi" w:cstheme="majorBidi"/>
              </w:rPr>
            </w:pPr>
            <w:r w:rsidRPr="007C5716">
              <w:rPr>
                <w:rFonts w:asciiTheme="majorBidi" w:hAnsiTheme="majorBidi" w:cstheme="majorBidi"/>
              </w:rPr>
              <w:t>register of representatives and agents;</w:t>
            </w:r>
          </w:p>
          <w:p w14:paraId="56CF23EC" w14:textId="77777777" w:rsidR="00DA7EE0" w:rsidRPr="007C5716" w:rsidRDefault="00DA7EE0" w:rsidP="00FB7DDB">
            <w:pPr>
              <w:rPr>
                <w:rFonts w:asciiTheme="majorBidi" w:hAnsiTheme="majorBidi" w:cstheme="majorBidi"/>
              </w:rPr>
            </w:pPr>
          </w:p>
        </w:tc>
      </w:tr>
      <w:tr w:rsidR="00DA7EE0" w:rsidRPr="007C5716" w14:paraId="422FA307" w14:textId="77777777" w:rsidTr="00995DBE">
        <w:tc>
          <w:tcPr>
            <w:tcW w:w="2155" w:type="dxa"/>
          </w:tcPr>
          <w:p w14:paraId="576F81E2" w14:textId="77777777" w:rsidR="00DA7EE0" w:rsidRPr="007C5716" w:rsidRDefault="00DA7EE0" w:rsidP="00FB7DDB">
            <w:pPr>
              <w:rPr>
                <w:rFonts w:asciiTheme="majorBidi" w:hAnsiTheme="majorBidi" w:cstheme="majorBidi"/>
              </w:rPr>
            </w:pPr>
          </w:p>
        </w:tc>
        <w:tc>
          <w:tcPr>
            <w:tcW w:w="720" w:type="dxa"/>
          </w:tcPr>
          <w:p w14:paraId="6BD69623" w14:textId="77777777" w:rsidR="00DA7EE0" w:rsidRPr="007C5716" w:rsidRDefault="00DA7EE0" w:rsidP="00FB7DDB">
            <w:pPr>
              <w:rPr>
                <w:rFonts w:asciiTheme="majorBidi" w:hAnsiTheme="majorBidi" w:cstheme="majorBidi"/>
              </w:rPr>
            </w:pPr>
          </w:p>
        </w:tc>
        <w:tc>
          <w:tcPr>
            <w:tcW w:w="720" w:type="dxa"/>
          </w:tcPr>
          <w:p w14:paraId="224AB128" w14:textId="38E8CB9A"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267B0980" w14:textId="77777777" w:rsidR="00DA7EE0" w:rsidRPr="007C5716" w:rsidRDefault="00DA7EE0" w:rsidP="00FB7DDB">
            <w:pPr>
              <w:rPr>
                <w:rFonts w:asciiTheme="majorBidi" w:hAnsiTheme="majorBidi" w:cstheme="majorBidi"/>
              </w:rPr>
            </w:pPr>
          </w:p>
        </w:tc>
        <w:tc>
          <w:tcPr>
            <w:tcW w:w="5125" w:type="dxa"/>
          </w:tcPr>
          <w:p w14:paraId="59282F4B" w14:textId="77777777" w:rsidR="00DA7EE0" w:rsidRPr="007C5716" w:rsidRDefault="00DA7EE0" w:rsidP="00FB7DDB">
            <w:pPr>
              <w:rPr>
                <w:rFonts w:asciiTheme="majorBidi" w:hAnsiTheme="majorBidi" w:cstheme="majorBidi"/>
              </w:rPr>
            </w:pPr>
            <w:r w:rsidRPr="007C5716">
              <w:rPr>
                <w:rFonts w:asciiTheme="majorBidi" w:hAnsiTheme="majorBidi" w:cstheme="majorBidi"/>
              </w:rPr>
              <w:t>record of securities transactions;</w:t>
            </w:r>
          </w:p>
          <w:p w14:paraId="75AB2822" w14:textId="77777777" w:rsidR="00DA7EE0" w:rsidRPr="007C5716" w:rsidRDefault="00DA7EE0" w:rsidP="00FB7DDB">
            <w:pPr>
              <w:rPr>
                <w:rFonts w:asciiTheme="majorBidi" w:hAnsiTheme="majorBidi" w:cstheme="majorBidi"/>
              </w:rPr>
            </w:pPr>
          </w:p>
        </w:tc>
      </w:tr>
      <w:tr w:rsidR="00DA7EE0" w:rsidRPr="007C5716" w14:paraId="2C697585" w14:textId="77777777" w:rsidTr="00995DBE">
        <w:tc>
          <w:tcPr>
            <w:tcW w:w="2155" w:type="dxa"/>
          </w:tcPr>
          <w:p w14:paraId="388E14FE" w14:textId="77777777" w:rsidR="00DA7EE0" w:rsidRPr="007C5716" w:rsidRDefault="00DA7EE0" w:rsidP="00FB7DDB">
            <w:pPr>
              <w:rPr>
                <w:rFonts w:asciiTheme="majorBidi" w:hAnsiTheme="majorBidi" w:cstheme="majorBidi"/>
              </w:rPr>
            </w:pPr>
          </w:p>
        </w:tc>
        <w:tc>
          <w:tcPr>
            <w:tcW w:w="720" w:type="dxa"/>
          </w:tcPr>
          <w:p w14:paraId="3DC818C2" w14:textId="77777777" w:rsidR="00DA7EE0" w:rsidRPr="007C5716" w:rsidRDefault="00DA7EE0" w:rsidP="00FB7DDB">
            <w:pPr>
              <w:rPr>
                <w:rFonts w:asciiTheme="majorBidi" w:hAnsiTheme="majorBidi" w:cstheme="majorBidi"/>
              </w:rPr>
            </w:pPr>
          </w:p>
        </w:tc>
        <w:tc>
          <w:tcPr>
            <w:tcW w:w="720" w:type="dxa"/>
          </w:tcPr>
          <w:p w14:paraId="406AA511" w14:textId="4D2ABCBF"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564B47CE" w14:textId="77777777" w:rsidR="00DA7EE0" w:rsidRPr="007C5716" w:rsidRDefault="00DA7EE0" w:rsidP="00FB7DDB">
            <w:pPr>
              <w:rPr>
                <w:rFonts w:asciiTheme="majorBidi" w:hAnsiTheme="majorBidi" w:cstheme="majorBidi"/>
              </w:rPr>
            </w:pPr>
          </w:p>
        </w:tc>
        <w:tc>
          <w:tcPr>
            <w:tcW w:w="5125" w:type="dxa"/>
          </w:tcPr>
          <w:p w14:paraId="210E8061" w14:textId="77777777" w:rsidR="00DA7EE0" w:rsidRPr="007C5716" w:rsidRDefault="00DA7EE0" w:rsidP="00FB7DDB">
            <w:pPr>
              <w:rPr>
                <w:rFonts w:asciiTheme="majorBidi" w:hAnsiTheme="majorBidi" w:cstheme="majorBidi"/>
              </w:rPr>
            </w:pPr>
            <w:r w:rsidRPr="007C5716">
              <w:rPr>
                <w:rFonts w:asciiTheme="majorBidi" w:hAnsiTheme="majorBidi" w:cstheme="majorBidi"/>
              </w:rPr>
              <w:t>statistical information on market turnover and capitalization;</w:t>
            </w:r>
          </w:p>
          <w:p w14:paraId="445FDB36" w14:textId="77777777" w:rsidR="00DA7EE0" w:rsidRPr="007C5716" w:rsidRDefault="00DA7EE0" w:rsidP="00FB7DDB">
            <w:pPr>
              <w:rPr>
                <w:rFonts w:asciiTheme="majorBidi" w:hAnsiTheme="majorBidi" w:cstheme="majorBidi"/>
              </w:rPr>
            </w:pPr>
          </w:p>
        </w:tc>
      </w:tr>
      <w:tr w:rsidR="00DA7EE0" w:rsidRPr="007C5716" w14:paraId="35CB333B" w14:textId="77777777" w:rsidTr="00995DBE">
        <w:tc>
          <w:tcPr>
            <w:tcW w:w="2155" w:type="dxa"/>
          </w:tcPr>
          <w:p w14:paraId="64CE2D0E" w14:textId="77777777" w:rsidR="00DA7EE0" w:rsidRPr="007C5716" w:rsidRDefault="00DA7EE0" w:rsidP="00FB7DDB">
            <w:pPr>
              <w:rPr>
                <w:rFonts w:asciiTheme="majorBidi" w:hAnsiTheme="majorBidi" w:cstheme="majorBidi"/>
              </w:rPr>
            </w:pPr>
          </w:p>
        </w:tc>
        <w:tc>
          <w:tcPr>
            <w:tcW w:w="720" w:type="dxa"/>
          </w:tcPr>
          <w:p w14:paraId="54A365B3" w14:textId="77777777" w:rsidR="00DA7EE0" w:rsidRPr="007C5716" w:rsidRDefault="00DA7EE0" w:rsidP="00FB7DDB">
            <w:pPr>
              <w:rPr>
                <w:rFonts w:asciiTheme="majorBidi" w:hAnsiTheme="majorBidi" w:cstheme="majorBidi"/>
              </w:rPr>
            </w:pPr>
          </w:p>
        </w:tc>
        <w:tc>
          <w:tcPr>
            <w:tcW w:w="720" w:type="dxa"/>
          </w:tcPr>
          <w:p w14:paraId="1B816849" w14:textId="253D65E9"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4E8A6D58" w14:textId="77777777" w:rsidR="00DA7EE0" w:rsidRPr="007C5716" w:rsidRDefault="00DA7EE0" w:rsidP="00FB7DDB">
            <w:pPr>
              <w:rPr>
                <w:rFonts w:asciiTheme="majorBidi" w:hAnsiTheme="majorBidi" w:cstheme="majorBidi"/>
              </w:rPr>
            </w:pPr>
          </w:p>
        </w:tc>
        <w:tc>
          <w:tcPr>
            <w:tcW w:w="5125" w:type="dxa"/>
          </w:tcPr>
          <w:p w14:paraId="2F91A4FB" w14:textId="77777777" w:rsidR="00DA7EE0" w:rsidRPr="007C5716" w:rsidRDefault="00DA7EE0" w:rsidP="00FB7DDB">
            <w:pPr>
              <w:rPr>
                <w:rFonts w:asciiTheme="majorBidi" w:hAnsiTheme="majorBidi" w:cstheme="majorBidi"/>
              </w:rPr>
            </w:pPr>
            <w:r w:rsidRPr="007C5716">
              <w:rPr>
                <w:rFonts w:asciiTheme="majorBidi" w:hAnsiTheme="majorBidi" w:cstheme="majorBidi"/>
              </w:rPr>
              <w:t>register of all listed securities including the names of issuers and number of securities listed by each issuer;</w:t>
            </w:r>
          </w:p>
          <w:p w14:paraId="01730D20" w14:textId="77777777" w:rsidR="00DA7EE0" w:rsidRPr="007C5716" w:rsidRDefault="00DA7EE0" w:rsidP="00FB7DDB">
            <w:pPr>
              <w:rPr>
                <w:rFonts w:asciiTheme="majorBidi" w:hAnsiTheme="majorBidi" w:cstheme="majorBidi"/>
              </w:rPr>
            </w:pPr>
          </w:p>
        </w:tc>
      </w:tr>
      <w:tr w:rsidR="00DA7EE0" w:rsidRPr="007C5716" w14:paraId="670EE238" w14:textId="77777777" w:rsidTr="00995DBE">
        <w:tc>
          <w:tcPr>
            <w:tcW w:w="2155" w:type="dxa"/>
          </w:tcPr>
          <w:p w14:paraId="4F793786" w14:textId="77777777" w:rsidR="00DA7EE0" w:rsidRPr="007C5716" w:rsidRDefault="00DA7EE0" w:rsidP="00FB7DDB">
            <w:pPr>
              <w:rPr>
                <w:rFonts w:asciiTheme="majorBidi" w:hAnsiTheme="majorBidi" w:cstheme="majorBidi"/>
              </w:rPr>
            </w:pPr>
          </w:p>
        </w:tc>
        <w:tc>
          <w:tcPr>
            <w:tcW w:w="720" w:type="dxa"/>
          </w:tcPr>
          <w:p w14:paraId="7853F3DB" w14:textId="77777777" w:rsidR="00DA7EE0" w:rsidRPr="007C5716" w:rsidRDefault="00DA7EE0" w:rsidP="00FB7DDB">
            <w:pPr>
              <w:rPr>
                <w:rFonts w:asciiTheme="majorBidi" w:hAnsiTheme="majorBidi" w:cstheme="majorBidi"/>
              </w:rPr>
            </w:pPr>
          </w:p>
        </w:tc>
        <w:tc>
          <w:tcPr>
            <w:tcW w:w="720" w:type="dxa"/>
          </w:tcPr>
          <w:p w14:paraId="47BF1324" w14:textId="6157CBCA"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084E2C37" w14:textId="77777777" w:rsidR="00DA7EE0" w:rsidRPr="007C5716" w:rsidRDefault="00DA7EE0" w:rsidP="00FB7DDB">
            <w:pPr>
              <w:rPr>
                <w:rFonts w:asciiTheme="majorBidi" w:hAnsiTheme="majorBidi" w:cstheme="majorBidi"/>
              </w:rPr>
            </w:pPr>
          </w:p>
        </w:tc>
        <w:tc>
          <w:tcPr>
            <w:tcW w:w="5125" w:type="dxa"/>
          </w:tcPr>
          <w:p w14:paraId="3A02EF2E" w14:textId="09268D0F" w:rsidR="00DA7EE0" w:rsidRPr="007C5716" w:rsidRDefault="00DA7EE0" w:rsidP="00FB7DDB">
            <w:pPr>
              <w:rPr>
                <w:rFonts w:asciiTheme="majorBidi" w:hAnsiTheme="majorBidi" w:cstheme="majorBidi"/>
              </w:rPr>
            </w:pPr>
            <w:r w:rsidRPr="007C5716">
              <w:rPr>
                <w:rFonts w:asciiTheme="majorBidi" w:hAnsiTheme="majorBidi" w:cstheme="majorBidi"/>
              </w:rPr>
              <w:t xml:space="preserve">records of receipts and disbursement of the </w:t>
            </w:r>
            <w:r w:rsidR="0051323F" w:rsidRPr="007C5716">
              <w:rPr>
                <w:rFonts w:asciiTheme="majorBidi" w:hAnsiTheme="majorBidi" w:cstheme="majorBidi"/>
              </w:rPr>
              <w:t>investor</w:t>
            </w:r>
            <w:r w:rsidRPr="007C5716">
              <w:rPr>
                <w:rFonts w:asciiTheme="majorBidi" w:hAnsiTheme="majorBidi" w:cstheme="majorBidi"/>
              </w:rPr>
              <w:t xml:space="preserve"> compensation fund if any;</w:t>
            </w:r>
          </w:p>
          <w:p w14:paraId="1D9E9034" w14:textId="77777777" w:rsidR="00DA7EE0" w:rsidRPr="007C5716" w:rsidRDefault="00DA7EE0" w:rsidP="00FB7DDB">
            <w:pPr>
              <w:rPr>
                <w:rFonts w:asciiTheme="majorBidi" w:hAnsiTheme="majorBidi" w:cstheme="majorBidi"/>
              </w:rPr>
            </w:pPr>
          </w:p>
        </w:tc>
      </w:tr>
      <w:tr w:rsidR="00DA7EE0" w:rsidRPr="007C5716" w14:paraId="50101DBD" w14:textId="77777777" w:rsidTr="00995DBE">
        <w:tc>
          <w:tcPr>
            <w:tcW w:w="2155" w:type="dxa"/>
          </w:tcPr>
          <w:p w14:paraId="41097B8D" w14:textId="77777777" w:rsidR="00DA7EE0" w:rsidRPr="007C5716" w:rsidRDefault="00DA7EE0" w:rsidP="00FB7DDB">
            <w:pPr>
              <w:rPr>
                <w:rFonts w:asciiTheme="majorBidi" w:hAnsiTheme="majorBidi" w:cstheme="majorBidi"/>
              </w:rPr>
            </w:pPr>
          </w:p>
        </w:tc>
        <w:tc>
          <w:tcPr>
            <w:tcW w:w="720" w:type="dxa"/>
          </w:tcPr>
          <w:p w14:paraId="23D597B5" w14:textId="77777777" w:rsidR="00DA7EE0" w:rsidRPr="007C5716" w:rsidRDefault="00DA7EE0" w:rsidP="00FB7DDB">
            <w:pPr>
              <w:rPr>
                <w:rFonts w:asciiTheme="majorBidi" w:hAnsiTheme="majorBidi" w:cstheme="majorBidi"/>
              </w:rPr>
            </w:pPr>
          </w:p>
        </w:tc>
        <w:tc>
          <w:tcPr>
            <w:tcW w:w="720" w:type="dxa"/>
          </w:tcPr>
          <w:p w14:paraId="5429B92B" w14:textId="69C2790D"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5FB18C39" w14:textId="77777777" w:rsidR="00DA7EE0" w:rsidRPr="007C5716" w:rsidRDefault="00DA7EE0" w:rsidP="00FB7DDB">
            <w:pPr>
              <w:rPr>
                <w:rFonts w:asciiTheme="majorBidi" w:hAnsiTheme="majorBidi" w:cstheme="majorBidi"/>
              </w:rPr>
            </w:pPr>
          </w:p>
        </w:tc>
        <w:tc>
          <w:tcPr>
            <w:tcW w:w="5125" w:type="dxa"/>
          </w:tcPr>
          <w:p w14:paraId="395D4C3C" w14:textId="77777777" w:rsidR="00DA7EE0" w:rsidRPr="007C5716" w:rsidRDefault="00DA7EE0" w:rsidP="00FB7DDB">
            <w:pPr>
              <w:rPr>
                <w:rFonts w:asciiTheme="majorBidi" w:hAnsiTheme="majorBidi" w:cstheme="majorBidi"/>
              </w:rPr>
            </w:pPr>
            <w:r w:rsidRPr="007C5716">
              <w:rPr>
                <w:rFonts w:asciiTheme="majorBidi" w:hAnsiTheme="majorBidi" w:cstheme="majorBidi"/>
              </w:rPr>
              <w:t>correspondence with trading Participants</w:t>
            </w:r>
          </w:p>
          <w:p w14:paraId="4B42785B" w14:textId="77777777" w:rsidR="00DA7EE0" w:rsidRPr="007C5716" w:rsidRDefault="00DA7EE0" w:rsidP="00FB7DDB">
            <w:pPr>
              <w:rPr>
                <w:rFonts w:asciiTheme="majorBidi" w:hAnsiTheme="majorBidi" w:cstheme="majorBidi"/>
              </w:rPr>
            </w:pPr>
          </w:p>
        </w:tc>
      </w:tr>
      <w:tr w:rsidR="00DA7EE0" w:rsidRPr="007C5716" w14:paraId="38CD9D7F" w14:textId="77777777" w:rsidTr="00995DBE">
        <w:tc>
          <w:tcPr>
            <w:tcW w:w="2155" w:type="dxa"/>
          </w:tcPr>
          <w:p w14:paraId="1551BDF8" w14:textId="77777777" w:rsidR="00DA7EE0" w:rsidRPr="007C5716" w:rsidRDefault="00DA7EE0" w:rsidP="00FB7DDB">
            <w:pPr>
              <w:rPr>
                <w:rFonts w:asciiTheme="majorBidi" w:hAnsiTheme="majorBidi" w:cstheme="majorBidi"/>
              </w:rPr>
            </w:pPr>
          </w:p>
        </w:tc>
        <w:tc>
          <w:tcPr>
            <w:tcW w:w="720" w:type="dxa"/>
          </w:tcPr>
          <w:p w14:paraId="7BF1928E" w14:textId="77777777" w:rsidR="00DA7EE0" w:rsidRPr="007C5716" w:rsidRDefault="00DA7EE0" w:rsidP="00FB7DDB">
            <w:pPr>
              <w:rPr>
                <w:rFonts w:asciiTheme="majorBidi" w:hAnsiTheme="majorBidi" w:cstheme="majorBidi"/>
              </w:rPr>
            </w:pPr>
          </w:p>
        </w:tc>
        <w:tc>
          <w:tcPr>
            <w:tcW w:w="720" w:type="dxa"/>
          </w:tcPr>
          <w:p w14:paraId="7D904C04" w14:textId="1D9E2D16"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23C12E2A" w14:textId="77777777" w:rsidR="00DA7EE0" w:rsidRPr="007C5716" w:rsidRDefault="00DA7EE0" w:rsidP="00FB7DDB">
            <w:pPr>
              <w:rPr>
                <w:rFonts w:asciiTheme="majorBidi" w:hAnsiTheme="majorBidi" w:cstheme="majorBidi"/>
              </w:rPr>
            </w:pPr>
          </w:p>
        </w:tc>
        <w:tc>
          <w:tcPr>
            <w:tcW w:w="5125" w:type="dxa"/>
          </w:tcPr>
          <w:p w14:paraId="4514CCB6" w14:textId="77777777" w:rsidR="00DA7EE0" w:rsidRPr="007C5716" w:rsidRDefault="00DA7EE0" w:rsidP="00FB7DDB">
            <w:pPr>
              <w:rPr>
                <w:rFonts w:asciiTheme="majorBidi" w:hAnsiTheme="majorBidi" w:cstheme="majorBidi"/>
              </w:rPr>
            </w:pPr>
            <w:r w:rsidRPr="007C5716">
              <w:rPr>
                <w:rFonts w:asciiTheme="majorBidi" w:hAnsiTheme="majorBidi" w:cstheme="majorBidi"/>
              </w:rPr>
              <w:t>comprehensive written records pertaining to disciplinary actions initiated against trading Participants;</w:t>
            </w:r>
          </w:p>
          <w:p w14:paraId="49FE3896" w14:textId="77777777" w:rsidR="00DA7EE0" w:rsidRPr="007C5716" w:rsidRDefault="00DA7EE0" w:rsidP="00FB7DDB">
            <w:pPr>
              <w:rPr>
                <w:rFonts w:asciiTheme="majorBidi" w:hAnsiTheme="majorBidi" w:cstheme="majorBidi"/>
              </w:rPr>
            </w:pPr>
          </w:p>
        </w:tc>
      </w:tr>
      <w:tr w:rsidR="00DA7EE0" w:rsidRPr="007C5716" w14:paraId="345DCC9B" w14:textId="77777777" w:rsidTr="00995DBE">
        <w:tc>
          <w:tcPr>
            <w:tcW w:w="2155" w:type="dxa"/>
          </w:tcPr>
          <w:p w14:paraId="431FE428" w14:textId="77777777" w:rsidR="00DA7EE0" w:rsidRPr="007C5716" w:rsidRDefault="00DA7EE0" w:rsidP="00FB7DDB">
            <w:pPr>
              <w:rPr>
                <w:rFonts w:asciiTheme="majorBidi" w:hAnsiTheme="majorBidi" w:cstheme="majorBidi"/>
              </w:rPr>
            </w:pPr>
          </w:p>
        </w:tc>
        <w:tc>
          <w:tcPr>
            <w:tcW w:w="720" w:type="dxa"/>
          </w:tcPr>
          <w:p w14:paraId="3980B643" w14:textId="77777777" w:rsidR="00DA7EE0" w:rsidRPr="007C5716" w:rsidRDefault="00DA7EE0" w:rsidP="00FB7DDB">
            <w:pPr>
              <w:rPr>
                <w:rFonts w:asciiTheme="majorBidi" w:hAnsiTheme="majorBidi" w:cstheme="majorBidi"/>
              </w:rPr>
            </w:pPr>
          </w:p>
        </w:tc>
        <w:tc>
          <w:tcPr>
            <w:tcW w:w="720" w:type="dxa"/>
          </w:tcPr>
          <w:p w14:paraId="19DCF91D" w14:textId="30CC660A"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4D4DA008" w14:textId="77777777" w:rsidR="00DA7EE0" w:rsidRPr="007C5716" w:rsidRDefault="00DA7EE0" w:rsidP="00FB7DDB">
            <w:pPr>
              <w:rPr>
                <w:rFonts w:asciiTheme="majorBidi" w:hAnsiTheme="majorBidi" w:cstheme="majorBidi"/>
              </w:rPr>
            </w:pPr>
          </w:p>
        </w:tc>
        <w:tc>
          <w:tcPr>
            <w:tcW w:w="5125" w:type="dxa"/>
          </w:tcPr>
          <w:p w14:paraId="36012C39" w14:textId="77777777" w:rsidR="00DA7EE0" w:rsidRPr="007C5716" w:rsidRDefault="00DA7EE0" w:rsidP="00FB7DDB">
            <w:pPr>
              <w:rPr>
                <w:rFonts w:asciiTheme="majorBidi" w:hAnsiTheme="majorBidi" w:cstheme="majorBidi"/>
              </w:rPr>
            </w:pPr>
            <w:r w:rsidRPr="007C5716">
              <w:rPr>
                <w:rFonts w:asciiTheme="majorBidi" w:hAnsiTheme="majorBidi" w:cstheme="majorBidi"/>
              </w:rPr>
              <w:t>a comprehensive written record of all complaints received/disputes and action taken thereon by the exchange; and</w:t>
            </w:r>
          </w:p>
          <w:p w14:paraId="660A4DF6" w14:textId="77777777" w:rsidR="00DA7EE0" w:rsidRPr="007C5716" w:rsidRDefault="00DA7EE0" w:rsidP="00FB7DDB">
            <w:pPr>
              <w:rPr>
                <w:rFonts w:asciiTheme="majorBidi" w:hAnsiTheme="majorBidi" w:cstheme="majorBidi"/>
              </w:rPr>
            </w:pPr>
          </w:p>
        </w:tc>
      </w:tr>
      <w:tr w:rsidR="00DA7EE0" w:rsidRPr="007C5716" w14:paraId="53F20D4F" w14:textId="77777777" w:rsidTr="00995DBE">
        <w:tc>
          <w:tcPr>
            <w:tcW w:w="2155" w:type="dxa"/>
          </w:tcPr>
          <w:p w14:paraId="5A3784F5" w14:textId="77777777" w:rsidR="00DA7EE0" w:rsidRPr="007C5716" w:rsidRDefault="00DA7EE0" w:rsidP="00FB7DDB">
            <w:pPr>
              <w:rPr>
                <w:rFonts w:asciiTheme="majorBidi" w:hAnsiTheme="majorBidi" w:cstheme="majorBidi"/>
              </w:rPr>
            </w:pPr>
          </w:p>
        </w:tc>
        <w:tc>
          <w:tcPr>
            <w:tcW w:w="720" w:type="dxa"/>
          </w:tcPr>
          <w:p w14:paraId="1EF49A33" w14:textId="77777777" w:rsidR="00DA7EE0" w:rsidRPr="007C5716" w:rsidRDefault="00DA7EE0" w:rsidP="00FB7DDB">
            <w:pPr>
              <w:rPr>
                <w:rFonts w:asciiTheme="majorBidi" w:hAnsiTheme="majorBidi" w:cstheme="majorBidi"/>
              </w:rPr>
            </w:pPr>
          </w:p>
        </w:tc>
        <w:tc>
          <w:tcPr>
            <w:tcW w:w="720" w:type="dxa"/>
          </w:tcPr>
          <w:p w14:paraId="28CC5F49" w14:textId="6E310AEA"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4370354F" w14:textId="77777777" w:rsidR="00DA7EE0" w:rsidRPr="007C5716" w:rsidRDefault="00DA7EE0" w:rsidP="00FB7DDB">
            <w:pPr>
              <w:rPr>
                <w:rFonts w:asciiTheme="majorBidi" w:hAnsiTheme="majorBidi" w:cstheme="majorBidi"/>
              </w:rPr>
            </w:pPr>
          </w:p>
        </w:tc>
        <w:tc>
          <w:tcPr>
            <w:tcW w:w="5125" w:type="dxa"/>
          </w:tcPr>
          <w:p w14:paraId="42B9DD9C" w14:textId="77777777" w:rsidR="00DA7EE0" w:rsidRPr="007C5716" w:rsidRDefault="00DA7EE0" w:rsidP="00FB7DDB">
            <w:pPr>
              <w:rPr>
                <w:rFonts w:asciiTheme="majorBidi" w:hAnsiTheme="majorBidi" w:cstheme="majorBidi"/>
              </w:rPr>
            </w:pPr>
            <w:r w:rsidRPr="007C5716">
              <w:rPr>
                <w:rFonts w:asciiTheme="majorBidi" w:hAnsiTheme="majorBidi" w:cstheme="majorBidi"/>
              </w:rPr>
              <w:t>annual audited accounts;</w:t>
            </w:r>
          </w:p>
          <w:p w14:paraId="6F776F34" w14:textId="77777777" w:rsidR="00DA7EE0" w:rsidRPr="007C5716" w:rsidRDefault="00DA7EE0" w:rsidP="00FB7DDB">
            <w:pPr>
              <w:rPr>
                <w:rFonts w:asciiTheme="majorBidi" w:hAnsiTheme="majorBidi" w:cstheme="majorBidi"/>
              </w:rPr>
            </w:pPr>
          </w:p>
        </w:tc>
      </w:tr>
      <w:tr w:rsidR="00DA7EE0" w:rsidRPr="007C5716" w14:paraId="28BFCEF5" w14:textId="77777777" w:rsidTr="00995DBE">
        <w:tc>
          <w:tcPr>
            <w:tcW w:w="2155" w:type="dxa"/>
          </w:tcPr>
          <w:p w14:paraId="07F56D70" w14:textId="77777777" w:rsidR="00DA7EE0" w:rsidRPr="007C5716" w:rsidRDefault="00DA7EE0" w:rsidP="00FB7DDB">
            <w:pPr>
              <w:rPr>
                <w:rFonts w:asciiTheme="majorBidi" w:hAnsiTheme="majorBidi" w:cstheme="majorBidi"/>
              </w:rPr>
            </w:pPr>
          </w:p>
        </w:tc>
        <w:tc>
          <w:tcPr>
            <w:tcW w:w="720" w:type="dxa"/>
          </w:tcPr>
          <w:p w14:paraId="6D741E14" w14:textId="77777777" w:rsidR="00DA7EE0" w:rsidRPr="007C5716" w:rsidRDefault="00DA7EE0" w:rsidP="00FB7DDB">
            <w:pPr>
              <w:rPr>
                <w:rFonts w:asciiTheme="majorBidi" w:hAnsiTheme="majorBidi" w:cstheme="majorBidi"/>
              </w:rPr>
            </w:pPr>
          </w:p>
        </w:tc>
        <w:tc>
          <w:tcPr>
            <w:tcW w:w="720" w:type="dxa"/>
          </w:tcPr>
          <w:p w14:paraId="1AB2CE8B" w14:textId="40F3FAA6"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58AA65EA" w14:textId="77777777" w:rsidR="00DA7EE0" w:rsidRPr="007C5716" w:rsidRDefault="00DA7EE0" w:rsidP="00FB7DDB">
            <w:pPr>
              <w:rPr>
                <w:rFonts w:asciiTheme="majorBidi" w:hAnsiTheme="majorBidi" w:cstheme="majorBidi"/>
              </w:rPr>
            </w:pPr>
          </w:p>
        </w:tc>
        <w:tc>
          <w:tcPr>
            <w:tcW w:w="5125" w:type="dxa"/>
          </w:tcPr>
          <w:p w14:paraId="1C149D6C" w14:textId="77777777" w:rsidR="00DA7EE0" w:rsidRPr="007C5716" w:rsidRDefault="00DA7EE0" w:rsidP="00FB7DDB">
            <w:pPr>
              <w:rPr>
                <w:rFonts w:asciiTheme="majorBidi" w:hAnsiTheme="majorBidi" w:cstheme="majorBidi"/>
              </w:rPr>
            </w:pPr>
            <w:r w:rsidRPr="007C5716">
              <w:rPr>
                <w:rFonts w:asciiTheme="majorBidi" w:hAnsiTheme="majorBidi" w:cstheme="majorBidi"/>
              </w:rPr>
              <w:t>annual reports of the Exchange</w:t>
            </w:r>
          </w:p>
          <w:p w14:paraId="5DE802C9" w14:textId="77777777" w:rsidR="00DA7EE0" w:rsidRPr="007C5716" w:rsidRDefault="00DA7EE0" w:rsidP="00FB7DDB">
            <w:pPr>
              <w:rPr>
                <w:rFonts w:asciiTheme="majorBidi" w:hAnsiTheme="majorBidi" w:cstheme="majorBidi"/>
              </w:rPr>
            </w:pPr>
          </w:p>
        </w:tc>
      </w:tr>
      <w:tr w:rsidR="00DA7EE0" w:rsidRPr="007C5716" w14:paraId="545EDF66" w14:textId="77777777" w:rsidTr="00995DBE">
        <w:tc>
          <w:tcPr>
            <w:tcW w:w="2155" w:type="dxa"/>
          </w:tcPr>
          <w:p w14:paraId="61736318" w14:textId="77777777" w:rsidR="00DA7EE0" w:rsidRPr="007C5716" w:rsidRDefault="00DA7EE0" w:rsidP="00FB7DDB">
            <w:pPr>
              <w:rPr>
                <w:rFonts w:asciiTheme="majorBidi" w:hAnsiTheme="majorBidi" w:cstheme="majorBidi"/>
              </w:rPr>
            </w:pPr>
          </w:p>
        </w:tc>
        <w:tc>
          <w:tcPr>
            <w:tcW w:w="720" w:type="dxa"/>
          </w:tcPr>
          <w:p w14:paraId="22AD849C" w14:textId="77777777" w:rsidR="00DA7EE0" w:rsidRPr="007C5716" w:rsidRDefault="00DA7EE0" w:rsidP="00FB7DDB">
            <w:pPr>
              <w:rPr>
                <w:rFonts w:asciiTheme="majorBidi" w:hAnsiTheme="majorBidi" w:cstheme="majorBidi"/>
              </w:rPr>
            </w:pPr>
          </w:p>
        </w:tc>
        <w:tc>
          <w:tcPr>
            <w:tcW w:w="720" w:type="dxa"/>
          </w:tcPr>
          <w:p w14:paraId="75C515EE" w14:textId="4BAFCA3E"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24E753AF" w14:textId="77777777" w:rsidR="00DA7EE0" w:rsidRPr="007C5716" w:rsidRDefault="00DA7EE0" w:rsidP="00FB7DDB">
            <w:pPr>
              <w:rPr>
                <w:rFonts w:asciiTheme="majorBidi" w:hAnsiTheme="majorBidi" w:cstheme="majorBidi"/>
              </w:rPr>
            </w:pPr>
          </w:p>
        </w:tc>
        <w:tc>
          <w:tcPr>
            <w:tcW w:w="5125" w:type="dxa"/>
          </w:tcPr>
          <w:p w14:paraId="59821CBE" w14:textId="738ADC47" w:rsidR="00DA7EE0" w:rsidRPr="007C5716" w:rsidRDefault="00DA7EE0" w:rsidP="00FB7DDB">
            <w:pPr>
              <w:rPr>
                <w:rFonts w:asciiTheme="majorBidi" w:hAnsiTheme="majorBidi" w:cstheme="majorBidi"/>
              </w:rPr>
            </w:pPr>
            <w:r w:rsidRPr="007C5716">
              <w:rPr>
                <w:rFonts w:asciiTheme="majorBidi" w:hAnsiTheme="majorBidi" w:cstheme="majorBidi"/>
              </w:rPr>
              <w:t xml:space="preserve">annual reports of all listed companies; </w:t>
            </w:r>
          </w:p>
          <w:p w14:paraId="6F957964" w14:textId="77777777" w:rsidR="00DA7EE0" w:rsidRPr="007C5716" w:rsidRDefault="00DA7EE0" w:rsidP="00FB7DDB">
            <w:pPr>
              <w:rPr>
                <w:rFonts w:asciiTheme="majorBidi" w:hAnsiTheme="majorBidi" w:cstheme="majorBidi"/>
              </w:rPr>
            </w:pPr>
          </w:p>
        </w:tc>
      </w:tr>
      <w:tr w:rsidR="0051323F" w:rsidRPr="007C5716" w14:paraId="5743D3B8" w14:textId="77777777" w:rsidTr="00995DBE">
        <w:tc>
          <w:tcPr>
            <w:tcW w:w="2155" w:type="dxa"/>
          </w:tcPr>
          <w:p w14:paraId="31DF22FD" w14:textId="77777777" w:rsidR="0051323F" w:rsidRPr="007C5716" w:rsidRDefault="0051323F" w:rsidP="00FB7DDB">
            <w:pPr>
              <w:rPr>
                <w:rFonts w:asciiTheme="majorBidi" w:hAnsiTheme="majorBidi" w:cstheme="majorBidi"/>
              </w:rPr>
            </w:pPr>
          </w:p>
        </w:tc>
        <w:tc>
          <w:tcPr>
            <w:tcW w:w="720" w:type="dxa"/>
          </w:tcPr>
          <w:p w14:paraId="584E1103" w14:textId="77777777" w:rsidR="0051323F" w:rsidRPr="007C5716" w:rsidRDefault="0051323F" w:rsidP="00FB7DDB">
            <w:pPr>
              <w:rPr>
                <w:rFonts w:asciiTheme="majorBidi" w:hAnsiTheme="majorBidi" w:cstheme="majorBidi"/>
              </w:rPr>
            </w:pPr>
          </w:p>
        </w:tc>
        <w:tc>
          <w:tcPr>
            <w:tcW w:w="720" w:type="dxa"/>
          </w:tcPr>
          <w:p w14:paraId="45EF7668" w14:textId="17B11343" w:rsidR="0051323F" w:rsidRPr="00D37BE5" w:rsidRDefault="0051323F" w:rsidP="00D37BE5">
            <w:pPr>
              <w:pStyle w:val="ListParagraph"/>
              <w:numPr>
                <w:ilvl w:val="0"/>
                <w:numId w:val="170"/>
              </w:numPr>
              <w:rPr>
                <w:rFonts w:asciiTheme="majorBidi" w:hAnsiTheme="majorBidi" w:cstheme="majorBidi"/>
              </w:rPr>
            </w:pPr>
          </w:p>
        </w:tc>
        <w:tc>
          <w:tcPr>
            <w:tcW w:w="720" w:type="dxa"/>
          </w:tcPr>
          <w:p w14:paraId="0E9E5737" w14:textId="77777777" w:rsidR="0051323F" w:rsidRPr="007C5716" w:rsidRDefault="0051323F" w:rsidP="00FB7DDB">
            <w:pPr>
              <w:rPr>
                <w:rFonts w:asciiTheme="majorBidi" w:hAnsiTheme="majorBidi" w:cstheme="majorBidi"/>
              </w:rPr>
            </w:pPr>
          </w:p>
        </w:tc>
        <w:tc>
          <w:tcPr>
            <w:tcW w:w="5125" w:type="dxa"/>
          </w:tcPr>
          <w:p w14:paraId="7044286D" w14:textId="77777777" w:rsidR="0051323F" w:rsidRPr="00016836" w:rsidRDefault="0051323F" w:rsidP="0051323F">
            <w:pPr>
              <w:rPr>
                <w:rFonts w:asciiTheme="majorBidi" w:hAnsiTheme="majorBidi" w:cstheme="majorBidi"/>
              </w:rPr>
            </w:pPr>
            <w:r w:rsidRPr="00016836">
              <w:rPr>
                <w:rFonts w:asciiTheme="majorBidi" w:hAnsiTheme="majorBidi" w:cstheme="majorBidi"/>
              </w:rPr>
              <w:t>any other record the Authority requires the exchange to maintain from time to time.</w:t>
            </w:r>
          </w:p>
          <w:p w14:paraId="6B848DE1" w14:textId="77777777" w:rsidR="0051323F" w:rsidRPr="00016836" w:rsidRDefault="0051323F" w:rsidP="00FB7DDB">
            <w:pPr>
              <w:rPr>
                <w:rFonts w:asciiTheme="majorBidi" w:hAnsiTheme="majorBidi" w:cstheme="majorBidi"/>
              </w:rPr>
            </w:pPr>
          </w:p>
        </w:tc>
      </w:tr>
      <w:tr w:rsidR="0051323F" w:rsidRPr="007C5716" w14:paraId="6E691D60" w14:textId="77777777" w:rsidTr="00995DBE">
        <w:tc>
          <w:tcPr>
            <w:tcW w:w="2155" w:type="dxa"/>
          </w:tcPr>
          <w:p w14:paraId="537E5057" w14:textId="77777777" w:rsidR="0051323F" w:rsidRPr="007C5716" w:rsidRDefault="0051323F" w:rsidP="00FB7DDB">
            <w:pPr>
              <w:rPr>
                <w:rFonts w:asciiTheme="majorBidi" w:hAnsiTheme="majorBidi" w:cstheme="majorBidi"/>
              </w:rPr>
            </w:pPr>
          </w:p>
        </w:tc>
        <w:tc>
          <w:tcPr>
            <w:tcW w:w="720" w:type="dxa"/>
          </w:tcPr>
          <w:p w14:paraId="2FDCF086" w14:textId="77777777" w:rsidR="0051323F" w:rsidRPr="007C5716" w:rsidRDefault="0051323F" w:rsidP="00FB7DDB">
            <w:pPr>
              <w:rPr>
                <w:rFonts w:asciiTheme="majorBidi" w:hAnsiTheme="majorBidi" w:cstheme="majorBidi"/>
              </w:rPr>
            </w:pPr>
          </w:p>
        </w:tc>
        <w:tc>
          <w:tcPr>
            <w:tcW w:w="720" w:type="dxa"/>
          </w:tcPr>
          <w:p w14:paraId="4A041321" w14:textId="60EA412E" w:rsidR="0051323F" w:rsidRPr="00D37BE5" w:rsidRDefault="0051323F" w:rsidP="00D37BE5">
            <w:pPr>
              <w:pStyle w:val="ListParagraph"/>
              <w:numPr>
                <w:ilvl w:val="0"/>
                <w:numId w:val="170"/>
              </w:numPr>
              <w:rPr>
                <w:rFonts w:asciiTheme="majorBidi" w:hAnsiTheme="majorBidi" w:cstheme="majorBidi"/>
              </w:rPr>
            </w:pPr>
          </w:p>
        </w:tc>
        <w:tc>
          <w:tcPr>
            <w:tcW w:w="720" w:type="dxa"/>
          </w:tcPr>
          <w:p w14:paraId="195EB9A6" w14:textId="77777777" w:rsidR="0051323F" w:rsidRPr="007C5716" w:rsidRDefault="0051323F" w:rsidP="00FB7DDB">
            <w:pPr>
              <w:rPr>
                <w:rFonts w:asciiTheme="majorBidi" w:hAnsiTheme="majorBidi" w:cstheme="majorBidi"/>
              </w:rPr>
            </w:pPr>
          </w:p>
        </w:tc>
        <w:tc>
          <w:tcPr>
            <w:tcW w:w="5125" w:type="dxa"/>
          </w:tcPr>
          <w:p w14:paraId="1E29770C" w14:textId="77777777" w:rsidR="0051323F" w:rsidRPr="00016836" w:rsidRDefault="0051323F" w:rsidP="0051323F">
            <w:pPr>
              <w:rPr>
                <w:rFonts w:asciiTheme="majorBidi" w:hAnsiTheme="majorBidi" w:cstheme="majorBidi"/>
              </w:rPr>
            </w:pPr>
            <w:r w:rsidRPr="00016836">
              <w:rPr>
                <w:rFonts w:asciiTheme="majorBidi" w:hAnsiTheme="majorBidi" w:cstheme="majorBidi"/>
              </w:rPr>
              <w:t>An Exchange shall ensure confidentiality of all information relating to the Trading Participants unless such disclosure is required by law.</w:t>
            </w:r>
          </w:p>
          <w:p w14:paraId="6204D4EB" w14:textId="77777777" w:rsidR="0051323F" w:rsidRPr="00016836" w:rsidRDefault="0051323F" w:rsidP="00FB7DDB">
            <w:pPr>
              <w:rPr>
                <w:rFonts w:asciiTheme="majorBidi" w:hAnsiTheme="majorBidi" w:cstheme="majorBidi"/>
              </w:rPr>
            </w:pPr>
          </w:p>
        </w:tc>
      </w:tr>
      <w:tr w:rsidR="00DA7EE0" w:rsidRPr="007C5716" w14:paraId="2D58BCB8" w14:textId="77777777" w:rsidTr="00995DBE">
        <w:tc>
          <w:tcPr>
            <w:tcW w:w="2155" w:type="dxa"/>
          </w:tcPr>
          <w:p w14:paraId="53B03CF3" w14:textId="77777777" w:rsidR="00DA7EE0" w:rsidRPr="007C5716" w:rsidRDefault="00DA7EE0" w:rsidP="00FB7DDB">
            <w:pPr>
              <w:rPr>
                <w:rFonts w:asciiTheme="majorBidi" w:hAnsiTheme="majorBidi" w:cstheme="majorBidi"/>
              </w:rPr>
            </w:pPr>
          </w:p>
        </w:tc>
        <w:tc>
          <w:tcPr>
            <w:tcW w:w="720" w:type="dxa"/>
          </w:tcPr>
          <w:p w14:paraId="2B1F215A" w14:textId="77777777" w:rsidR="00DA7EE0" w:rsidRPr="007C5716" w:rsidRDefault="00DA7EE0" w:rsidP="00FB7DDB">
            <w:pPr>
              <w:rPr>
                <w:rFonts w:asciiTheme="majorBidi" w:hAnsiTheme="majorBidi" w:cstheme="majorBidi"/>
              </w:rPr>
            </w:pPr>
          </w:p>
        </w:tc>
        <w:tc>
          <w:tcPr>
            <w:tcW w:w="720" w:type="dxa"/>
          </w:tcPr>
          <w:p w14:paraId="644F4E4A" w14:textId="1F6637DE" w:rsidR="00DA7EE0" w:rsidRPr="00D37BE5" w:rsidRDefault="00DA7EE0" w:rsidP="00D37BE5">
            <w:pPr>
              <w:pStyle w:val="ListParagraph"/>
              <w:numPr>
                <w:ilvl w:val="0"/>
                <w:numId w:val="170"/>
              </w:numPr>
              <w:rPr>
                <w:rFonts w:asciiTheme="majorBidi" w:hAnsiTheme="majorBidi" w:cstheme="majorBidi"/>
              </w:rPr>
            </w:pPr>
          </w:p>
        </w:tc>
        <w:tc>
          <w:tcPr>
            <w:tcW w:w="720" w:type="dxa"/>
          </w:tcPr>
          <w:p w14:paraId="517B497E" w14:textId="77777777" w:rsidR="00DA7EE0" w:rsidRPr="007C5716" w:rsidRDefault="00DA7EE0" w:rsidP="00FB7DDB">
            <w:pPr>
              <w:rPr>
                <w:rFonts w:asciiTheme="majorBidi" w:hAnsiTheme="majorBidi" w:cstheme="majorBidi"/>
              </w:rPr>
            </w:pPr>
          </w:p>
        </w:tc>
        <w:tc>
          <w:tcPr>
            <w:tcW w:w="5125" w:type="dxa"/>
          </w:tcPr>
          <w:p w14:paraId="01BF5419"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 maintain information regarding each company listed on the exchange and such information shall include;</w:t>
            </w:r>
          </w:p>
          <w:p w14:paraId="2409F716" w14:textId="77777777" w:rsidR="00DA7EE0" w:rsidRPr="007C5716" w:rsidRDefault="00DA7EE0" w:rsidP="00FB7DDB">
            <w:pPr>
              <w:rPr>
                <w:rFonts w:asciiTheme="majorBidi" w:hAnsiTheme="majorBidi" w:cstheme="majorBidi"/>
              </w:rPr>
            </w:pPr>
          </w:p>
        </w:tc>
      </w:tr>
      <w:tr w:rsidR="00DA7EE0" w:rsidRPr="007C5716" w14:paraId="4D7B345C" w14:textId="77777777" w:rsidTr="00995DBE">
        <w:tc>
          <w:tcPr>
            <w:tcW w:w="2155" w:type="dxa"/>
          </w:tcPr>
          <w:p w14:paraId="404CB264" w14:textId="77777777" w:rsidR="00DA7EE0" w:rsidRPr="007C5716" w:rsidRDefault="00DA7EE0" w:rsidP="00FB7DDB">
            <w:pPr>
              <w:rPr>
                <w:rFonts w:asciiTheme="majorBidi" w:hAnsiTheme="majorBidi" w:cstheme="majorBidi"/>
              </w:rPr>
            </w:pPr>
          </w:p>
        </w:tc>
        <w:tc>
          <w:tcPr>
            <w:tcW w:w="720" w:type="dxa"/>
          </w:tcPr>
          <w:p w14:paraId="59646E1C" w14:textId="77777777" w:rsidR="00DA7EE0" w:rsidRPr="007C5716" w:rsidRDefault="00DA7EE0" w:rsidP="00FB7DDB">
            <w:pPr>
              <w:rPr>
                <w:rFonts w:asciiTheme="majorBidi" w:hAnsiTheme="majorBidi" w:cstheme="majorBidi"/>
              </w:rPr>
            </w:pPr>
          </w:p>
        </w:tc>
        <w:tc>
          <w:tcPr>
            <w:tcW w:w="720" w:type="dxa"/>
          </w:tcPr>
          <w:p w14:paraId="7CE10275" w14:textId="77777777" w:rsidR="00DA7EE0" w:rsidRPr="007C5716" w:rsidRDefault="00DA7EE0" w:rsidP="00FB7DDB">
            <w:pPr>
              <w:rPr>
                <w:rFonts w:asciiTheme="majorBidi" w:hAnsiTheme="majorBidi" w:cstheme="majorBidi"/>
              </w:rPr>
            </w:pPr>
          </w:p>
        </w:tc>
        <w:tc>
          <w:tcPr>
            <w:tcW w:w="720" w:type="dxa"/>
          </w:tcPr>
          <w:p w14:paraId="5F283DFC"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25DED393" w14:textId="77777777" w:rsidR="00DA7EE0" w:rsidRPr="007C5716" w:rsidRDefault="00DA7EE0" w:rsidP="00FB7DDB">
            <w:pPr>
              <w:rPr>
                <w:rFonts w:asciiTheme="majorBidi" w:hAnsiTheme="majorBidi" w:cstheme="majorBidi"/>
              </w:rPr>
            </w:pPr>
            <w:r w:rsidRPr="007C5716">
              <w:rPr>
                <w:rFonts w:asciiTheme="majorBidi" w:hAnsiTheme="majorBidi" w:cstheme="majorBidi"/>
              </w:rPr>
              <w:t>name of the issuer and date of incorporation;</w:t>
            </w:r>
          </w:p>
          <w:p w14:paraId="70677EDF" w14:textId="77777777" w:rsidR="00DA7EE0" w:rsidRPr="007C5716" w:rsidRDefault="00DA7EE0" w:rsidP="00FB7DDB">
            <w:pPr>
              <w:rPr>
                <w:rFonts w:asciiTheme="majorBidi" w:hAnsiTheme="majorBidi" w:cstheme="majorBidi"/>
              </w:rPr>
            </w:pPr>
          </w:p>
        </w:tc>
      </w:tr>
      <w:tr w:rsidR="00DA7EE0" w:rsidRPr="007C5716" w14:paraId="0E9F1CDE" w14:textId="77777777" w:rsidTr="00995DBE">
        <w:tc>
          <w:tcPr>
            <w:tcW w:w="2155" w:type="dxa"/>
          </w:tcPr>
          <w:p w14:paraId="0A94974D" w14:textId="77777777" w:rsidR="00DA7EE0" w:rsidRPr="007C5716" w:rsidRDefault="00DA7EE0" w:rsidP="00FB7DDB">
            <w:pPr>
              <w:rPr>
                <w:rFonts w:asciiTheme="majorBidi" w:hAnsiTheme="majorBidi" w:cstheme="majorBidi"/>
              </w:rPr>
            </w:pPr>
          </w:p>
        </w:tc>
        <w:tc>
          <w:tcPr>
            <w:tcW w:w="720" w:type="dxa"/>
          </w:tcPr>
          <w:p w14:paraId="017D0B57" w14:textId="77777777" w:rsidR="00DA7EE0" w:rsidRPr="007C5716" w:rsidRDefault="00DA7EE0" w:rsidP="00FB7DDB">
            <w:pPr>
              <w:rPr>
                <w:rFonts w:asciiTheme="majorBidi" w:hAnsiTheme="majorBidi" w:cstheme="majorBidi"/>
              </w:rPr>
            </w:pPr>
          </w:p>
        </w:tc>
        <w:tc>
          <w:tcPr>
            <w:tcW w:w="720" w:type="dxa"/>
          </w:tcPr>
          <w:p w14:paraId="3528BC15" w14:textId="77777777" w:rsidR="00DA7EE0" w:rsidRPr="007C5716" w:rsidRDefault="00DA7EE0" w:rsidP="00FB7DDB">
            <w:pPr>
              <w:rPr>
                <w:rFonts w:asciiTheme="majorBidi" w:hAnsiTheme="majorBidi" w:cstheme="majorBidi"/>
              </w:rPr>
            </w:pPr>
          </w:p>
        </w:tc>
        <w:tc>
          <w:tcPr>
            <w:tcW w:w="720" w:type="dxa"/>
          </w:tcPr>
          <w:p w14:paraId="76C4434D"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6256C5DD" w14:textId="77777777" w:rsidR="00DA7EE0" w:rsidRPr="007C5716" w:rsidRDefault="00DA7EE0" w:rsidP="00FB7DDB">
            <w:pPr>
              <w:rPr>
                <w:rFonts w:asciiTheme="majorBidi" w:hAnsiTheme="majorBidi" w:cstheme="majorBidi"/>
              </w:rPr>
            </w:pPr>
            <w:r w:rsidRPr="007C5716">
              <w:rPr>
                <w:rFonts w:asciiTheme="majorBidi" w:hAnsiTheme="majorBidi" w:cstheme="majorBidi"/>
              </w:rPr>
              <w:t>date of listing</w:t>
            </w:r>
          </w:p>
          <w:p w14:paraId="35F18C46" w14:textId="77777777" w:rsidR="00DA7EE0" w:rsidRPr="007C5716" w:rsidRDefault="00DA7EE0" w:rsidP="00FB7DDB">
            <w:pPr>
              <w:rPr>
                <w:rFonts w:asciiTheme="majorBidi" w:hAnsiTheme="majorBidi" w:cstheme="majorBidi"/>
              </w:rPr>
            </w:pPr>
          </w:p>
        </w:tc>
      </w:tr>
      <w:tr w:rsidR="00DA7EE0" w:rsidRPr="007C5716" w14:paraId="3202B50F" w14:textId="77777777" w:rsidTr="00995DBE">
        <w:tc>
          <w:tcPr>
            <w:tcW w:w="2155" w:type="dxa"/>
          </w:tcPr>
          <w:p w14:paraId="09233669" w14:textId="77777777" w:rsidR="00DA7EE0" w:rsidRPr="007C5716" w:rsidRDefault="00DA7EE0" w:rsidP="00FB7DDB">
            <w:pPr>
              <w:rPr>
                <w:rFonts w:asciiTheme="majorBidi" w:hAnsiTheme="majorBidi" w:cstheme="majorBidi"/>
              </w:rPr>
            </w:pPr>
          </w:p>
        </w:tc>
        <w:tc>
          <w:tcPr>
            <w:tcW w:w="720" w:type="dxa"/>
          </w:tcPr>
          <w:p w14:paraId="26EB11BE" w14:textId="77777777" w:rsidR="00DA7EE0" w:rsidRPr="007C5716" w:rsidRDefault="00DA7EE0" w:rsidP="00FB7DDB">
            <w:pPr>
              <w:rPr>
                <w:rFonts w:asciiTheme="majorBidi" w:hAnsiTheme="majorBidi" w:cstheme="majorBidi"/>
              </w:rPr>
            </w:pPr>
          </w:p>
        </w:tc>
        <w:tc>
          <w:tcPr>
            <w:tcW w:w="720" w:type="dxa"/>
          </w:tcPr>
          <w:p w14:paraId="23147753" w14:textId="77777777" w:rsidR="00DA7EE0" w:rsidRPr="007C5716" w:rsidRDefault="00DA7EE0" w:rsidP="00FB7DDB">
            <w:pPr>
              <w:rPr>
                <w:rFonts w:asciiTheme="majorBidi" w:hAnsiTheme="majorBidi" w:cstheme="majorBidi"/>
              </w:rPr>
            </w:pPr>
          </w:p>
        </w:tc>
        <w:tc>
          <w:tcPr>
            <w:tcW w:w="720" w:type="dxa"/>
          </w:tcPr>
          <w:p w14:paraId="633261B3"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1EDAF2DC" w14:textId="77777777" w:rsidR="00DA7EE0" w:rsidRPr="007C5716" w:rsidRDefault="00DA7EE0" w:rsidP="00FB7DDB">
            <w:pPr>
              <w:rPr>
                <w:rFonts w:asciiTheme="majorBidi" w:hAnsiTheme="majorBidi" w:cstheme="majorBidi"/>
              </w:rPr>
            </w:pPr>
            <w:r w:rsidRPr="007C5716">
              <w:rPr>
                <w:rFonts w:asciiTheme="majorBidi" w:hAnsiTheme="majorBidi" w:cstheme="majorBidi"/>
              </w:rPr>
              <w:t>names of directors;</w:t>
            </w:r>
          </w:p>
          <w:p w14:paraId="50A3ABCD" w14:textId="77777777" w:rsidR="00DA7EE0" w:rsidRPr="007C5716" w:rsidRDefault="00DA7EE0" w:rsidP="00FB7DDB">
            <w:pPr>
              <w:rPr>
                <w:rFonts w:asciiTheme="majorBidi" w:hAnsiTheme="majorBidi" w:cstheme="majorBidi"/>
              </w:rPr>
            </w:pPr>
          </w:p>
        </w:tc>
      </w:tr>
      <w:tr w:rsidR="00DA7EE0" w:rsidRPr="007C5716" w14:paraId="5ECF396B" w14:textId="77777777" w:rsidTr="00995DBE">
        <w:tc>
          <w:tcPr>
            <w:tcW w:w="2155" w:type="dxa"/>
          </w:tcPr>
          <w:p w14:paraId="2CE8D545" w14:textId="77777777" w:rsidR="00DA7EE0" w:rsidRPr="007C5716" w:rsidRDefault="00DA7EE0" w:rsidP="00FB7DDB">
            <w:pPr>
              <w:rPr>
                <w:rFonts w:asciiTheme="majorBidi" w:hAnsiTheme="majorBidi" w:cstheme="majorBidi"/>
              </w:rPr>
            </w:pPr>
          </w:p>
        </w:tc>
        <w:tc>
          <w:tcPr>
            <w:tcW w:w="720" w:type="dxa"/>
          </w:tcPr>
          <w:p w14:paraId="7B4A8337" w14:textId="77777777" w:rsidR="00DA7EE0" w:rsidRPr="007C5716" w:rsidRDefault="00DA7EE0" w:rsidP="00FB7DDB">
            <w:pPr>
              <w:rPr>
                <w:rFonts w:asciiTheme="majorBidi" w:hAnsiTheme="majorBidi" w:cstheme="majorBidi"/>
              </w:rPr>
            </w:pPr>
          </w:p>
        </w:tc>
        <w:tc>
          <w:tcPr>
            <w:tcW w:w="720" w:type="dxa"/>
          </w:tcPr>
          <w:p w14:paraId="7498DC4C" w14:textId="77777777" w:rsidR="00DA7EE0" w:rsidRPr="007C5716" w:rsidRDefault="00DA7EE0" w:rsidP="00FB7DDB">
            <w:pPr>
              <w:rPr>
                <w:rFonts w:asciiTheme="majorBidi" w:hAnsiTheme="majorBidi" w:cstheme="majorBidi"/>
              </w:rPr>
            </w:pPr>
          </w:p>
        </w:tc>
        <w:tc>
          <w:tcPr>
            <w:tcW w:w="720" w:type="dxa"/>
          </w:tcPr>
          <w:p w14:paraId="2748519D"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1C6FAD35" w14:textId="77777777" w:rsidR="00DA7EE0" w:rsidRPr="007C5716" w:rsidRDefault="00DA7EE0" w:rsidP="00FB7DDB">
            <w:pPr>
              <w:rPr>
                <w:rFonts w:asciiTheme="majorBidi" w:hAnsiTheme="majorBidi" w:cstheme="majorBidi"/>
              </w:rPr>
            </w:pPr>
            <w:r w:rsidRPr="007C5716">
              <w:rPr>
                <w:rFonts w:asciiTheme="majorBidi" w:hAnsiTheme="majorBidi" w:cstheme="majorBidi"/>
              </w:rPr>
              <w:t>principal/controlling shareholders;</w:t>
            </w:r>
          </w:p>
          <w:p w14:paraId="03549470" w14:textId="77777777" w:rsidR="00DA7EE0" w:rsidRPr="007C5716" w:rsidRDefault="00DA7EE0" w:rsidP="00FB7DDB">
            <w:pPr>
              <w:rPr>
                <w:rFonts w:asciiTheme="majorBidi" w:hAnsiTheme="majorBidi" w:cstheme="majorBidi"/>
              </w:rPr>
            </w:pPr>
          </w:p>
        </w:tc>
      </w:tr>
      <w:tr w:rsidR="00DA7EE0" w:rsidRPr="007C5716" w14:paraId="53DCD80C" w14:textId="77777777" w:rsidTr="00995DBE">
        <w:tc>
          <w:tcPr>
            <w:tcW w:w="2155" w:type="dxa"/>
          </w:tcPr>
          <w:p w14:paraId="4EDAA892" w14:textId="77777777" w:rsidR="00DA7EE0" w:rsidRPr="007C5716" w:rsidRDefault="00DA7EE0" w:rsidP="00FB7DDB">
            <w:pPr>
              <w:rPr>
                <w:rFonts w:asciiTheme="majorBidi" w:hAnsiTheme="majorBidi" w:cstheme="majorBidi"/>
              </w:rPr>
            </w:pPr>
          </w:p>
        </w:tc>
        <w:tc>
          <w:tcPr>
            <w:tcW w:w="720" w:type="dxa"/>
          </w:tcPr>
          <w:p w14:paraId="3581CCB2" w14:textId="77777777" w:rsidR="00DA7EE0" w:rsidRPr="007C5716" w:rsidRDefault="00DA7EE0" w:rsidP="00FB7DDB">
            <w:pPr>
              <w:rPr>
                <w:rFonts w:asciiTheme="majorBidi" w:hAnsiTheme="majorBidi" w:cstheme="majorBidi"/>
              </w:rPr>
            </w:pPr>
          </w:p>
        </w:tc>
        <w:tc>
          <w:tcPr>
            <w:tcW w:w="720" w:type="dxa"/>
          </w:tcPr>
          <w:p w14:paraId="4F969278" w14:textId="77777777" w:rsidR="00DA7EE0" w:rsidRPr="007C5716" w:rsidRDefault="00DA7EE0" w:rsidP="00FB7DDB">
            <w:pPr>
              <w:rPr>
                <w:rFonts w:asciiTheme="majorBidi" w:hAnsiTheme="majorBidi" w:cstheme="majorBidi"/>
              </w:rPr>
            </w:pPr>
          </w:p>
        </w:tc>
        <w:tc>
          <w:tcPr>
            <w:tcW w:w="720" w:type="dxa"/>
          </w:tcPr>
          <w:p w14:paraId="5E7DDC36"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1D75DC8F" w14:textId="77777777" w:rsidR="00DA7EE0" w:rsidRPr="007C5716" w:rsidRDefault="00DA7EE0" w:rsidP="00FB7DDB">
            <w:pPr>
              <w:rPr>
                <w:rFonts w:asciiTheme="majorBidi" w:hAnsiTheme="majorBidi" w:cstheme="majorBidi"/>
              </w:rPr>
            </w:pPr>
            <w:r w:rsidRPr="007C5716">
              <w:rPr>
                <w:rFonts w:asciiTheme="majorBidi" w:hAnsiTheme="majorBidi" w:cstheme="majorBidi"/>
              </w:rPr>
              <w:t>total number of shareholders.</w:t>
            </w:r>
          </w:p>
          <w:p w14:paraId="4D9B24BA" w14:textId="77777777" w:rsidR="00DA7EE0" w:rsidRPr="007C5716" w:rsidRDefault="00DA7EE0" w:rsidP="00FB7DDB">
            <w:pPr>
              <w:rPr>
                <w:rFonts w:asciiTheme="majorBidi" w:hAnsiTheme="majorBidi" w:cstheme="majorBidi"/>
              </w:rPr>
            </w:pPr>
          </w:p>
        </w:tc>
      </w:tr>
      <w:tr w:rsidR="00DA7EE0" w:rsidRPr="007C5716" w14:paraId="06A2591B" w14:textId="77777777" w:rsidTr="00995DBE">
        <w:tc>
          <w:tcPr>
            <w:tcW w:w="2155" w:type="dxa"/>
          </w:tcPr>
          <w:p w14:paraId="5A593473" w14:textId="77777777" w:rsidR="00DA7EE0" w:rsidRPr="007C5716" w:rsidRDefault="00DA7EE0" w:rsidP="00FB7DDB">
            <w:pPr>
              <w:rPr>
                <w:rFonts w:asciiTheme="majorBidi" w:hAnsiTheme="majorBidi" w:cstheme="majorBidi"/>
              </w:rPr>
            </w:pPr>
          </w:p>
        </w:tc>
        <w:tc>
          <w:tcPr>
            <w:tcW w:w="720" w:type="dxa"/>
          </w:tcPr>
          <w:p w14:paraId="2B3E15CA" w14:textId="77777777" w:rsidR="00DA7EE0" w:rsidRPr="007C5716" w:rsidRDefault="00DA7EE0" w:rsidP="00FB7DDB">
            <w:pPr>
              <w:rPr>
                <w:rFonts w:asciiTheme="majorBidi" w:hAnsiTheme="majorBidi" w:cstheme="majorBidi"/>
              </w:rPr>
            </w:pPr>
          </w:p>
        </w:tc>
        <w:tc>
          <w:tcPr>
            <w:tcW w:w="720" w:type="dxa"/>
          </w:tcPr>
          <w:p w14:paraId="07D6C373" w14:textId="77777777" w:rsidR="00DA7EE0" w:rsidRPr="007C5716" w:rsidRDefault="00DA7EE0" w:rsidP="00FB7DDB">
            <w:pPr>
              <w:rPr>
                <w:rFonts w:asciiTheme="majorBidi" w:hAnsiTheme="majorBidi" w:cstheme="majorBidi"/>
              </w:rPr>
            </w:pPr>
          </w:p>
        </w:tc>
        <w:tc>
          <w:tcPr>
            <w:tcW w:w="720" w:type="dxa"/>
          </w:tcPr>
          <w:p w14:paraId="5514B6D1"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16B657EE" w14:textId="77777777" w:rsidR="00DA7EE0" w:rsidRPr="007C5716" w:rsidRDefault="00DA7EE0" w:rsidP="00FB7DDB">
            <w:pPr>
              <w:rPr>
                <w:rFonts w:asciiTheme="majorBidi" w:hAnsiTheme="majorBidi" w:cstheme="majorBidi"/>
              </w:rPr>
            </w:pPr>
            <w:r w:rsidRPr="007C5716">
              <w:rPr>
                <w:rFonts w:asciiTheme="majorBidi" w:hAnsiTheme="majorBidi" w:cstheme="majorBidi"/>
              </w:rPr>
              <w:t>authorized and paid-up share capital;</w:t>
            </w:r>
          </w:p>
          <w:p w14:paraId="6C57FD6E" w14:textId="77777777" w:rsidR="00DA7EE0" w:rsidRPr="007C5716" w:rsidRDefault="00DA7EE0" w:rsidP="00FB7DDB">
            <w:pPr>
              <w:rPr>
                <w:rFonts w:asciiTheme="majorBidi" w:hAnsiTheme="majorBidi" w:cstheme="majorBidi"/>
              </w:rPr>
            </w:pPr>
          </w:p>
        </w:tc>
      </w:tr>
      <w:tr w:rsidR="00DA7EE0" w:rsidRPr="007C5716" w14:paraId="12C82F8B" w14:textId="77777777" w:rsidTr="00995DBE">
        <w:tc>
          <w:tcPr>
            <w:tcW w:w="2155" w:type="dxa"/>
          </w:tcPr>
          <w:p w14:paraId="1D4102E7" w14:textId="77777777" w:rsidR="00DA7EE0" w:rsidRPr="007C5716" w:rsidRDefault="00DA7EE0" w:rsidP="00FB7DDB">
            <w:pPr>
              <w:rPr>
                <w:rFonts w:asciiTheme="majorBidi" w:hAnsiTheme="majorBidi" w:cstheme="majorBidi"/>
              </w:rPr>
            </w:pPr>
          </w:p>
        </w:tc>
        <w:tc>
          <w:tcPr>
            <w:tcW w:w="720" w:type="dxa"/>
          </w:tcPr>
          <w:p w14:paraId="62192431" w14:textId="77777777" w:rsidR="00DA7EE0" w:rsidRPr="007C5716" w:rsidRDefault="00DA7EE0" w:rsidP="00FB7DDB">
            <w:pPr>
              <w:rPr>
                <w:rFonts w:asciiTheme="majorBidi" w:hAnsiTheme="majorBidi" w:cstheme="majorBidi"/>
              </w:rPr>
            </w:pPr>
          </w:p>
        </w:tc>
        <w:tc>
          <w:tcPr>
            <w:tcW w:w="720" w:type="dxa"/>
          </w:tcPr>
          <w:p w14:paraId="798E688E" w14:textId="77777777" w:rsidR="00DA7EE0" w:rsidRPr="007C5716" w:rsidRDefault="00DA7EE0" w:rsidP="00FB7DDB">
            <w:pPr>
              <w:rPr>
                <w:rFonts w:asciiTheme="majorBidi" w:hAnsiTheme="majorBidi" w:cstheme="majorBidi"/>
              </w:rPr>
            </w:pPr>
          </w:p>
        </w:tc>
        <w:tc>
          <w:tcPr>
            <w:tcW w:w="720" w:type="dxa"/>
          </w:tcPr>
          <w:p w14:paraId="674DF9FB"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357C0FB0" w14:textId="77777777" w:rsidR="00DA7EE0" w:rsidRPr="007C5716" w:rsidRDefault="00DA7EE0" w:rsidP="00FB7DDB">
            <w:pPr>
              <w:rPr>
                <w:rFonts w:asciiTheme="majorBidi" w:hAnsiTheme="majorBidi" w:cstheme="majorBidi"/>
              </w:rPr>
            </w:pPr>
            <w:r w:rsidRPr="007C5716">
              <w:rPr>
                <w:rFonts w:asciiTheme="majorBidi" w:hAnsiTheme="majorBidi" w:cstheme="majorBidi"/>
              </w:rPr>
              <w:t>changes in authorized or paid-up share capital;</w:t>
            </w:r>
          </w:p>
          <w:p w14:paraId="7372B64A" w14:textId="77777777" w:rsidR="00DA7EE0" w:rsidRPr="007C5716" w:rsidRDefault="00DA7EE0" w:rsidP="00FB7DDB">
            <w:pPr>
              <w:rPr>
                <w:rFonts w:asciiTheme="majorBidi" w:hAnsiTheme="majorBidi" w:cstheme="majorBidi"/>
              </w:rPr>
            </w:pPr>
          </w:p>
        </w:tc>
      </w:tr>
      <w:tr w:rsidR="00DA7EE0" w:rsidRPr="007C5716" w14:paraId="064B160F" w14:textId="77777777" w:rsidTr="00995DBE">
        <w:tc>
          <w:tcPr>
            <w:tcW w:w="2155" w:type="dxa"/>
          </w:tcPr>
          <w:p w14:paraId="24D4A850" w14:textId="77777777" w:rsidR="00DA7EE0" w:rsidRPr="007C5716" w:rsidRDefault="00DA7EE0" w:rsidP="00FB7DDB">
            <w:pPr>
              <w:rPr>
                <w:rFonts w:asciiTheme="majorBidi" w:hAnsiTheme="majorBidi" w:cstheme="majorBidi"/>
              </w:rPr>
            </w:pPr>
          </w:p>
        </w:tc>
        <w:tc>
          <w:tcPr>
            <w:tcW w:w="720" w:type="dxa"/>
          </w:tcPr>
          <w:p w14:paraId="0D49BD1D" w14:textId="77777777" w:rsidR="00DA7EE0" w:rsidRPr="007C5716" w:rsidRDefault="00DA7EE0" w:rsidP="00FB7DDB">
            <w:pPr>
              <w:rPr>
                <w:rFonts w:asciiTheme="majorBidi" w:hAnsiTheme="majorBidi" w:cstheme="majorBidi"/>
              </w:rPr>
            </w:pPr>
          </w:p>
        </w:tc>
        <w:tc>
          <w:tcPr>
            <w:tcW w:w="720" w:type="dxa"/>
          </w:tcPr>
          <w:p w14:paraId="60E8AFEA" w14:textId="77777777" w:rsidR="00DA7EE0" w:rsidRPr="007C5716" w:rsidRDefault="00DA7EE0" w:rsidP="00FB7DDB">
            <w:pPr>
              <w:rPr>
                <w:rFonts w:asciiTheme="majorBidi" w:hAnsiTheme="majorBidi" w:cstheme="majorBidi"/>
              </w:rPr>
            </w:pPr>
          </w:p>
        </w:tc>
        <w:tc>
          <w:tcPr>
            <w:tcW w:w="720" w:type="dxa"/>
          </w:tcPr>
          <w:p w14:paraId="59B18E8E"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0BB6C2AB" w14:textId="77777777" w:rsidR="00DA7EE0" w:rsidRPr="007C5716" w:rsidRDefault="00DA7EE0" w:rsidP="00FB7DDB">
            <w:pPr>
              <w:rPr>
                <w:rFonts w:asciiTheme="majorBidi" w:hAnsiTheme="majorBidi" w:cstheme="majorBidi"/>
              </w:rPr>
            </w:pPr>
            <w:r w:rsidRPr="007C5716">
              <w:rPr>
                <w:rFonts w:asciiTheme="majorBidi" w:hAnsiTheme="majorBidi" w:cstheme="majorBidi"/>
              </w:rPr>
              <w:t>core and auxiliary line of business;</w:t>
            </w:r>
          </w:p>
          <w:p w14:paraId="7D56CEDE" w14:textId="77777777" w:rsidR="00DA7EE0" w:rsidRPr="007C5716" w:rsidRDefault="00DA7EE0" w:rsidP="00FB7DDB">
            <w:pPr>
              <w:rPr>
                <w:rFonts w:asciiTheme="majorBidi" w:hAnsiTheme="majorBidi" w:cstheme="majorBidi"/>
              </w:rPr>
            </w:pPr>
          </w:p>
        </w:tc>
      </w:tr>
      <w:tr w:rsidR="00DA7EE0" w:rsidRPr="007C5716" w14:paraId="1CD87C92" w14:textId="77777777" w:rsidTr="00995DBE">
        <w:tc>
          <w:tcPr>
            <w:tcW w:w="2155" w:type="dxa"/>
          </w:tcPr>
          <w:p w14:paraId="0999F739" w14:textId="77777777" w:rsidR="00DA7EE0" w:rsidRPr="007C5716" w:rsidRDefault="00DA7EE0" w:rsidP="00FB7DDB">
            <w:pPr>
              <w:rPr>
                <w:rFonts w:asciiTheme="majorBidi" w:hAnsiTheme="majorBidi" w:cstheme="majorBidi"/>
              </w:rPr>
            </w:pPr>
          </w:p>
        </w:tc>
        <w:tc>
          <w:tcPr>
            <w:tcW w:w="720" w:type="dxa"/>
          </w:tcPr>
          <w:p w14:paraId="72ADFAE7" w14:textId="77777777" w:rsidR="00DA7EE0" w:rsidRPr="007C5716" w:rsidRDefault="00DA7EE0" w:rsidP="00FB7DDB">
            <w:pPr>
              <w:rPr>
                <w:rFonts w:asciiTheme="majorBidi" w:hAnsiTheme="majorBidi" w:cstheme="majorBidi"/>
              </w:rPr>
            </w:pPr>
          </w:p>
        </w:tc>
        <w:tc>
          <w:tcPr>
            <w:tcW w:w="720" w:type="dxa"/>
          </w:tcPr>
          <w:p w14:paraId="177F6EC6" w14:textId="77777777" w:rsidR="00DA7EE0" w:rsidRPr="007C5716" w:rsidRDefault="00DA7EE0" w:rsidP="00FB7DDB">
            <w:pPr>
              <w:rPr>
                <w:rFonts w:asciiTheme="majorBidi" w:hAnsiTheme="majorBidi" w:cstheme="majorBidi"/>
              </w:rPr>
            </w:pPr>
          </w:p>
        </w:tc>
        <w:tc>
          <w:tcPr>
            <w:tcW w:w="720" w:type="dxa"/>
          </w:tcPr>
          <w:p w14:paraId="0EC96957"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5FDAE60D" w14:textId="77777777" w:rsidR="00DA7EE0" w:rsidRPr="007C5716" w:rsidRDefault="00DA7EE0" w:rsidP="00FB7DDB">
            <w:pPr>
              <w:rPr>
                <w:rFonts w:asciiTheme="majorBidi" w:hAnsiTheme="majorBidi" w:cstheme="majorBidi"/>
              </w:rPr>
            </w:pPr>
            <w:r w:rsidRPr="007C5716">
              <w:rPr>
                <w:rFonts w:asciiTheme="majorBidi" w:hAnsiTheme="majorBidi" w:cstheme="majorBidi"/>
              </w:rPr>
              <w:t>balance sheet and profit and loss accounts for the last five years;</w:t>
            </w:r>
          </w:p>
          <w:p w14:paraId="6BB86A72" w14:textId="77777777" w:rsidR="00DA7EE0" w:rsidRPr="007C5716" w:rsidRDefault="00DA7EE0" w:rsidP="00FB7DDB">
            <w:pPr>
              <w:rPr>
                <w:rFonts w:asciiTheme="majorBidi" w:hAnsiTheme="majorBidi" w:cstheme="majorBidi"/>
              </w:rPr>
            </w:pPr>
          </w:p>
        </w:tc>
      </w:tr>
      <w:tr w:rsidR="00DA7EE0" w:rsidRPr="007C5716" w14:paraId="488D066F" w14:textId="77777777" w:rsidTr="00995DBE">
        <w:tc>
          <w:tcPr>
            <w:tcW w:w="2155" w:type="dxa"/>
          </w:tcPr>
          <w:p w14:paraId="382FA8E8" w14:textId="77777777" w:rsidR="00DA7EE0" w:rsidRPr="007C5716" w:rsidRDefault="00DA7EE0" w:rsidP="00FB7DDB">
            <w:pPr>
              <w:rPr>
                <w:rFonts w:asciiTheme="majorBidi" w:hAnsiTheme="majorBidi" w:cstheme="majorBidi"/>
              </w:rPr>
            </w:pPr>
          </w:p>
        </w:tc>
        <w:tc>
          <w:tcPr>
            <w:tcW w:w="720" w:type="dxa"/>
          </w:tcPr>
          <w:p w14:paraId="176FAB25" w14:textId="77777777" w:rsidR="00DA7EE0" w:rsidRPr="007C5716" w:rsidRDefault="00DA7EE0" w:rsidP="00FB7DDB">
            <w:pPr>
              <w:rPr>
                <w:rFonts w:asciiTheme="majorBidi" w:hAnsiTheme="majorBidi" w:cstheme="majorBidi"/>
              </w:rPr>
            </w:pPr>
          </w:p>
        </w:tc>
        <w:tc>
          <w:tcPr>
            <w:tcW w:w="720" w:type="dxa"/>
          </w:tcPr>
          <w:p w14:paraId="32055C45" w14:textId="77777777" w:rsidR="00DA7EE0" w:rsidRPr="007C5716" w:rsidRDefault="00DA7EE0" w:rsidP="00FB7DDB">
            <w:pPr>
              <w:rPr>
                <w:rFonts w:asciiTheme="majorBidi" w:hAnsiTheme="majorBidi" w:cstheme="majorBidi"/>
              </w:rPr>
            </w:pPr>
          </w:p>
        </w:tc>
        <w:tc>
          <w:tcPr>
            <w:tcW w:w="720" w:type="dxa"/>
          </w:tcPr>
          <w:p w14:paraId="12B194E4"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41A9AFCB" w14:textId="77777777" w:rsidR="00DA7EE0" w:rsidRPr="007C5716" w:rsidRDefault="00DA7EE0" w:rsidP="00FB7DDB">
            <w:pPr>
              <w:rPr>
                <w:rFonts w:asciiTheme="majorBidi" w:hAnsiTheme="majorBidi" w:cstheme="majorBidi"/>
              </w:rPr>
            </w:pPr>
            <w:r w:rsidRPr="007C5716">
              <w:rPr>
                <w:rFonts w:asciiTheme="majorBidi" w:hAnsiTheme="majorBidi" w:cstheme="majorBidi"/>
              </w:rPr>
              <w:t>volume and price movements (high and low) of the listed security; and</w:t>
            </w:r>
          </w:p>
          <w:p w14:paraId="25C9C4BB" w14:textId="77777777" w:rsidR="00DA7EE0" w:rsidRPr="007C5716" w:rsidRDefault="00DA7EE0" w:rsidP="00FB7DDB">
            <w:pPr>
              <w:rPr>
                <w:rFonts w:asciiTheme="majorBidi" w:hAnsiTheme="majorBidi" w:cstheme="majorBidi"/>
              </w:rPr>
            </w:pPr>
          </w:p>
        </w:tc>
      </w:tr>
      <w:tr w:rsidR="00DA7EE0" w:rsidRPr="007C5716" w14:paraId="3EB6AA57" w14:textId="77777777" w:rsidTr="00995DBE">
        <w:tc>
          <w:tcPr>
            <w:tcW w:w="2155" w:type="dxa"/>
          </w:tcPr>
          <w:p w14:paraId="653CBB9F" w14:textId="77777777" w:rsidR="00DA7EE0" w:rsidRPr="007C5716" w:rsidRDefault="00DA7EE0" w:rsidP="00FB7DDB">
            <w:pPr>
              <w:rPr>
                <w:rFonts w:asciiTheme="majorBidi" w:hAnsiTheme="majorBidi" w:cstheme="majorBidi"/>
              </w:rPr>
            </w:pPr>
          </w:p>
        </w:tc>
        <w:tc>
          <w:tcPr>
            <w:tcW w:w="720" w:type="dxa"/>
          </w:tcPr>
          <w:p w14:paraId="65F6A0CB" w14:textId="77777777" w:rsidR="00DA7EE0" w:rsidRPr="007C5716" w:rsidRDefault="00DA7EE0" w:rsidP="00FB7DDB">
            <w:pPr>
              <w:rPr>
                <w:rFonts w:asciiTheme="majorBidi" w:hAnsiTheme="majorBidi" w:cstheme="majorBidi"/>
              </w:rPr>
            </w:pPr>
          </w:p>
        </w:tc>
        <w:tc>
          <w:tcPr>
            <w:tcW w:w="720" w:type="dxa"/>
          </w:tcPr>
          <w:p w14:paraId="41838A60" w14:textId="77777777" w:rsidR="00DA7EE0" w:rsidRPr="007C5716" w:rsidRDefault="00DA7EE0" w:rsidP="00FB7DDB">
            <w:pPr>
              <w:rPr>
                <w:rFonts w:asciiTheme="majorBidi" w:hAnsiTheme="majorBidi" w:cstheme="majorBidi"/>
              </w:rPr>
            </w:pPr>
          </w:p>
        </w:tc>
        <w:tc>
          <w:tcPr>
            <w:tcW w:w="720" w:type="dxa"/>
          </w:tcPr>
          <w:p w14:paraId="6E605DAA" w14:textId="77777777" w:rsidR="00DA7EE0" w:rsidRPr="007C5716" w:rsidRDefault="00DA7EE0" w:rsidP="00FB7DDB">
            <w:pPr>
              <w:pStyle w:val="ListParagraph"/>
              <w:numPr>
                <w:ilvl w:val="0"/>
                <w:numId w:val="100"/>
              </w:numPr>
              <w:rPr>
                <w:rFonts w:asciiTheme="majorBidi" w:hAnsiTheme="majorBidi" w:cstheme="majorBidi"/>
              </w:rPr>
            </w:pPr>
          </w:p>
        </w:tc>
        <w:tc>
          <w:tcPr>
            <w:tcW w:w="5125" w:type="dxa"/>
          </w:tcPr>
          <w:p w14:paraId="01F625F8" w14:textId="77777777" w:rsidR="00DA7EE0" w:rsidRPr="007C5716" w:rsidRDefault="00DA7EE0" w:rsidP="00FB7DDB">
            <w:pPr>
              <w:rPr>
                <w:rFonts w:asciiTheme="majorBidi" w:hAnsiTheme="majorBidi" w:cstheme="majorBidi"/>
              </w:rPr>
            </w:pPr>
            <w:r w:rsidRPr="002B0E84">
              <w:rPr>
                <w:rFonts w:asciiTheme="majorBidi" w:hAnsiTheme="majorBidi" w:cstheme="majorBidi"/>
              </w:rPr>
              <w:t>earnings per share and dividend per share.</w:t>
            </w:r>
          </w:p>
          <w:p w14:paraId="5B1B3B16" w14:textId="77777777" w:rsidR="00DA7EE0" w:rsidRPr="007C5716" w:rsidRDefault="00DA7EE0" w:rsidP="00FB7DDB">
            <w:pPr>
              <w:rPr>
                <w:rFonts w:asciiTheme="majorBidi" w:hAnsiTheme="majorBidi" w:cstheme="majorBidi"/>
              </w:rPr>
            </w:pPr>
          </w:p>
        </w:tc>
      </w:tr>
      <w:tr w:rsidR="00DA7EE0" w:rsidRPr="007C5716" w14:paraId="17695941" w14:textId="77777777" w:rsidTr="00995DBE">
        <w:tc>
          <w:tcPr>
            <w:tcW w:w="2155" w:type="dxa"/>
          </w:tcPr>
          <w:p w14:paraId="00B192F1"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Keeping of books and furnishing of returns</w:t>
            </w:r>
          </w:p>
        </w:tc>
        <w:tc>
          <w:tcPr>
            <w:tcW w:w="720" w:type="dxa"/>
          </w:tcPr>
          <w:p w14:paraId="375ED808" w14:textId="47D0FAAF" w:rsidR="00DA7EE0" w:rsidRPr="00427306" w:rsidRDefault="00DA7EE0" w:rsidP="00427306">
            <w:pPr>
              <w:pStyle w:val="ListParagraph"/>
              <w:numPr>
                <w:ilvl w:val="0"/>
                <w:numId w:val="136"/>
              </w:numPr>
              <w:rPr>
                <w:rFonts w:asciiTheme="majorBidi" w:hAnsiTheme="majorBidi" w:cstheme="majorBidi"/>
              </w:rPr>
            </w:pPr>
          </w:p>
        </w:tc>
        <w:tc>
          <w:tcPr>
            <w:tcW w:w="720" w:type="dxa"/>
          </w:tcPr>
          <w:p w14:paraId="4C927263" w14:textId="77777777" w:rsidR="00DA7EE0" w:rsidRPr="007C5716" w:rsidRDefault="00DA7EE0" w:rsidP="00FB7DDB">
            <w:pPr>
              <w:rPr>
                <w:rFonts w:asciiTheme="majorBidi" w:hAnsiTheme="majorBidi" w:cstheme="majorBidi"/>
              </w:rPr>
            </w:pPr>
          </w:p>
        </w:tc>
        <w:tc>
          <w:tcPr>
            <w:tcW w:w="720" w:type="dxa"/>
          </w:tcPr>
          <w:p w14:paraId="293B3036" w14:textId="77777777" w:rsidR="00DA7EE0" w:rsidRPr="007C5716" w:rsidRDefault="00DA7EE0" w:rsidP="00FB7DDB">
            <w:pPr>
              <w:rPr>
                <w:rFonts w:asciiTheme="majorBidi" w:hAnsiTheme="majorBidi" w:cstheme="majorBidi"/>
              </w:rPr>
            </w:pPr>
          </w:p>
        </w:tc>
        <w:tc>
          <w:tcPr>
            <w:tcW w:w="5125" w:type="dxa"/>
          </w:tcPr>
          <w:p w14:paraId="5EB53ED6" w14:textId="77777777" w:rsidR="00DA7EE0" w:rsidRPr="007C5716" w:rsidRDefault="00DA7EE0" w:rsidP="00FB7DDB">
            <w:pPr>
              <w:rPr>
                <w:rFonts w:asciiTheme="majorBidi" w:hAnsiTheme="majorBidi" w:cstheme="majorBidi"/>
              </w:rPr>
            </w:pPr>
            <w:r w:rsidRPr="007C5716">
              <w:rPr>
                <w:rFonts w:asciiTheme="majorBidi" w:hAnsiTheme="majorBidi" w:cstheme="majorBidi"/>
              </w:rPr>
              <w:t>An exchange shall:</w:t>
            </w:r>
          </w:p>
          <w:p w14:paraId="6A3892EC" w14:textId="77777777" w:rsidR="00DA7EE0" w:rsidRPr="007C5716" w:rsidRDefault="00DA7EE0" w:rsidP="00FB7DDB">
            <w:pPr>
              <w:rPr>
                <w:rFonts w:asciiTheme="majorBidi" w:hAnsiTheme="majorBidi" w:cstheme="majorBidi"/>
              </w:rPr>
            </w:pPr>
          </w:p>
        </w:tc>
      </w:tr>
      <w:tr w:rsidR="00DA7EE0" w:rsidRPr="007C5716" w14:paraId="3CA85F2A" w14:textId="77777777" w:rsidTr="00995DBE">
        <w:tc>
          <w:tcPr>
            <w:tcW w:w="2155" w:type="dxa"/>
          </w:tcPr>
          <w:p w14:paraId="3F91CD35" w14:textId="77777777" w:rsidR="00DA7EE0" w:rsidRPr="007C5716" w:rsidRDefault="00DA7EE0" w:rsidP="00FB7DDB">
            <w:pPr>
              <w:rPr>
                <w:rFonts w:asciiTheme="majorBidi" w:hAnsiTheme="majorBidi" w:cstheme="majorBidi"/>
              </w:rPr>
            </w:pPr>
          </w:p>
        </w:tc>
        <w:tc>
          <w:tcPr>
            <w:tcW w:w="720" w:type="dxa"/>
          </w:tcPr>
          <w:p w14:paraId="577A45BE" w14:textId="77777777" w:rsidR="00DA7EE0" w:rsidRPr="007C5716" w:rsidRDefault="00DA7EE0" w:rsidP="00FB7DDB">
            <w:pPr>
              <w:rPr>
                <w:rFonts w:asciiTheme="majorBidi" w:hAnsiTheme="majorBidi" w:cstheme="majorBidi"/>
              </w:rPr>
            </w:pPr>
          </w:p>
        </w:tc>
        <w:tc>
          <w:tcPr>
            <w:tcW w:w="720" w:type="dxa"/>
          </w:tcPr>
          <w:p w14:paraId="08D25B8D" w14:textId="05844244" w:rsidR="00DA7EE0" w:rsidRPr="00D37BE5" w:rsidRDefault="00DA7EE0" w:rsidP="00D37BE5">
            <w:pPr>
              <w:pStyle w:val="ListParagraph"/>
              <w:numPr>
                <w:ilvl w:val="0"/>
                <w:numId w:val="171"/>
              </w:numPr>
              <w:rPr>
                <w:rFonts w:asciiTheme="majorBidi" w:hAnsiTheme="majorBidi" w:cstheme="majorBidi"/>
              </w:rPr>
            </w:pPr>
          </w:p>
        </w:tc>
        <w:tc>
          <w:tcPr>
            <w:tcW w:w="720" w:type="dxa"/>
          </w:tcPr>
          <w:p w14:paraId="090ED551" w14:textId="77777777" w:rsidR="00DA7EE0" w:rsidRPr="007C5716" w:rsidRDefault="00DA7EE0" w:rsidP="00FB7DDB">
            <w:pPr>
              <w:rPr>
                <w:rFonts w:asciiTheme="majorBidi" w:hAnsiTheme="majorBidi" w:cstheme="majorBidi"/>
              </w:rPr>
            </w:pPr>
          </w:p>
        </w:tc>
        <w:tc>
          <w:tcPr>
            <w:tcW w:w="5125" w:type="dxa"/>
          </w:tcPr>
          <w:p w14:paraId="191A3488" w14:textId="44E180B6" w:rsidR="00DA7EE0" w:rsidRPr="007C5716" w:rsidRDefault="00DA7EE0" w:rsidP="00FB7DDB">
            <w:pPr>
              <w:rPr>
                <w:rFonts w:asciiTheme="majorBidi" w:hAnsiTheme="majorBidi" w:cstheme="majorBidi"/>
              </w:rPr>
            </w:pPr>
            <w:r w:rsidRPr="007C5716">
              <w:rPr>
                <w:rFonts w:asciiTheme="majorBidi" w:hAnsiTheme="majorBidi" w:cstheme="majorBidi"/>
              </w:rPr>
              <w:t xml:space="preserve">maintain such accounting records and other books as will truly reflect the transactions and financial position of its business and enable the preparation of a true and fair income statement and a statement of financial position in keeping with </w:t>
            </w:r>
            <w:r w:rsidR="00016836" w:rsidRPr="007C5716">
              <w:rPr>
                <w:rFonts w:asciiTheme="majorBidi" w:hAnsiTheme="majorBidi" w:cstheme="majorBidi"/>
              </w:rPr>
              <w:t>the accounting</w:t>
            </w:r>
            <w:r w:rsidRPr="007C5716">
              <w:rPr>
                <w:rFonts w:asciiTheme="majorBidi" w:hAnsiTheme="majorBidi" w:cstheme="majorBidi"/>
              </w:rPr>
              <w:t xml:space="preserve"> standards adopted by the Institute of Chartered Accountants of the Maldives.</w:t>
            </w:r>
          </w:p>
          <w:p w14:paraId="1D5E1069" w14:textId="77777777" w:rsidR="00DA7EE0" w:rsidRPr="007C5716" w:rsidRDefault="00DA7EE0" w:rsidP="00FB7DDB">
            <w:pPr>
              <w:rPr>
                <w:rFonts w:asciiTheme="majorBidi" w:hAnsiTheme="majorBidi" w:cstheme="majorBidi"/>
              </w:rPr>
            </w:pPr>
          </w:p>
        </w:tc>
      </w:tr>
      <w:tr w:rsidR="00DA7EE0" w:rsidRPr="007C5716" w14:paraId="76A6D713" w14:textId="77777777" w:rsidTr="00995DBE">
        <w:tc>
          <w:tcPr>
            <w:tcW w:w="2155" w:type="dxa"/>
          </w:tcPr>
          <w:p w14:paraId="2257B1FD" w14:textId="77777777" w:rsidR="00DA7EE0" w:rsidRPr="007C5716" w:rsidRDefault="00DA7EE0" w:rsidP="00FB7DDB">
            <w:pPr>
              <w:rPr>
                <w:rFonts w:asciiTheme="majorBidi" w:hAnsiTheme="majorBidi" w:cstheme="majorBidi"/>
              </w:rPr>
            </w:pPr>
          </w:p>
        </w:tc>
        <w:tc>
          <w:tcPr>
            <w:tcW w:w="720" w:type="dxa"/>
          </w:tcPr>
          <w:p w14:paraId="195407AF" w14:textId="77777777" w:rsidR="00DA7EE0" w:rsidRPr="007C5716" w:rsidRDefault="00DA7EE0" w:rsidP="00FB7DDB">
            <w:pPr>
              <w:rPr>
                <w:rFonts w:asciiTheme="majorBidi" w:hAnsiTheme="majorBidi" w:cstheme="majorBidi"/>
              </w:rPr>
            </w:pPr>
          </w:p>
        </w:tc>
        <w:tc>
          <w:tcPr>
            <w:tcW w:w="720" w:type="dxa"/>
          </w:tcPr>
          <w:p w14:paraId="47B79712" w14:textId="00EC3504" w:rsidR="00DA7EE0" w:rsidRPr="00D37BE5" w:rsidRDefault="00DA7EE0" w:rsidP="00D37BE5">
            <w:pPr>
              <w:pStyle w:val="ListParagraph"/>
              <w:numPr>
                <w:ilvl w:val="0"/>
                <w:numId w:val="171"/>
              </w:numPr>
              <w:rPr>
                <w:rFonts w:asciiTheme="majorBidi" w:hAnsiTheme="majorBidi" w:cstheme="majorBidi"/>
              </w:rPr>
            </w:pPr>
          </w:p>
        </w:tc>
        <w:tc>
          <w:tcPr>
            <w:tcW w:w="720" w:type="dxa"/>
          </w:tcPr>
          <w:p w14:paraId="692B66DA" w14:textId="77777777" w:rsidR="00DA7EE0" w:rsidRPr="007C5716" w:rsidRDefault="00DA7EE0" w:rsidP="00FB7DDB">
            <w:pPr>
              <w:rPr>
                <w:rFonts w:asciiTheme="majorBidi" w:hAnsiTheme="majorBidi" w:cstheme="majorBidi"/>
              </w:rPr>
            </w:pPr>
          </w:p>
        </w:tc>
        <w:tc>
          <w:tcPr>
            <w:tcW w:w="5125" w:type="dxa"/>
          </w:tcPr>
          <w:p w14:paraId="4115A6D1" w14:textId="77777777" w:rsidR="00DA7EE0" w:rsidRPr="007C5716" w:rsidRDefault="00DA7EE0" w:rsidP="00FB7DDB">
            <w:pPr>
              <w:rPr>
                <w:rFonts w:asciiTheme="majorBidi" w:hAnsiTheme="majorBidi" w:cstheme="majorBidi"/>
              </w:rPr>
            </w:pPr>
            <w:r w:rsidRPr="007C5716">
              <w:rPr>
                <w:rFonts w:asciiTheme="majorBidi" w:hAnsiTheme="majorBidi" w:cstheme="majorBidi"/>
              </w:rPr>
              <w:t>maintain such accounting records and other books in such manner as will enable them to be accurately audited; and</w:t>
            </w:r>
          </w:p>
          <w:p w14:paraId="76AD6FCC" w14:textId="77777777" w:rsidR="00DA7EE0" w:rsidRPr="007C5716" w:rsidRDefault="00DA7EE0" w:rsidP="00FB7DDB">
            <w:pPr>
              <w:rPr>
                <w:rFonts w:asciiTheme="majorBidi" w:hAnsiTheme="majorBidi" w:cstheme="majorBidi"/>
              </w:rPr>
            </w:pPr>
          </w:p>
        </w:tc>
      </w:tr>
      <w:tr w:rsidR="00DA7EE0" w:rsidRPr="007C5716" w14:paraId="22E10FE2" w14:textId="77777777" w:rsidTr="00995DBE">
        <w:tc>
          <w:tcPr>
            <w:tcW w:w="2155" w:type="dxa"/>
          </w:tcPr>
          <w:p w14:paraId="7995D861" w14:textId="77777777" w:rsidR="00DA7EE0" w:rsidRPr="007C5716" w:rsidRDefault="00DA7EE0" w:rsidP="00FB7DDB">
            <w:pPr>
              <w:rPr>
                <w:rFonts w:asciiTheme="majorBidi" w:hAnsiTheme="majorBidi" w:cstheme="majorBidi"/>
              </w:rPr>
            </w:pPr>
          </w:p>
        </w:tc>
        <w:tc>
          <w:tcPr>
            <w:tcW w:w="720" w:type="dxa"/>
          </w:tcPr>
          <w:p w14:paraId="049AF169" w14:textId="77777777" w:rsidR="00DA7EE0" w:rsidRPr="007C5716" w:rsidRDefault="00DA7EE0" w:rsidP="00FB7DDB">
            <w:pPr>
              <w:rPr>
                <w:rFonts w:asciiTheme="majorBidi" w:hAnsiTheme="majorBidi" w:cstheme="majorBidi"/>
              </w:rPr>
            </w:pPr>
          </w:p>
        </w:tc>
        <w:tc>
          <w:tcPr>
            <w:tcW w:w="720" w:type="dxa"/>
          </w:tcPr>
          <w:p w14:paraId="472BF979" w14:textId="558B76A2" w:rsidR="00DA7EE0" w:rsidRPr="00D37BE5" w:rsidRDefault="00DA7EE0" w:rsidP="00D37BE5">
            <w:pPr>
              <w:pStyle w:val="ListParagraph"/>
              <w:numPr>
                <w:ilvl w:val="0"/>
                <w:numId w:val="171"/>
              </w:numPr>
              <w:rPr>
                <w:rFonts w:asciiTheme="majorBidi" w:hAnsiTheme="majorBidi" w:cstheme="majorBidi"/>
              </w:rPr>
            </w:pPr>
          </w:p>
        </w:tc>
        <w:tc>
          <w:tcPr>
            <w:tcW w:w="720" w:type="dxa"/>
          </w:tcPr>
          <w:p w14:paraId="7D0E76DD" w14:textId="77777777" w:rsidR="00DA7EE0" w:rsidRPr="007C5716" w:rsidRDefault="00DA7EE0" w:rsidP="00FB7DDB">
            <w:pPr>
              <w:rPr>
                <w:rFonts w:asciiTheme="majorBidi" w:hAnsiTheme="majorBidi" w:cstheme="majorBidi"/>
              </w:rPr>
            </w:pPr>
          </w:p>
        </w:tc>
        <w:tc>
          <w:tcPr>
            <w:tcW w:w="5125" w:type="dxa"/>
          </w:tcPr>
          <w:p w14:paraId="2EF2E94F" w14:textId="77777777" w:rsidR="00DA7EE0" w:rsidRPr="007C5716" w:rsidRDefault="00DA7EE0" w:rsidP="00FB7DDB">
            <w:pPr>
              <w:rPr>
                <w:rFonts w:asciiTheme="majorBidi" w:hAnsiTheme="majorBidi" w:cstheme="majorBidi"/>
              </w:rPr>
            </w:pPr>
            <w:r w:rsidRPr="007C5716">
              <w:rPr>
                <w:rFonts w:asciiTheme="majorBidi" w:hAnsiTheme="majorBidi" w:cstheme="majorBidi"/>
              </w:rPr>
              <w:t>retain such accounting records or other books for a period of not less than six (6) years.</w:t>
            </w:r>
          </w:p>
          <w:p w14:paraId="37ED3A44" w14:textId="77777777" w:rsidR="00DA7EE0" w:rsidRPr="007C5716" w:rsidRDefault="00DA7EE0" w:rsidP="00FB7DDB">
            <w:pPr>
              <w:rPr>
                <w:rFonts w:asciiTheme="majorBidi" w:hAnsiTheme="majorBidi" w:cstheme="majorBidi"/>
              </w:rPr>
            </w:pPr>
          </w:p>
        </w:tc>
      </w:tr>
      <w:tr w:rsidR="00DA7EE0" w:rsidRPr="007C5716" w14:paraId="295D41CE" w14:textId="77777777" w:rsidTr="00995DBE">
        <w:tc>
          <w:tcPr>
            <w:tcW w:w="2155" w:type="dxa"/>
          </w:tcPr>
          <w:p w14:paraId="2F2B0806"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Duty to furnish information and co-operate with auditors appointed by the Authority</w:t>
            </w:r>
          </w:p>
        </w:tc>
        <w:tc>
          <w:tcPr>
            <w:tcW w:w="720" w:type="dxa"/>
          </w:tcPr>
          <w:p w14:paraId="20DFAD7E" w14:textId="7BFBF41A" w:rsidR="00DA7EE0" w:rsidRPr="00427306" w:rsidRDefault="00DA7EE0" w:rsidP="00427306">
            <w:pPr>
              <w:pStyle w:val="ListParagraph"/>
              <w:numPr>
                <w:ilvl w:val="0"/>
                <w:numId w:val="136"/>
              </w:numPr>
              <w:rPr>
                <w:rFonts w:asciiTheme="majorBidi" w:hAnsiTheme="majorBidi" w:cstheme="majorBidi"/>
              </w:rPr>
            </w:pPr>
          </w:p>
        </w:tc>
        <w:tc>
          <w:tcPr>
            <w:tcW w:w="720" w:type="dxa"/>
          </w:tcPr>
          <w:p w14:paraId="400F700C" w14:textId="7BD23F03" w:rsidR="00DA7EE0" w:rsidRPr="00D37BE5" w:rsidRDefault="00DA7EE0" w:rsidP="00D37BE5">
            <w:pPr>
              <w:pStyle w:val="ListParagraph"/>
              <w:numPr>
                <w:ilvl w:val="0"/>
                <w:numId w:val="172"/>
              </w:numPr>
              <w:rPr>
                <w:rFonts w:asciiTheme="majorBidi" w:hAnsiTheme="majorBidi" w:cstheme="majorBidi"/>
              </w:rPr>
            </w:pPr>
          </w:p>
        </w:tc>
        <w:tc>
          <w:tcPr>
            <w:tcW w:w="720" w:type="dxa"/>
          </w:tcPr>
          <w:p w14:paraId="2B4A5BD2" w14:textId="77777777" w:rsidR="00DA7EE0" w:rsidRPr="007C5716" w:rsidRDefault="00DA7EE0" w:rsidP="00FB7DDB">
            <w:pPr>
              <w:rPr>
                <w:rFonts w:asciiTheme="majorBidi" w:hAnsiTheme="majorBidi" w:cstheme="majorBidi"/>
              </w:rPr>
            </w:pPr>
          </w:p>
        </w:tc>
        <w:tc>
          <w:tcPr>
            <w:tcW w:w="5125" w:type="dxa"/>
          </w:tcPr>
          <w:p w14:paraId="5EB14A80" w14:textId="77777777" w:rsidR="00DA7EE0" w:rsidRPr="007C5716" w:rsidRDefault="00DA7EE0" w:rsidP="00FB7DDB">
            <w:pPr>
              <w:rPr>
                <w:rFonts w:asciiTheme="majorBidi" w:hAnsiTheme="majorBidi" w:cstheme="majorBidi"/>
              </w:rPr>
            </w:pPr>
            <w:r w:rsidRPr="007C5716">
              <w:rPr>
                <w:rFonts w:asciiTheme="majorBidi" w:hAnsiTheme="majorBidi" w:cstheme="majorBidi"/>
              </w:rPr>
              <w:t>Where the Authority having considered that it is in the interest of the exchange or those of its trading Participants, appoints an independent auditor or such other person or a body of persons to examine, audit and report either generally or in relation to any particular matter, it shall be the duty of such exchange:</w:t>
            </w:r>
          </w:p>
          <w:p w14:paraId="5283E7B7" w14:textId="77777777" w:rsidR="00DA7EE0" w:rsidRPr="007C5716" w:rsidRDefault="00DA7EE0" w:rsidP="00FB7DDB">
            <w:pPr>
              <w:rPr>
                <w:rFonts w:asciiTheme="majorBidi" w:hAnsiTheme="majorBidi" w:cstheme="majorBidi"/>
              </w:rPr>
            </w:pPr>
          </w:p>
        </w:tc>
      </w:tr>
      <w:tr w:rsidR="00DA7EE0" w:rsidRPr="007C5716" w14:paraId="53E6F995" w14:textId="77777777" w:rsidTr="00995DBE">
        <w:tc>
          <w:tcPr>
            <w:tcW w:w="2155" w:type="dxa"/>
          </w:tcPr>
          <w:p w14:paraId="79B24C02" w14:textId="77777777" w:rsidR="00DA7EE0" w:rsidRPr="007C5716" w:rsidRDefault="00DA7EE0" w:rsidP="00FB7DDB">
            <w:pPr>
              <w:rPr>
                <w:rFonts w:asciiTheme="majorBidi" w:hAnsiTheme="majorBidi" w:cstheme="majorBidi"/>
              </w:rPr>
            </w:pPr>
          </w:p>
        </w:tc>
        <w:tc>
          <w:tcPr>
            <w:tcW w:w="720" w:type="dxa"/>
          </w:tcPr>
          <w:p w14:paraId="481AD034" w14:textId="77777777" w:rsidR="00DA7EE0" w:rsidRPr="007C5716" w:rsidRDefault="00DA7EE0" w:rsidP="00FB7DDB">
            <w:pPr>
              <w:rPr>
                <w:rFonts w:asciiTheme="majorBidi" w:hAnsiTheme="majorBidi" w:cstheme="majorBidi"/>
              </w:rPr>
            </w:pPr>
          </w:p>
        </w:tc>
        <w:tc>
          <w:tcPr>
            <w:tcW w:w="720" w:type="dxa"/>
          </w:tcPr>
          <w:p w14:paraId="47B22EE3" w14:textId="77777777" w:rsidR="00DA7EE0" w:rsidRPr="007C5716" w:rsidRDefault="00DA7EE0" w:rsidP="00FB7DDB">
            <w:pPr>
              <w:rPr>
                <w:rFonts w:asciiTheme="majorBidi" w:hAnsiTheme="majorBidi" w:cstheme="majorBidi"/>
              </w:rPr>
            </w:pPr>
          </w:p>
        </w:tc>
        <w:tc>
          <w:tcPr>
            <w:tcW w:w="720" w:type="dxa"/>
          </w:tcPr>
          <w:p w14:paraId="19BD85B2" w14:textId="77777777" w:rsidR="00DA7EE0" w:rsidRPr="007C5716" w:rsidRDefault="00DA7EE0" w:rsidP="00FB7DDB">
            <w:pPr>
              <w:pStyle w:val="ListParagraph"/>
              <w:numPr>
                <w:ilvl w:val="0"/>
                <w:numId w:val="111"/>
              </w:numPr>
              <w:rPr>
                <w:rFonts w:asciiTheme="majorBidi" w:hAnsiTheme="majorBidi" w:cstheme="majorBidi"/>
              </w:rPr>
            </w:pPr>
          </w:p>
        </w:tc>
        <w:tc>
          <w:tcPr>
            <w:tcW w:w="5125" w:type="dxa"/>
          </w:tcPr>
          <w:p w14:paraId="16BEBF3B" w14:textId="77777777" w:rsidR="00DA7EE0" w:rsidRPr="007C5716" w:rsidRDefault="00DA7EE0" w:rsidP="00FB7DDB">
            <w:pPr>
              <w:rPr>
                <w:rFonts w:asciiTheme="majorBidi" w:hAnsiTheme="majorBidi" w:cstheme="majorBidi"/>
              </w:rPr>
            </w:pPr>
            <w:r w:rsidRPr="007C5716">
              <w:rPr>
                <w:rFonts w:asciiTheme="majorBidi" w:hAnsiTheme="majorBidi" w:cstheme="majorBidi"/>
              </w:rPr>
              <w:t>to produce any books, accounts and records of any assets held by the exchange relating to its business;</w:t>
            </w:r>
          </w:p>
          <w:p w14:paraId="2EBAEB70" w14:textId="77777777" w:rsidR="00DA7EE0" w:rsidRPr="007C5716" w:rsidRDefault="00DA7EE0" w:rsidP="00FB7DDB">
            <w:pPr>
              <w:rPr>
                <w:rFonts w:asciiTheme="majorBidi" w:hAnsiTheme="majorBidi" w:cstheme="majorBidi"/>
              </w:rPr>
            </w:pPr>
          </w:p>
        </w:tc>
      </w:tr>
      <w:tr w:rsidR="00DA7EE0" w:rsidRPr="007C5716" w14:paraId="535E5CA1" w14:textId="77777777" w:rsidTr="00995DBE">
        <w:tc>
          <w:tcPr>
            <w:tcW w:w="2155" w:type="dxa"/>
          </w:tcPr>
          <w:p w14:paraId="5F01B76C" w14:textId="77777777" w:rsidR="00DA7EE0" w:rsidRPr="007C5716" w:rsidRDefault="00DA7EE0" w:rsidP="00FB7DDB">
            <w:pPr>
              <w:rPr>
                <w:rFonts w:asciiTheme="majorBidi" w:hAnsiTheme="majorBidi" w:cstheme="majorBidi"/>
              </w:rPr>
            </w:pPr>
          </w:p>
        </w:tc>
        <w:tc>
          <w:tcPr>
            <w:tcW w:w="720" w:type="dxa"/>
          </w:tcPr>
          <w:p w14:paraId="5FE69275" w14:textId="77777777" w:rsidR="00DA7EE0" w:rsidRPr="007C5716" w:rsidRDefault="00DA7EE0" w:rsidP="00FB7DDB">
            <w:pPr>
              <w:rPr>
                <w:rFonts w:asciiTheme="majorBidi" w:hAnsiTheme="majorBidi" w:cstheme="majorBidi"/>
              </w:rPr>
            </w:pPr>
          </w:p>
        </w:tc>
        <w:tc>
          <w:tcPr>
            <w:tcW w:w="720" w:type="dxa"/>
          </w:tcPr>
          <w:p w14:paraId="2B8D85BF" w14:textId="77777777" w:rsidR="00DA7EE0" w:rsidRPr="007C5716" w:rsidRDefault="00DA7EE0" w:rsidP="00FB7DDB">
            <w:pPr>
              <w:rPr>
                <w:rFonts w:asciiTheme="majorBidi" w:hAnsiTheme="majorBidi" w:cstheme="majorBidi"/>
              </w:rPr>
            </w:pPr>
          </w:p>
        </w:tc>
        <w:tc>
          <w:tcPr>
            <w:tcW w:w="720" w:type="dxa"/>
          </w:tcPr>
          <w:p w14:paraId="6F50B1CC" w14:textId="77777777" w:rsidR="00DA7EE0" w:rsidRPr="007C5716" w:rsidRDefault="00DA7EE0" w:rsidP="00FB7DDB">
            <w:pPr>
              <w:pStyle w:val="ListParagraph"/>
              <w:numPr>
                <w:ilvl w:val="0"/>
                <w:numId w:val="111"/>
              </w:numPr>
              <w:rPr>
                <w:rFonts w:asciiTheme="majorBidi" w:hAnsiTheme="majorBidi" w:cstheme="majorBidi"/>
              </w:rPr>
            </w:pPr>
          </w:p>
        </w:tc>
        <w:tc>
          <w:tcPr>
            <w:tcW w:w="5125" w:type="dxa"/>
          </w:tcPr>
          <w:p w14:paraId="05C1CEE8" w14:textId="77777777" w:rsidR="00DA7EE0" w:rsidRPr="007C5716" w:rsidRDefault="00DA7EE0" w:rsidP="00FB7DDB">
            <w:pPr>
              <w:rPr>
                <w:rFonts w:asciiTheme="majorBidi" w:hAnsiTheme="majorBidi" w:cstheme="majorBidi"/>
              </w:rPr>
            </w:pPr>
            <w:r w:rsidRPr="007C5716">
              <w:rPr>
                <w:rFonts w:asciiTheme="majorBidi" w:hAnsiTheme="majorBidi" w:cstheme="majorBidi"/>
              </w:rPr>
              <w:t>to produce any records of any systems, processes or procedures adopted by the exchange relating to its business;</w:t>
            </w:r>
          </w:p>
          <w:p w14:paraId="772B4E0E" w14:textId="77777777" w:rsidR="00DA7EE0" w:rsidRPr="007C5716" w:rsidRDefault="00DA7EE0" w:rsidP="00FB7DDB">
            <w:pPr>
              <w:rPr>
                <w:rFonts w:asciiTheme="majorBidi" w:hAnsiTheme="majorBidi" w:cstheme="majorBidi"/>
              </w:rPr>
            </w:pPr>
          </w:p>
        </w:tc>
      </w:tr>
      <w:tr w:rsidR="00DA7EE0" w:rsidRPr="007C5716" w14:paraId="47F17315" w14:textId="77777777" w:rsidTr="00995DBE">
        <w:tc>
          <w:tcPr>
            <w:tcW w:w="2155" w:type="dxa"/>
          </w:tcPr>
          <w:p w14:paraId="66147BE8" w14:textId="77777777" w:rsidR="00DA7EE0" w:rsidRPr="007C5716" w:rsidRDefault="00DA7EE0" w:rsidP="00FB7DDB">
            <w:pPr>
              <w:rPr>
                <w:rFonts w:asciiTheme="majorBidi" w:hAnsiTheme="majorBidi" w:cstheme="majorBidi"/>
              </w:rPr>
            </w:pPr>
          </w:p>
        </w:tc>
        <w:tc>
          <w:tcPr>
            <w:tcW w:w="720" w:type="dxa"/>
          </w:tcPr>
          <w:p w14:paraId="3AE250F1" w14:textId="77777777" w:rsidR="00DA7EE0" w:rsidRPr="007C5716" w:rsidRDefault="00DA7EE0" w:rsidP="00FB7DDB">
            <w:pPr>
              <w:rPr>
                <w:rFonts w:asciiTheme="majorBidi" w:hAnsiTheme="majorBidi" w:cstheme="majorBidi"/>
              </w:rPr>
            </w:pPr>
          </w:p>
        </w:tc>
        <w:tc>
          <w:tcPr>
            <w:tcW w:w="720" w:type="dxa"/>
          </w:tcPr>
          <w:p w14:paraId="17480957" w14:textId="77777777" w:rsidR="00DA7EE0" w:rsidRPr="007C5716" w:rsidRDefault="00DA7EE0" w:rsidP="00FB7DDB">
            <w:pPr>
              <w:rPr>
                <w:rFonts w:asciiTheme="majorBidi" w:hAnsiTheme="majorBidi" w:cstheme="majorBidi"/>
              </w:rPr>
            </w:pPr>
          </w:p>
        </w:tc>
        <w:tc>
          <w:tcPr>
            <w:tcW w:w="720" w:type="dxa"/>
          </w:tcPr>
          <w:p w14:paraId="419B15A3" w14:textId="77777777" w:rsidR="00DA7EE0" w:rsidRPr="007C5716" w:rsidRDefault="00DA7EE0" w:rsidP="00FB7DDB">
            <w:pPr>
              <w:pStyle w:val="ListParagraph"/>
              <w:numPr>
                <w:ilvl w:val="0"/>
                <w:numId w:val="111"/>
              </w:numPr>
              <w:rPr>
                <w:rFonts w:asciiTheme="majorBidi" w:hAnsiTheme="majorBidi" w:cstheme="majorBidi"/>
              </w:rPr>
            </w:pPr>
          </w:p>
        </w:tc>
        <w:tc>
          <w:tcPr>
            <w:tcW w:w="5125" w:type="dxa"/>
          </w:tcPr>
          <w:p w14:paraId="7599EF8B" w14:textId="77777777" w:rsidR="00DA7EE0" w:rsidRPr="007C5716" w:rsidRDefault="00DA7EE0" w:rsidP="00FB7DDB">
            <w:pPr>
              <w:rPr>
                <w:rFonts w:asciiTheme="majorBidi" w:hAnsiTheme="majorBidi" w:cstheme="majorBidi"/>
              </w:rPr>
            </w:pPr>
            <w:r w:rsidRPr="007C5716">
              <w:rPr>
                <w:rFonts w:asciiTheme="majorBidi" w:hAnsiTheme="majorBidi" w:cstheme="majorBidi"/>
              </w:rPr>
              <w:t>to provide all information within its knowledge or which it is capable of obtaining; and</w:t>
            </w:r>
          </w:p>
          <w:p w14:paraId="2D87A5D4" w14:textId="77777777" w:rsidR="00DA7EE0" w:rsidRPr="007C5716" w:rsidRDefault="00DA7EE0" w:rsidP="00FB7DDB">
            <w:pPr>
              <w:rPr>
                <w:rFonts w:asciiTheme="majorBidi" w:hAnsiTheme="majorBidi" w:cstheme="majorBidi"/>
              </w:rPr>
            </w:pPr>
          </w:p>
        </w:tc>
      </w:tr>
      <w:tr w:rsidR="00DA7EE0" w:rsidRPr="007C5716" w14:paraId="35222CE6" w14:textId="77777777" w:rsidTr="00995DBE">
        <w:tc>
          <w:tcPr>
            <w:tcW w:w="2155" w:type="dxa"/>
          </w:tcPr>
          <w:p w14:paraId="14D8C7E5" w14:textId="77777777" w:rsidR="00DA7EE0" w:rsidRPr="007C5716" w:rsidRDefault="00DA7EE0" w:rsidP="00FB7DDB">
            <w:pPr>
              <w:rPr>
                <w:rFonts w:asciiTheme="majorBidi" w:hAnsiTheme="majorBidi" w:cstheme="majorBidi"/>
              </w:rPr>
            </w:pPr>
          </w:p>
        </w:tc>
        <w:tc>
          <w:tcPr>
            <w:tcW w:w="720" w:type="dxa"/>
          </w:tcPr>
          <w:p w14:paraId="5B7958CF" w14:textId="77777777" w:rsidR="00DA7EE0" w:rsidRPr="007C5716" w:rsidRDefault="00DA7EE0" w:rsidP="00FB7DDB">
            <w:pPr>
              <w:rPr>
                <w:rFonts w:asciiTheme="majorBidi" w:hAnsiTheme="majorBidi" w:cstheme="majorBidi"/>
              </w:rPr>
            </w:pPr>
          </w:p>
        </w:tc>
        <w:tc>
          <w:tcPr>
            <w:tcW w:w="720" w:type="dxa"/>
          </w:tcPr>
          <w:p w14:paraId="5950D504" w14:textId="77777777" w:rsidR="00DA7EE0" w:rsidRPr="007C5716" w:rsidRDefault="00DA7EE0" w:rsidP="00FB7DDB">
            <w:pPr>
              <w:rPr>
                <w:rFonts w:asciiTheme="majorBidi" w:hAnsiTheme="majorBidi" w:cstheme="majorBidi"/>
              </w:rPr>
            </w:pPr>
          </w:p>
        </w:tc>
        <w:tc>
          <w:tcPr>
            <w:tcW w:w="720" w:type="dxa"/>
          </w:tcPr>
          <w:p w14:paraId="0D08CFCD" w14:textId="77777777" w:rsidR="00DA7EE0" w:rsidRPr="007C5716" w:rsidRDefault="00DA7EE0" w:rsidP="00FB7DDB">
            <w:pPr>
              <w:pStyle w:val="ListParagraph"/>
              <w:numPr>
                <w:ilvl w:val="0"/>
                <w:numId w:val="111"/>
              </w:numPr>
              <w:rPr>
                <w:rFonts w:asciiTheme="majorBidi" w:hAnsiTheme="majorBidi" w:cstheme="majorBidi"/>
              </w:rPr>
            </w:pPr>
          </w:p>
        </w:tc>
        <w:tc>
          <w:tcPr>
            <w:tcW w:w="5125" w:type="dxa"/>
          </w:tcPr>
          <w:p w14:paraId="26189AAE" w14:textId="77777777" w:rsidR="00DA7EE0" w:rsidRPr="007C5716" w:rsidRDefault="00DA7EE0" w:rsidP="00FB7DDB">
            <w:pPr>
              <w:rPr>
                <w:rFonts w:asciiTheme="majorBidi" w:hAnsiTheme="majorBidi" w:cstheme="majorBidi"/>
              </w:rPr>
            </w:pPr>
            <w:r w:rsidRPr="007C5716">
              <w:rPr>
                <w:rFonts w:asciiTheme="majorBidi" w:hAnsiTheme="majorBidi" w:cstheme="majorBidi"/>
              </w:rPr>
              <w:t>to ensure that all the information which is furnished to the auditor or independent auditor as the case may be is not false or misleading in any material particulars.</w:t>
            </w:r>
          </w:p>
          <w:p w14:paraId="18F2C953" w14:textId="77777777" w:rsidR="00DA7EE0" w:rsidRPr="007C5716" w:rsidRDefault="00DA7EE0" w:rsidP="00FB7DDB">
            <w:pPr>
              <w:rPr>
                <w:rFonts w:asciiTheme="majorBidi" w:hAnsiTheme="majorBidi" w:cstheme="majorBidi"/>
              </w:rPr>
            </w:pPr>
          </w:p>
        </w:tc>
      </w:tr>
      <w:tr w:rsidR="00DA7EE0" w:rsidRPr="007C5716" w14:paraId="1D8660F8" w14:textId="77777777" w:rsidTr="00995DBE">
        <w:tc>
          <w:tcPr>
            <w:tcW w:w="2155" w:type="dxa"/>
          </w:tcPr>
          <w:p w14:paraId="7B2152C9" w14:textId="77777777" w:rsidR="00DA7EE0" w:rsidRPr="007C5716" w:rsidRDefault="00DA7EE0" w:rsidP="00FB7DDB">
            <w:pPr>
              <w:rPr>
                <w:rFonts w:asciiTheme="majorBidi" w:hAnsiTheme="majorBidi" w:cstheme="majorBidi"/>
              </w:rPr>
            </w:pPr>
          </w:p>
        </w:tc>
        <w:tc>
          <w:tcPr>
            <w:tcW w:w="720" w:type="dxa"/>
          </w:tcPr>
          <w:p w14:paraId="4871E40D" w14:textId="77777777" w:rsidR="00DA7EE0" w:rsidRPr="007C5716" w:rsidRDefault="00DA7EE0" w:rsidP="00FB7DDB">
            <w:pPr>
              <w:rPr>
                <w:rFonts w:asciiTheme="majorBidi" w:hAnsiTheme="majorBidi" w:cstheme="majorBidi"/>
              </w:rPr>
            </w:pPr>
          </w:p>
        </w:tc>
        <w:tc>
          <w:tcPr>
            <w:tcW w:w="720" w:type="dxa"/>
          </w:tcPr>
          <w:p w14:paraId="5446AA74" w14:textId="6975D47A" w:rsidR="00DA7EE0" w:rsidRPr="00D37BE5" w:rsidRDefault="00DA7EE0" w:rsidP="00D37BE5">
            <w:pPr>
              <w:pStyle w:val="ListParagraph"/>
              <w:numPr>
                <w:ilvl w:val="0"/>
                <w:numId w:val="172"/>
              </w:numPr>
              <w:rPr>
                <w:rFonts w:asciiTheme="majorBidi" w:hAnsiTheme="majorBidi" w:cstheme="majorBidi"/>
              </w:rPr>
            </w:pPr>
          </w:p>
        </w:tc>
        <w:tc>
          <w:tcPr>
            <w:tcW w:w="720" w:type="dxa"/>
          </w:tcPr>
          <w:p w14:paraId="3605F4EA" w14:textId="77777777" w:rsidR="00DA7EE0" w:rsidRPr="007C5716" w:rsidRDefault="00DA7EE0" w:rsidP="00FB7DDB">
            <w:pPr>
              <w:rPr>
                <w:rFonts w:asciiTheme="majorBidi" w:hAnsiTheme="majorBidi" w:cstheme="majorBidi"/>
              </w:rPr>
            </w:pPr>
          </w:p>
        </w:tc>
        <w:tc>
          <w:tcPr>
            <w:tcW w:w="5125" w:type="dxa"/>
          </w:tcPr>
          <w:p w14:paraId="1D918782" w14:textId="77777777" w:rsidR="00DA7EE0" w:rsidRPr="007C5716" w:rsidRDefault="00DA7EE0" w:rsidP="00FB7DDB">
            <w:pPr>
              <w:rPr>
                <w:rFonts w:asciiTheme="majorBidi" w:hAnsiTheme="majorBidi" w:cstheme="majorBidi"/>
              </w:rPr>
            </w:pPr>
            <w:r w:rsidRPr="006D2127">
              <w:rPr>
                <w:rFonts w:asciiTheme="majorBidi" w:hAnsiTheme="majorBidi" w:cstheme="majorBidi"/>
              </w:rPr>
              <w:t>An exchange shall not destroy, conceal or alter any records, property or books relating to the business of the exchange which are in its possession or under its control with the intention of defeating, preventing, delaying or obstructing the carrying out of any examination.</w:t>
            </w:r>
          </w:p>
          <w:p w14:paraId="7308392D" w14:textId="77777777" w:rsidR="00DA7EE0" w:rsidRPr="007C5716" w:rsidRDefault="00DA7EE0" w:rsidP="00FB7DDB">
            <w:pPr>
              <w:rPr>
                <w:rFonts w:asciiTheme="majorBidi" w:hAnsiTheme="majorBidi" w:cstheme="majorBidi"/>
              </w:rPr>
            </w:pPr>
          </w:p>
        </w:tc>
      </w:tr>
      <w:tr w:rsidR="00DA7EE0" w:rsidRPr="007C5716" w14:paraId="612E7729" w14:textId="77777777" w:rsidTr="00995DBE">
        <w:tc>
          <w:tcPr>
            <w:tcW w:w="2155" w:type="dxa"/>
          </w:tcPr>
          <w:p w14:paraId="4742DA0B" w14:textId="1A13AEDF" w:rsidR="00DA7EE0" w:rsidRPr="007C5716" w:rsidRDefault="00DA7EE0" w:rsidP="00FB7DDB">
            <w:pPr>
              <w:rPr>
                <w:rFonts w:asciiTheme="majorBidi" w:hAnsiTheme="majorBidi" w:cstheme="majorBidi"/>
              </w:rPr>
            </w:pPr>
            <w:r w:rsidRPr="007C5716">
              <w:rPr>
                <w:rFonts w:asciiTheme="majorBidi" w:hAnsiTheme="majorBidi" w:cstheme="majorBidi"/>
                <w:b/>
                <w:bCs/>
              </w:rPr>
              <w:t>Submission of reports</w:t>
            </w:r>
          </w:p>
        </w:tc>
        <w:tc>
          <w:tcPr>
            <w:tcW w:w="720" w:type="dxa"/>
          </w:tcPr>
          <w:p w14:paraId="09A35CF6" w14:textId="77B92D65" w:rsidR="00DA7EE0" w:rsidRPr="00427306" w:rsidRDefault="00DA7EE0" w:rsidP="00427306">
            <w:pPr>
              <w:pStyle w:val="ListParagraph"/>
              <w:numPr>
                <w:ilvl w:val="0"/>
                <w:numId w:val="136"/>
              </w:numPr>
              <w:rPr>
                <w:rFonts w:asciiTheme="majorBidi" w:hAnsiTheme="majorBidi" w:cstheme="majorBidi"/>
              </w:rPr>
            </w:pPr>
          </w:p>
        </w:tc>
        <w:tc>
          <w:tcPr>
            <w:tcW w:w="720" w:type="dxa"/>
          </w:tcPr>
          <w:p w14:paraId="5B320C80" w14:textId="3FBDA3B4" w:rsidR="00DA7EE0" w:rsidRPr="00D37BE5" w:rsidRDefault="00DA7EE0" w:rsidP="00D37BE5">
            <w:pPr>
              <w:pStyle w:val="ListParagraph"/>
              <w:numPr>
                <w:ilvl w:val="0"/>
                <w:numId w:val="173"/>
              </w:numPr>
              <w:rPr>
                <w:rFonts w:asciiTheme="majorBidi" w:hAnsiTheme="majorBidi" w:cstheme="majorBidi"/>
              </w:rPr>
            </w:pPr>
          </w:p>
        </w:tc>
        <w:tc>
          <w:tcPr>
            <w:tcW w:w="720" w:type="dxa"/>
          </w:tcPr>
          <w:p w14:paraId="2A16811D" w14:textId="77777777" w:rsidR="00DA7EE0" w:rsidRPr="007C5716" w:rsidRDefault="00DA7EE0" w:rsidP="00FB7DDB">
            <w:pPr>
              <w:rPr>
                <w:rFonts w:asciiTheme="majorBidi" w:hAnsiTheme="majorBidi" w:cstheme="majorBidi"/>
              </w:rPr>
            </w:pPr>
          </w:p>
        </w:tc>
        <w:tc>
          <w:tcPr>
            <w:tcW w:w="5125" w:type="dxa"/>
          </w:tcPr>
          <w:p w14:paraId="25DC557B" w14:textId="77777777" w:rsidR="00016836" w:rsidRPr="007C5716" w:rsidRDefault="00016836" w:rsidP="00016836">
            <w:pPr>
              <w:rPr>
                <w:rFonts w:asciiTheme="majorBidi" w:hAnsiTheme="majorBidi" w:cstheme="majorBidi"/>
              </w:rPr>
            </w:pPr>
            <w:r w:rsidRPr="007C5716">
              <w:rPr>
                <w:rFonts w:asciiTheme="majorBidi" w:hAnsiTheme="majorBidi" w:cstheme="majorBidi"/>
              </w:rPr>
              <w:t>A stock exchange shall file with the Authority an annual report, within four months after the end of each financial year which shall contain information on;</w:t>
            </w:r>
          </w:p>
          <w:p w14:paraId="63056632" w14:textId="77777777" w:rsidR="00DA7EE0" w:rsidRPr="007C5716" w:rsidRDefault="00DA7EE0" w:rsidP="00FB7DDB">
            <w:pPr>
              <w:rPr>
                <w:rFonts w:asciiTheme="majorBidi" w:hAnsiTheme="majorBidi" w:cstheme="majorBidi"/>
              </w:rPr>
            </w:pPr>
          </w:p>
        </w:tc>
      </w:tr>
      <w:tr w:rsidR="00DA7EE0" w:rsidRPr="007C5716" w14:paraId="5E261E27" w14:textId="77777777" w:rsidTr="00995DBE">
        <w:tc>
          <w:tcPr>
            <w:tcW w:w="2155" w:type="dxa"/>
          </w:tcPr>
          <w:p w14:paraId="41A293B3" w14:textId="77777777" w:rsidR="00DA7EE0" w:rsidRPr="007C5716" w:rsidRDefault="00DA7EE0" w:rsidP="00FB7DDB">
            <w:pPr>
              <w:rPr>
                <w:rFonts w:asciiTheme="majorBidi" w:hAnsiTheme="majorBidi" w:cstheme="majorBidi"/>
              </w:rPr>
            </w:pPr>
          </w:p>
        </w:tc>
        <w:tc>
          <w:tcPr>
            <w:tcW w:w="720" w:type="dxa"/>
          </w:tcPr>
          <w:p w14:paraId="150920FB" w14:textId="77777777" w:rsidR="00DA7EE0" w:rsidRPr="007C5716" w:rsidRDefault="00DA7EE0" w:rsidP="00FB7DDB">
            <w:pPr>
              <w:rPr>
                <w:rFonts w:asciiTheme="majorBidi" w:hAnsiTheme="majorBidi" w:cstheme="majorBidi"/>
              </w:rPr>
            </w:pPr>
          </w:p>
        </w:tc>
        <w:tc>
          <w:tcPr>
            <w:tcW w:w="720" w:type="dxa"/>
          </w:tcPr>
          <w:p w14:paraId="1A4306B1" w14:textId="77777777" w:rsidR="00DA7EE0" w:rsidRPr="007C5716" w:rsidRDefault="00DA7EE0" w:rsidP="00FB7DDB">
            <w:pPr>
              <w:rPr>
                <w:rFonts w:asciiTheme="majorBidi" w:hAnsiTheme="majorBidi" w:cstheme="majorBidi"/>
              </w:rPr>
            </w:pPr>
          </w:p>
        </w:tc>
        <w:tc>
          <w:tcPr>
            <w:tcW w:w="720" w:type="dxa"/>
          </w:tcPr>
          <w:p w14:paraId="18646F0C"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6004E26B" w14:textId="77777777" w:rsidR="00DA7EE0" w:rsidRPr="007C5716" w:rsidRDefault="00DA7EE0" w:rsidP="00FB7DDB">
            <w:pPr>
              <w:rPr>
                <w:rFonts w:asciiTheme="majorBidi" w:hAnsiTheme="majorBidi" w:cstheme="majorBidi"/>
              </w:rPr>
            </w:pPr>
            <w:r w:rsidRPr="007C5716">
              <w:rPr>
                <w:rFonts w:asciiTheme="majorBidi" w:hAnsiTheme="majorBidi" w:cstheme="majorBidi"/>
              </w:rPr>
              <w:t>changes in its rules;</w:t>
            </w:r>
          </w:p>
          <w:p w14:paraId="366F1284" w14:textId="77777777" w:rsidR="00DA7EE0" w:rsidRPr="007C5716" w:rsidRDefault="00DA7EE0" w:rsidP="00FB7DDB">
            <w:pPr>
              <w:rPr>
                <w:rFonts w:asciiTheme="majorBidi" w:hAnsiTheme="majorBidi" w:cstheme="majorBidi"/>
              </w:rPr>
            </w:pPr>
          </w:p>
        </w:tc>
      </w:tr>
      <w:tr w:rsidR="00DA7EE0" w:rsidRPr="007C5716" w14:paraId="6C91516C" w14:textId="77777777" w:rsidTr="00995DBE">
        <w:tc>
          <w:tcPr>
            <w:tcW w:w="2155" w:type="dxa"/>
          </w:tcPr>
          <w:p w14:paraId="775FB3F4" w14:textId="77777777" w:rsidR="00DA7EE0" w:rsidRPr="007C5716" w:rsidRDefault="00DA7EE0" w:rsidP="00FB7DDB">
            <w:pPr>
              <w:rPr>
                <w:rFonts w:asciiTheme="majorBidi" w:hAnsiTheme="majorBidi" w:cstheme="majorBidi"/>
              </w:rPr>
            </w:pPr>
          </w:p>
        </w:tc>
        <w:tc>
          <w:tcPr>
            <w:tcW w:w="720" w:type="dxa"/>
          </w:tcPr>
          <w:p w14:paraId="2D878629" w14:textId="77777777" w:rsidR="00DA7EE0" w:rsidRPr="007C5716" w:rsidRDefault="00DA7EE0" w:rsidP="00FB7DDB">
            <w:pPr>
              <w:rPr>
                <w:rFonts w:asciiTheme="majorBidi" w:hAnsiTheme="majorBidi" w:cstheme="majorBidi"/>
              </w:rPr>
            </w:pPr>
          </w:p>
        </w:tc>
        <w:tc>
          <w:tcPr>
            <w:tcW w:w="720" w:type="dxa"/>
          </w:tcPr>
          <w:p w14:paraId="4332A9BD" w14:textId="77777777" w:rsidR="00DA7EE0" w:rsidRPr="007C5716" w:rsidRDefault="00DA7EE0" w:rsidP="00FB7DDB">
            <w:pPr>
              <w:rPr>
                <w:rFonts w:asciiTheme="majorBidi" w:hAnsiTheme="majorBidi" w:cstheme="majorBidi"/>
              </w:rPr>
            </w:pPr>
          </w:p>
        </w:tc>
        <w:tc>
          <w:tcPr>
            <w:tcW w:w="720" w:type="dxa"/>
          </w:tcPr>
          <w:p w14:paraId="09A67F25"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53686CDB" w14:textId="77777777" w:rsidR="00DA7EE0" w:rsidRPr="007C5716" w:rsidRDefault="00DA7EE0" w:rsidP="00FB7DDB">
            <w:pPr>
              <w:rPr>
                <w:rFonts w:asciiTheme="majorBidi" w:hAnsiTheme="majorBidi" w:cstheme="majorBidi"/>
              </w:rPr>
            </w:pPr>
            <w:r w:rsidRPr="007C5716">
              <w:rPr>
                <w:rFonts w:asciiTheme="majorBidi" w:hAnsiTheme="majorBidi" w:cstheme="majorBidi"/>
              </w:rPr>
              <w:t>changes to the Board of Directors;</w:t>
            </w:r>
          </w:p>
          <w:p w14:paraId="6824F329" w14:textId="77777777" w:rsidR="00DA7EE0" w:rsidRPr="007C5716" w:rsidRDefault="00DA7EE0" w:rsidP="00FB7DDB">
            <w:pPr>
              <w:rPr>
                <w:rFonts w:asciiTheme="majorBidi" w:hAnsiTheme="majorBidi" w:cstheme="majorBidi"/>
              </w:rPr>
            </w:pPr>
          </w:p>
        </w:tc>
      </w:tr>
      <w:tr w:rsidR="00DA7EE0" w:rsidRPr="007C5716" w14:paraId="5EB9CFA5" w14:textId="77777777" w:rsidTr="00995DBE">
        <w:tc>
          <w:tcPr>
            <w:tcW w:w="2155" w:type="dxa"/>
          </w:tcPr>
          <w:p w14:paraId="1DED7ACC" w14:textId="77777777" w:rsidR="00DA7EE0" w:rsidRPr="007C5716" w:rsidRDefault="00DA7EE0" w:rsidP="00FB7DDB">
            <w:pPr>
              <w:rPr>
                <w:rFonts w:asciiTheme="majorBidi" w:hAnsiTheme="majorBidi" w:cstheme="majorBidi"/>
              </w:rPr>
            </w:pPr>
          </w:p>
        </w:tc>
        <w:tc>
          <w:tcPr>
            <w:tcW w:w="720" w:type="dxa"/>
          </w:tcPr>
          <w:p w14:paraId="3A8CA094" w14:textId="77777777" w:rsidR="00DA7EE0" w:rsidRPr="007C5716" w:rsidRDefault="00DA7EE0" w:rsidP="00FB7DDB">
            <w:pPr>
              <w:rPr>
                <w:rFonts w:asciiTheme="majorBidi" w:hAnsiTheme="majorBidi" w:cstheme="majorBidi"/>
              </w:rPr>
            </w:pPr>
          </w:p>
        </w:tc>
        <w:tc>
          <w:tcPr>
            <w:tcW w:w="720" w:type="dxa"/>
          </w:tcPr>
          <w:p w14:paraId="3FF917A5" w14:textId="77777777" w:rsidR="00DA7EE0" w:rsidRPr="007C5716" w:rsidRDefault="00DA7EE0" w:rsidP="00FB7DDB">
            <w:pPr>
              <w:rPr>
                <w:rFonts w:asciiTheme="majorBidi" w:hAnsiTheme="majorBidi" w:cstheme="majorBidi"/>
              </w:rPr>
            </w:pPr>
          </w:p>
        </w:tc>
        <w:tc>
          <w:tcPr>
            <w:tcW w:w="720" w:type="dxa"/>
          </w:tcPr>
          <w:p w14:paraId="520CF287"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55C0F9DC" w14:textId="77777777" w:rsidR="00DA7EE0" w:rsidRPr="007C5716" w:rsidRDefault="00DA7EE0" w:rsidP="00FB7DDB">
            <w:pPr>
              <w:rPr>
                <w:rFonts w:asciiTheme="majorBidi" w:hAnsiTheme="majorBidi" w:cstheme="majorBidi"/>
              </w:rPr>
            </w:pPr>
            <w:r w:rsidRPr="007C5716">
              <w:rPr>
                <w:rFonts w:asciiTheme="majorBidi" w:hAnsiTheme="majorBidi" w:cstheme="majorBidi"/>
              </w:rPr>
              <w:t>composition and mandates of all the committees set up and changes (if any) in the membership of its existing ones</w:t>
            </w:r>
          </w:p>
          <w:p w14:paraId="673E5E70" w14:textId="77777777" w:rsidR="00DA7EE0" w:rsidRPr="007C5716" w:rsidRDefault="00DA7EE0" w:rsidP="00FB7DDB">
            <w:pPr>
              <w:rPr>
                <w:rFonts w:asciiTheme="majorBidi" w:hAnsiTheme="majorBidi" w:cstheme="majorBidi"/>
              </w:rPr>
            </w:pPr>
          </w:p>
        </w:tc>
      </w:tr>
      <w:tr w:rsidR="00DA7EE0" w:rsidRPr="007C5716" w14:paraId="3160752D" w14:textId="77777777" w:rsidTr="00995DBE">
        <w:tc>
          <w:tcPr>
            <w:tcW w:w="2155" w:type="dxa"/>
          </w:tcPr>
          <w:p w14:paraId="195FC86E" w14:textId="77777777" w:rsidR="00DA7EE0" w:rsidRPr="007C5716" w:rsidRDefault="00DA7EE0" w:rsidP="00FB7DDB">
            <w:pPr>
              <w:rPr>
                <w:rFonts w:asciiTheme="majorBidi" w:hAnsiTheme="majorBidi" w:cstheme="majorBidi"/>
              </w:rPr>
            </w:pPr>
          </w:p>
        </w:tc>
        <w:tc>
          <w:tcPr>
            <w:tcW w:w="720" w:type="dxa"/>
          </w:tcPr>
          <w:p w14:paraId="0A98F57D" w14:textId="77777777" w:rsidR="00DA7EE0" w:rsidRPr="007C5716" w:rsidRDefault="00DA7EE0" w:rsidP="00FB7DDB">
            <w:pPr>
              <w:rPr>
                <w:rFonts w:asciiTheme="majorBidi" w:hAnsiTheme="majorBidi" w:cstheme="majorBidi"/>
              </w:rPr>
            </w:pPr>
          </w:p>
        </w:tc>
        <w:tc>
          <w:tcPr>
            <w:tcW w:w="720" w:type="dxa"/>
          </w:tcPr>
          <w:p w14:paraId="290E6180" w14:textId="77777777" w:rsidR="00DA7EE0" w:rsidRPr="007C5716" w:rsidRDefault="00DA7EE0" w:rsidP="00FB7DDB">
            <w:pPr>
              <w:rPr>
                <w:rFonts w:asciiTheme="majorBidi" w:hAnsiTheme="majorBidi" w:cstheme="majorBidi"/>
              </w:rPr>
            </w:pPr>
          </w:p>
        </w:tc>
        <w:tc>
          <w:tcPr>
            <w:tcW w:w="720" w:type="dxa"/>
          </w:tcPr>
          <w:p w14:paraId="27BF41F8"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6F529218" w14:textId="77777777" w:rsidR="00DA7EE0" w:rsidRPr="007C5716" w:rsidRDefault="00DA7EE0" w:rsidP="00FB7DDB">
            <w:pPr>
              <w:rPr>
                <w:rFonts w:asciiTheme="majorBidi" w:hAnsiTheme="majorBidi" w:cstheme="majorBidi"/>
              </w:rPr>
            </w:pPr>
            <w:r w:rsidRPr="007C5716">
              <w:rPr>
                <w:rFonts w:asciiTheme="majorBidi" w:hAnsiTheme="majorBidi" w:cstheme="majorBidi"/>
              </w:rPr>
              <w:t>disciplinary action against members including appointment of statutory manager;</w:t>
            </w:r>
          </w:p>
          <w:p w14:paraId="4DBB9C1A" w14:textId="77777777" w:rsidR="00DA7EE0" w:rsidRPr="007C5716" w:rsidRDefault="00DA7EE0" w:rsidP="00FB7DDB">
            <w:pPr>
              <w:rPr>
                <w:rFonts w:asciiTheme="majorBidi" w:hAnsiTheme="majorBidi" w:cstheme="majorBidi"/>
              </w:rPr>
            </w:pPr>
          </w:p>
        </w:tc>
      </w:tr>
      <w:tr w:rsidR="00DA7EE0" w:rsidRPr="007C5716" w14:paraId="3189AB3F" w14:textId="77777777" w:rsidTr="00995DBE">
        <w:tc>
          <w:tcPr>
            <w:tcW w:w="2155" w:type="dxa"/>
          </w:tcPr>
          <w:p w14:paraId="5C7C101E" w14:textId="77777777" w:rsidR="00DA7EE0" w:rsidRPr="007C5716" w:rsidRDefault="00DA7EE0" w:rsidP="00FB7DDB">
            <w:pPr>
              <w:rPr>
                <w:rFonts w:asciiTheme="majorBidi" w:hAnsiTheme="majorBidi" w:cstheme="majorBidi"/>
              </w:rPr>
            </w:pPr>
          </w:p>
        </w:tc>
        <w:tc>
          <w:tcPr>
            <w:tcW w:w="720" w:type="dxa"/>
          </w:tcPr>
          <w:p w14:paraId="1E8347C3" w14:textId="77777777" w:rsidR="00DA7EE0" w:rsidRPr="007C5716" w:rsidRDefault="00DA7EE0" w:rsidP="00FB7DDB">
            <w:pPr>
              <w:rPr>
                <w:rFonts w:asciiTheme="majorBidi" w:hAnsiTheme="majorBidi" w:cstheme="majorBidi"/>
              </w:rPr>
            </w:pPr>
          </w:p>
        </w:tc>
        <w:tc>
          <w:tcPr>
            <w:tcW w:w="720" w:type="dxa"/>
          </w:tcPr>
          <w:p w14:paraId="2D64B6CB" w14:textId="77777777" w:rsidR="00DA7EE0" w:rsidRPr="007C5716" w:rsidRDefault="00DA7EE0" w:rsidP="00FB7DDB">
            <w:pPr>
              <w:rPr>
                <w:rFonts w:asciiTheme="majorBidi" w:hAnsiTheme="majorBidi" w:cstheme="majorBidi"/>
              </w:rPr>
            </w:pPr>
          </w:p>
        </w:tc>
        <w:tc>
          <w:tcPr>
            <w:tcW w:w="720" w:type="dxa"/>
          </w:tcPr>
          <w:p w14:paraId="0BC55102"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2BC1633D" w14:textId="77777777" w:rsidR="00DA7EE0" w:rsidRPr="007C5716" w:rsidRDefault="00DA7EE0" w:rsidP="00FB7DDB">
            <w:pPr>
              <w:rPr>
                <w:rFonts w:asciiTheme="majorBidi" w:hAnsiTheme="majorBidi" w:cstheme="majorBidi"/>
              </w:rPr>
            </w:pPr>
            <w:r w:rsidRPr="007C5716">
              <w:rPr>
                <w:rFonts w:asciiTheme="majorBidi" w:hAnsiTheme="majorBidi" w:cstheme="majorBidi"/>
              </w:rPr>
              <w:t>disputes resolution;</w:t>
            </w:r>
          </w:p>
          <w:p w14:paraId="3508E6C4" w14:textId="77777777" w:rsidR="00DA7EE0" w:rsidRPr="007C5716" w:rsidRDefault="00DA7EE0" w:rsidP="00FB7DDB">
            <w:pPr>
              <w:rPr>
                <w:rFonts w:asciiTheme="majorBidi" w:hAnsiTheme="majorBidi" w:cstheme="majorBidi"/>
              </w:rPr>
            </w:pPr>
          </w:p>
        </w:tc>
      </w:tr>
      <w:tr w:rsidR="00DA7EE0" w:rsidRPr="007C5716" w14:paraId="6F724BD6" w14:textId="77777777" w:rsidTr="00995DBE">
        <w:tc>
          <w:tcPr>
            <w:tcW w:w="2155" w:type="dxa"/>
          </w:tcPr>
          <w:p w14:paraId="097B52A7" w14:textId="77777777" w:rsidR="00DA7EE0" w:rsidRPr="007C5716" w:rsidRDefault="00DA7EE0" w:rsidP="00FB7DDB">
            <w:pPr>
              <w:rPr>
                <w:rFonts w:asciiTheme="majorBidi" w:hAnsiTheme="majorBidi" w:cstheme="majorBidi"/>
              </w:rPr>
            </w:pPr>
          </w:p>
        </w:tc>
        <w:tc>
          <w:tcPr>
            <w:tcW w:w="720" w:type="dxa"/>
          </w:tcPr>
          <w:p w14:paraId="5B1E7E13" w14:textId="77777777" w:rsidR="00DA7EE0" w:rsidRPr="007C5716" w:rsidRDefault="00DA7EE0" w:rsidP="00FB7DDB">
            <w:pPr>
              <w:rPr>
                <w:rFonts w:asciiTheme="majorBidi" w:hAnsiTheme="majorBidi" w:cstheme="majorBidi"/>
              </w:rPr>
            </w:pPr>
          </w:p>
        </w:tc>
        <w:tc>
          <w:tcPr>
            <w:tcW w:w="720" w:type="dxa"/>
          </w:tcPr>
          <w:p w14:paraId="3BD77B97" w14:textId="77777777" w:rsidR="00DA7EE0" w:rsidRPr="007C5716" w:rsidRDefault="00DA7EE0" w:rsidP="00FB7DDB">
            <w:pPr>
              <w:rPr>
                <w:rFonts w:asciiTheme="majorBidi" w:hAnsiTheme="majorBidi" w:cstheme="majorBidi"/>
              </w:rPr>
            </w:pPr>
          </w:p>
        </w:tc>
        <w:tc>
          <w:tcPr>
            <w:tcW w:w="720" w:type="dxa"/>
          </w:tcPr>
          <w:p w14:paraId="54AD1DC8"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105C57E7" w14:textId="77777777" w:rsidR="00DA7EE0" w:rsidRPr="007C5716" w:rsidRDefault="00DA7EE0" w:rsidP="00FB7DDB">
            <w:pPr>
              <w:rPr>
                <w:rFonts w:asciiTheme="majorBidi" w:hAnsiTheme="majorBidi" w:cstheme="majorBidi"/>
              </w:rPr>
            </w:pPr>
            <w:r w:rsidRPr="007C5716">
              <w:rPr>
                <w:rFonts w:asciiTheme="majorBidi" w:hAnsiTheme="majorBidi" w:cstheme="majorBidi"/>
              </w:rPr>
              <w:t>securities listed, suspended or de-listed;</w:t>
            </w:r>
          </w:p>
          <w:p w14:paraId="41A4EF04" w14:textId="77777777" w:rsidR="00DA7EE0" w:rsidRPr="007C5716" w:rsidRDefault="00DA7EE0" w:rsidP="00FB7DDB">
            <w:pPr>
              <w:rPr>
                <w:rFonts w:asciiTheme="majorBidi" w:hAnsiTheme="majorBidi" w:cstheme="majorBidi"/>
              </w:rPr>
            </w:pPr>
          </w:p>
        </w:tc>
      </w:tr>
      <w:tr w:rsidR="00DA7EE0" w:rsidRPr="007C5716" w14:paraId="23A77304" w14:textId="77777777" w:rsidTr="00995DBE">
        <w:tc>
          <w:tcPr>
            <w:tcW w:w="2155" w:type="dxa"/>
          </w:tcPr>
          <w:p w14:paraId="0ED4335A" w14:textId="77777777" w:rsidR="00DA7EE0" w:rsidRPr="007C5716" w:rsidRDefault="00DA7EE0" w:rsidP="00FB7DDB">
            <w:pPr>
              <w:rPr>
                <w:rFonts w:asciiTheme="majorBidi" w:hAnsiTheme="majorBidi" w:cstheme="majorBidi"/>
              </w:rPr>
            </w:pPr>
          </w:p>
        </w:tc>
        <w:tc>
          <w:tcPr>
            <w:tcW w:w="720" w:type="dxa"/>
          </w:tcPr>
          <w:p w14:paraId="7DC2B8AB" w14:textId="77777777" w:rsidR="00DA7EE0" w:rsidRPr="007C5716" w:rsidRDefault="00DA7EE0" w:rsidP="00FB7DDB">
            <w:pPr>
              <w:rPr>
                <w:rFonts w:asciiTheme="majorBidi" w:hAnsiTheme="majorBidi" w:cstheme="majorBidi"/>
              </w:rPr>
            </w:pPr>
          </w:p>
        </w:tc>
        <w:tc>
          <w:tcPr>
            <w:tcW w:w="720" w:type="dxa"/>
          </w:tcPr>
          <w:p w14:paraId="32336212" w14:textId="77777777" w:rsidR="00DA7EE0" w:rsidRPr="007C5716" w:rsidRDefault="00DA7EE0" w:rsidP="00FB7DDB">
            <w:pPr>
              <w:rPr>
                <w:rFonts w:asciiTheme="majorBidi" w:hAnsiTheme="majorBidi" w:cstheme="majorBidi"/>
              </w:rPr>
            </w:pPr>
          </w:p>
        </w:tc>
        <w:tc>
          <w:tcPr>
            <w:tcW w:w="720" w:type="dxa"/>
          </w:tcPr>
          <w:p w14:paraId="78462061"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35553342" w14:textId="77777777" w:rsidR="00DA7EE0" w:rsidRPr="007C5716" w:rsidRDefault="00DA7EE0" w:rsidP="00FB7DDB">
            <w:pPr>
              <w:rPr>
                <w:rFonts w:asciiTheme="majorBidi" w:hAnsiTheme="majorBidi" w:cstheme="majorBidi"/>
              </w:rPr>
            </w:pPr>
            <w:r w:rsidRPr="007C5716">
              <w:rPr>
                <w:rFonts w:asciiTheme="majorBidi" w:hAnsiTheme="majorBidi" w:cstheme="majorBidi"/>
              </w:rPr>
              <w:t>market turnover, capitalization and the value of index; and</w:t>
            </w:r>
          </w:p>
          <w:p w14:paraId="209C34EF" w14:textId="77777777" w:rsidR="00DA7EE0" w:rsidRPr="007C5716" w:rsidRDefault="00DA7EE0" w:rsidP="00FB7DDB">
            <w:pPr>
              <w:rPr>
                <w:rFonts w:asciiTheme="majorBidi" w:hAnsiTheme="majorBidi" w:cstheme="majorBidi"/>
              </w:rPr>
            </w:pPr>
          </w:p>
        </w:tc>
      </w:tr>
      <w:tr w:rsidR="00DA7EE0" w:rsidRPr="007C5716" w14:paraId="591D16BA" w14:textId="77777777" w:rsidTr="00995DBE">
        <w:tc>
          <w:tcPr>
            <w:tcW w:w="2155" w:type="dxa"/>
          </w:tcPr>
          <w:p w14:paraId="69F43126" w14:textId="77777777" w:rsidR="00DA7EE0" w:rsidRPr="007C5716" w:rsidRDefault="00DA7EE0" w:rsidP="00FB7DDB">
            <w:pPr>
              <w:rPr>
                <w:rFonts w:asciiTheme="majorBidi" w:hAnsiTheme="majorBidi" w:cstheme="majorBidi"/>
              </w:rPr>
            </w:pPr>
          </w:p>
        </w:tc>
        <w:tc>
          <w:tcPr>
            <w:tcW w:w="720" w:type="dxa"/>
          </w:tcPr>
          <w:p w14:paraId="580E70B2" w14:textId="77777777" w:rsidR="00DA7EE0" w:rsidRPr="007C5716" w:rsidRDefault="00DA7EE0" w:rsidP="00FB7DDB">
            <w:pPr>
              <w:rPr>
                <w:rFonts w:asciiTheme="majorBidi" w:hAnsiTheme="majorBidi" w:cstheme="majorBidi"/>
              </w:rPr>
            </w:pPr>
          </w:p>
        </w:tc>
        <w:tc>
          <w:tcPr>
            <w:tcW w:w="720" w:type="dxa"/>
          </w:tcPr>
          <w:p w14:paraId="3D063A1A" w14:textId="77777777" w:rsidR="00DA7EE0" w:rsidRPr="007C5716" w:rsidRDefault="00DA7EE0" w:rsidP="00FB7DDB">
            <w:pPr>
              <w:rPr>
                <w:rFonts w:asciiTheme="majorBidi" w:hAnsiTheme="majorBidi" w:cstheme="majorBidi"/>
              </w:rPr>
            </w:pPr>
          </w:p>
        </w:tc>
        <w:tc>
          <w:tcPr>
            <w:tcW w:w="720" w:type="dxa"/>
          </w:tcPr>
          <w:p w14:paraId="32EFBE54"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32656FE9" w14:textId="1C6E7F49" w:rsidR="00DA7EE0" w:rsidRPr="007C5716" w:rsidRDefault="00DA7EE0" w:rsidP="00FB7DDB">
            <w:pPr>
              <w:rPr>
                <w:rFonts w:asciiTheme="majorBidi" w:hAnsiTheme="majorBidi" w:cstheme="majorBidi"/>
              </w:rPr>
            </w:pPr>
            <w:r w:rsidRPr="007C5716">
              <w:rPr>
                <w:rFonts w:asciiTheme="majorBidi" w:hAnsiTheme="majorBidi" w:cstheme="majorBidi"/>
              </w:rPr>
              <w:t xml:space="preserve">a report on the extent to which it has complied with its rules and the </w:t>
            </w:r>
            <w:r w:rsidRPr="00C36862">
              <w:rPr>
                <w:rFonts w:asciiTheme="majorBidi" w:hAnsiTheme="majorBidi" w:cstheme="majorBidi"/>
              </w:rPr>
              <w:t>requirements under section 1</w:t>
            </w:r>
            <w:r w:rsidR="00C36862" w:rsidRPr="00C36862">
              <w:rPr>
                <w:rFonts w:asciiTheme="majorBidi" w:hAnsiTheme="majorBidi" w:cstheme="majorBidi"/>
              </w:rPr>
              <w:t>6</w:t>
            </w:r>
            <w:r w:rsidRPr="00C36862">
              <w:rPr>
                <w:rFonts w:asciiTheme="majorBidi" w:hAnsiTheme="majorBidi" w:cstheme="majorBidi"/>
              </w:rPr>
              <w:t xml:space="preserve"> of this Regulation (duties of an exchange) </w:t>
            </w:r>
            <w:r w:rsidRPr="007C5716">
              <w:rPr>
                <w:rFonts w:asciiTheme="majorBidi" w:hAnsiTheme="majorBidi" w:cstheme="majorBidi"/>
              </w:rPr>
              <w:t>during the financial year</w:t>
            </w:r>
            <w:r w:rsidR="00EC532F">
              <w:rPr>
                <w:rFonts w:asciiTheme="majorBidi" w:hAnsiTheme="majorBidi" w:cstheme="majorBidi"/>
              </w:rPr>
              <w:t>.</w:t>
            </w:r>
          </w:p>
          <w:p w14:paraId="78831DD9" w14:textId="77777777" w:rsidR="00DA7EE0" w:rsidRPr="007C5716" w:rsidRDefault="00DA7EE0" w:rsidP="00FB7DDB">
            <w:pPr>
              <w:rPr>
                <w:rFonts w:asciiTheme="majorBidi" w:hAnsiTheme="majorBidi" w:cstheme="majorBidi"/>
              </w:rPr>
            </w:pPr>
          </w:p>
        </w:tc>
      </w:tr>
      <w:tr w:rsidR="00DA7EE0" w:rsidRPr="007C5716" w14:paraId="14563662" w14:textId="77777777" w:rsidTr="00995DBE">
        <w:tc>
          <w:tcPr>
            <w:tcW w:w="2155" w:type="dxa"/>
          </w:tcPr>
          <w:p w14:paraId="4BFDB204" w14:textId="77777777" w:rsidR="00DA7EE0" w:rsidRPr="007C5716" w:rsidRDefault="00DA7EE0" w:rsidP="00FB7DDB">
            <w:pPr>
              <w:rPr>
                <w:rFonts w:asciiTheme="majorBidi" w:hAnsiTheme="majorBidi" w:cstheme="majorBidi"/>
              </w:rPr>
            </w:pPr>
          </w:p>
        </w:tc>
        <w:tc>
          <w:tcPr>
            <w:tcW w:w="720" w:type="dxa"/>
          </w:tcPr>
          <w:p w14:paraId="5EA31220" w14:textId="77777777" w:rsidR="00DA7EE0" w:rsidRPr="007C5716" w:rsidRDefault="00DA7EE0" w:rsidP="00FB7DDB">
            <w:pPr>
              <w:rPr>
                <w:rFonts w:asciiTheme="majorBidi" w:hAnsiTheme="majorBidi" w:cstheme="majorBidi"/>
              </w:rPr>
            </w:pPr>
          </w:p>
        </w:tc>
        <w:tc>
          <w:tcPr>
            <w:tcW w:w="720" w:type="dxa"/>
          </w:tcPr>
          <w:p w14:paraId="30FB4B30" w14:textId="77777777" w:rsidR="00DA7EE0" w:rsidRPr="007C5716" w:rsidRDefault="00DA7EE0" w:rsidP="00FB7DDB">
            <w:pPr>
              <w:rPr>
                <w:rFonts w:asciiTheme="majorBidi" w:hAnsiTheme="majorBidi" w:cstheme="majorBidi"/>
              </w:rPr>
            </w:pPr>
          </w:p>
        </w:tc>
        <w:tc>
          <w:tcPr>
            <w:tcW w:w="720" w:type="dxa"/>
          </w:tcPr>
          <w:p w14:paraId="33804A0E"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5BA5B7DA" w14:textId="77777777" w:rsidR="00DA7EE0" w:rsidRPr="007C5716" w:rsidRDefault="00DA7EE0" w:rsidP="00FB7DDB">
            <w:pPr>
              <w:rPr>
                <w:rFonts w:asciiTheme="majorBidi" w:hAnsiTheme="majorBidi" w:cstheme="majorBidi"/>
              </w:rPr>
            </w:pPr>
            <w:r w:rsidRPr="007C5716">
              <w:rPr>
                <w:rFonts w:asciiTheme="majorBidi" w:hAnsiTheme="majorBidi" w:cstheme="majorBidi"/>
              </w:rPr>
              <w:t>a report on the corporate governance policy and practices of the stock exchange.</w:t>
            </w:r>
          </w:p>
          <w:p w14:paraId="7F8B0BF2" w14:textId="77777777" w:rsidR="00DA7EE0" w:rsidRPr="007C5716" w:rsidRDefault="00DA7EE0" w:rsidP="00FB7DDB">
            <w:pPr>
              <w:rPr>
                <w:rFonts w:asciiTheme="majorBidi" w:hAnsiTheme="majorBidi" w:cstheme="majorBidi"/>
              </w:rPr>
            </w:pPr>
          </w:p>
        </w:tc>
      </w:tr>
      <w:tr w:rsidR="00DA7EE0" w:rsidRPr="007C5716" w14:paraId="26B22C4C" w14:textId="77777777" w:rsidTr="00995DBE">
        <w:tc>
          <w:tcPr>
            <w:tcW w:w="2155" w:type="dxa"/>
          </w:tcPr>
          <w:p w14:paraId="4A70FDA1" w14:textId="77777777" w:rsidR="00DA7EE0" w:rsidRPr="007C5716" w:rsidRDefault="00DA7EE0" w:rsidP="00FB7DDB">
            <w:pPr>
              <w:rPr>
                <w:rFonts w:asciiTheme="majorBidi" w:hAnsiTheme="majorBidi" w:cstheme="majorBidi"/>
              </w:rPr>
            </w:pPr>
          </w:p>
        </w:tc>
        <w:tc>
          <w:tcPr>
            <w:tcW w:w="720" w:type="dxa"/>
          </w:tcPr>
          <w:p w14:paraId="6BBEF3E2" w14:textId="77777777" w:rsidR="00DA7EE0" w:rsidRPr="007C5716" w:rsidRDefault="00DA7EE0" w:rsidP="00FB7DDB">
            <w:pPr>
              <w:rPr>
                <w:rFonts w:asciiTheme="majorBidi" w:hAnsiTheme="majorBidi" w:cstheme="majorBidi"/>
              </w:rPr>
            </w:pPr>
          </w:p>
        </w:tc>
        <w:tc>
          <w:tcPr>
            <w:tcW w:w="720" w:type="dxa"/>
          </w:tcPr>
          <w:p w14:paraId="179F229C" w14:textId="77777777" w:rsidR="00DA7EE0" w:rsidRPr="007C5716" w:rsidRDefault="00DA7EE0" w:rsidP="00FB7DDB">
            <w:pPr>
              <w:rPr>
                <w:rFonts w:asciiTheme="majorBidi" w:hAnsiTheme="majorBidi" w:cstheme="majorBidi"/>
              </w:rPr>
            </w:pPr>
          </w:p>
        </w:tc>
        <w:tc>
          <w:tcPr>
            <w:tcW w:w="720" w:type="dxa"/>
          </w:tcPr>
          <w:p w14:paraId="4EFF77BD" w14:textId="77777777" w:rsidR="00DA7EE0" w:rsidRPr="007C5716" w:rsidRDefault="00DA7EE0" w:rsidP="00FB7DDB">
            <w:pPr>
              <w:pStyle w:val="ListParagraph"/>
              <w:numPr>
                <w:ilvl w:val="0"/>
                <w:numId w:val="114"/>
              </w:numPr>
              <w:rPr>
                <w:rFonts w:asciiTheme="majorBidi" w:hAnsiTheme="majorBidi" w:cstheme="majorBidi"/>
              </w:rPr>
            </w:pPr>
          </w:p>
        </w:tc>
        <w:tc>
          <w:tcPr>
            <w:tcW w:w="5125" w:type="dxa"/>
          </w:tcPr>
          <w:p w14:paraId="39A168EC" w14:textId="77777777" w:rsidR="00DA7EE0" w:rsidRPr="007C5716" w:rsidRDefault="00DA7EE0" w:rsidP="00FB7DDB">
            <w:pPr>
              <w:rPr>
                <w:rFonts w:asciiTheme="majorBidi" w:hAnsiTheme="majorBidi" w:cstheme="majorBidi"/>
              </w:rPr>
            </w:pPr>
            <w:r w:rsidRPr="007C5716">
              <w:rPr>
                <w:rFonts w:asciiTheme="majorBidi" w:hAnsiTheme="majorBidi" w:cstheme="majorBidi"/>
              </w:rPr>
              <w:t>any other matters that the Authority may request.</w:t>
            </w:r>
          </w:p>
          <w:p w14:paraId="004308B8" w14:textId="77777777" w:rsidR="00DA7EE0" w:rsidRPr="007C5716" w:rsidRDefault="00DA7EE0" w:rsidP="00FB7DDB">
            <w:pPr>
              <w:rPr>
                <w:rFonts w:asciiTheme="majorBidi" w:hAnsiTheme="majorBidi" w:cstheme="majorBidi"/>
              </w:rPr>
            </w:pPr>
          </w:p>
        </w:tc>
      </w:tr>
      <w:tr w:rsidR="00DA7EE0" w:rsidRPr="007C5716" w14:paraId="048AF28A" w14:textId="77777777" w:rsidTr="00995DBE">
        <w:tc>
          <w:tcPr>
            <w:tcW w:w="2155" w:type="dxa"/>
          </w:tcPr>
          <w:p w14:paraId="6268DF81" w14:textId="77777777" w:rsidR="00DA7EE0" w:rsidRPr="007C5716" w:rsidRDefault="00DA7EE0" w:rsidP="00FB7DDB">
            <w:pPr>
              <w:rPr>
                <w:rFonts w:asciiTheme="majorBidi" w:hAnsiTheme="majorBidi" w:cstheme="majorBidi"/>
              </w:rPr>
            </w:pPr>
          </w:p>
        </w:tc>
        <w:tc>
          <w:tcPr>
            <w:tcW w:w="720" w:type="dxa"/>
          </w:tcPr>
          <w:p w14:paraId="6C534DA6" w14:textId="77777777" w:rsidR="00DA7EE0" w:rsidRPr="007C5716" w:rsidRDefault="00DA7EE0" w:rsidP="00FB7DDB">
            <w:pPr>
              <w:rPr>
                <w:rFonts w:asciiTheme="majorBidi" w:hAnsiTheme="majorBidi" w:cstheme="majorBidi"/>
              </w:rPr>
            </w:pPr>
          </w:p>
        </w:tc>
        <w:tc>
          <w:tcPr>
            <w:tcW w:w="720" w:type="dxa"/>
          </w:tcPr>
          <w:p w14:paraId="52D6C7D3" w14:textId="4CB54DE2" w:rsidR="00DA7EE0" w:rsidRPr="00D37BE5" w:rsidRDefault="00DA7EE0" w:rsidP="00D37BE5">
            <w:pPr>
              <w:pStyle w:val="ListParagraph"/>
              <w:numPr>
                <w:ilvl w:val="0"/>
                <w:numId w:val="173"/>
              </w:numPr>
              <w:rPr>
                <w:rFonts w:asciiTheme="majorBidi" w:hAnsiTheme="majorBidi" w:cstheme="majorBidi"/>
              </w:rPr>
            </w:pPr>
          </w:p>
        </w:tc>
        <w:tc>
          <w:tcPr>
            <w:tcW w:w="720" w:type="dxa"/>
          </w:tcPr>
          <w:p w14:paraId="14BCC07F" w14:textId="77777777" w:rsidR="00DA7EE0" w:rsidRPr="007C5716" w:rsidRDefault="00DA7EE0" w:rsidP="00FB7DDB">
            <w:pPr>
              <w:rPr>
                <w:rFonts w:asciiTheme="majorBidi" w:hAnsiTheme="majorBidi" w:cstheme="majorBidi"/>
              </w:rPr>
            </w:pPr>
          </w:p>
        </w:tc>
        <w:tc>
          <w:tcPr>
            <w:tcW w:w="5125" w:type="dxa"/>
          </w:tcPr>
          <w:p w14:paraId="701CC166" w14:textId="77777777" w:rsidR="00FC4307" w:rsidRPr="007C5716" w:rsidRDefault="00FC4307" w:rsidP="00FC4307">
            <w:pPr>
              <w:rPr>
                <w:rFonts w:asciiTheme="majorBidi" w:hAnsiTheme="majorBidi" w:cstheme="majorBidi"/>
              </w:rPr>
            </w:pPr>
            <w:r>
              <w:rPr>
                <w:rFonts w:asciiTheme="majorBidi" w:hAnsiTheme="majorBidi" w:cstheme="majorBidi"/>
              </w:rPr>
              <w:t>An</w:t>
            </w:r>
            <w:r w:rsidRPr="001863B6">
              <w:rPr>
                <w:rFonts w:asciiTheme="majorBidi" w:hAnsiTheme="majorBidi" w:cstheme="majorBidi"/>
              </w:rPr>
              <w:t xml:space="preserve"> Exchange shall prepare annual audited financial statements in accordance with International Financial Reporting Standards as adopted in the Maldives. Such financial statements shall be approved by the Board of Directors, signed by the Chief Executive Officer and at least one Director, and submitted to the Authority within four (4) months of the end of each financial year. The audited financial statements shall form part of the Exchange’s annual report.</w:t>
            </w:r>
          </w:p>
          <w:p w14:paraId="0052D390" w14:textId="77777777" w:rsidR="00FC4307" w:rsidRPr="007C5716" w:rsidRDefault="00FC4307" w:rsidP="00FB7DDB">
            <w:pPr>
              <w:rPr>
                <w:rFonts w:asciiTheme="majorBidi" w:hAnsiTheme="majorBidi" w:cstheme="majorBidi"/>
              </w:rPr>
            </w:pPr>
          </w:p>
        </w:tc>
      </w:tr>
      <w:tr w:rsidR="00C3061C" w:rsidRPr="007C5716" w14:paraId="4E1EF328" w14:textId="77777777" w:rsidTr="00995DBE">
        <w:tc>
          <w:tcPr>
            <w:tcW w:w="2155" w:type="dxa"/>
          </w:tcPr>
          <w:p w14:paraId="074160C2" w14:textId="77777777" w:rsidR="00C3061C" w:rsidRPr="007C5716" w:rsidRDefault="00C3061C" w:rsidP="00FB7DDB">
            <w:pPr>
              <w:rPr>
                <w:rFonts w:asciiTheme="majorBidi" w:hAnsiTheme="majorBidi" w:cstheme="majorBidi"/>
              </w:rPr>
            </w:pPr>
          </w:p>
        </w:tc>
        <w:tc>
          <w:tcPr>
            <w:tcW w:w="720" w:type="dxa"/>
          </w:tcPr>
          <w:p w14:paraId="7229AC18" w14:textId="77777777" w:rsidR="00C3061C" w:rsidRPr="007C5716" w:rsidRDefault="00C3061C" w:rsidP="00FB7DDB">
            <w:pPr>
              <w:rPr>
                <w:rFonts w:asciiTheme="majorBidi" w:hAnsiTheme="majorBidi" w:cstheme="majorBidi"/>
              </w:rPr>
            </w:pPr>
          </w:p>
        </w:tc>
        <w:tc>
          <w:tcPr>
            <w:tcW w:w="720" w:type="dxa"/>
          </w:tcPr>
          <w:p w14:paraId="43BC08B5" w14:textId="77777777" w:rsidR="00C3061C" w:rsidRPr="00D37BE5" w:rsidRDefault="00C3061C" w:rsidP="00D37BE5">
            <w:pPr>
              <w:pStyle w:val="ListParagraph"/>
              <w:numPr>
                <w:ilvl w:val="0"/>
                <w:numId w:val="173"/>
              </w:numPr>
              <w:rPr>
                <w:rFonts w:asciiTheme="majorBidi" w:hAnsiTheme="majorBidi" w:cstheme="majorBidi"/>
              </w:rPr>
            </w:pPr>
          </w:p>
        </w:tc>
        <w:tc>
          <w:tcPr>
            <w:tcW w:w="720" w:type="dxa"/>
          </w:tcPr>
          <w:p w14:paraId="1FA6E87D" w14:textId="77777777" w:rsidR="00C3061C" w:rsidRPr="007C5716" w:rsidRDefault="00C3061C" w:rsidP="00FB7DDB">
            <w:pPr>
              <w:rPr>
                <w:rFonts w:asciiTheme="majorBidi" w:hAnsiTheme="majorBidi" w:cstheme="majorBidi"/>
              </w:rPr>
            </w:pPr>
          </w:p>
        </w:tc>
        <w:tc>
          <w:tcPr>
            <w:tcW w:w="5125" w:type="dxa"/>
          </w:tcPr>
          <w:p w14:paraId="3D2409BD" w14:textId="77777777" w:rsidR="00C3061C" w:rsidRDefault="00C3061C" w:rsidP="00C3061C">
            <w:pPr>
              <w:rPr>
                <w:rFonts w:asciiTheme="majorBidi" w:hAnsiTheme="majorBidi" w:cstheme="majorBidi"/>
              </w:rPr>
            </w:pPr>
            <w:r w:rsidRPr="00392A00">
              <w:rPr>
                <w:rFonts w:asciiTheme="majorBidi" w:hAnsiTheme="majorBidi" w:cstheme="majorBidi"/>
              </w:rPr>
              <w:t>The Exchange shall publish its annual report and audited financial statements on its website within the same period.</w:t>
            </w:r>
          </w:p>
          <w:p w14:paraId="6131C9FE" w14:textId="77777777" w:rsidR="00C3061C" w:rsidRDefault="00C3061C" w:rsidP="00FC4307">
            <w:pPr>
              <w:rPr>
                <w:rFonts w:asciiTheme="majorBidi" w:hAnsiTheme="majorBidi" w:cstheme="majorBidi"/>
              </w:rPr>
            </w:pPr>
          </w:p>
        </w:tc>
      </w:tr>
      <w:tr w:rsidR="00C3061C" w:rsidRPr="007C5716" w14:paraId="471675F5" w14:textId="77777777" w:rsidTr="00995DBE">
        <w:tc>
          <w:tcPr>
            <w:tcW w:w="2155" w:type="dxa"/>
          </w:tcPr>
          <w:p w14:paraId="585FD1DA" w14:textId="77777777" w:rsidR="00C3061C" w:rsidRPr="007C5716" w:rsidRDefault="00C3061C" w:rsidP="00FB7DDB">
            <w:pPr>
              <w:rPr>
                <w:rFonts w:asciiTheme="majorBidi" w:hAnsiTheme="majorBidi" w:cstheme="majorBidi"/>
              </w:rPr>
            </w:pPr>
          </w:p>
        </w:tc>
        <w:tc>
          <w:tcPr>
            <w:tcW w:w="720" w:type="dxa"/>
          </w:tcPr>
          <w:p w14:paraId="6F0288F6" w14:textId="77777777" w:rsidR="00C3061C" w:rsidRPr="007C5716" w:rsidRDefault="00C3061C" w:rsidP="00FB7DDB">
            <w:pPr>
              <w:rPr>
                <w:rFonts w:asciiTheme="majorBidi" w:hAnsiTheme="majorBidi" w:cstheme="majorBidi"/>
              </w:rPr>
            </w:pPr>
          </w:p>
        </w:tc>
        <w:tc>
          <w:tcPr>
            <w:tcW w:w="720" w:type="dxa"/>
          </w:tcPr>
          <w:p w14:paraId="4F4D2D5E" w14:textId="77777777" w:rsidR="00C3061C" w:rsidRPr="00D37BE5" w:rsidRDefault="00C3061C" w:rsidP="00D37BE5">
            <w:pPr>
              <w:pStyle w:val="ListParagraph"/>
              <w:numPr>
                <w:ilvl w:val="0"/>
                <w:numId w:val="173"/>
              </w:numPr>
              <w:rPr>
                <w:rFonts w:asciiTheme="majorBidi" w:hAnsiTheme="majorBidi" w:cstheme="majorBidi"/>
              </w:rPr>
            </w:pPr>
          </w:p>
        </w:tc>
        <w:tc>
          <w:tcPr>
            <w:tcW w:w="720" w:type="dxa"/>
          </w:tcPr>
          <w:p w14:paraId="5ED24D7B" w14:textId="77777777" w:rsidR="00C3061C" w:rsidRPr="007C5716" w:rsidRDefault="00C3061C" w:rsidP="00FB7DDB">
            <w:pPr>
              <w:rPr>
                <w:rFonts w:asciiTheme="majorBidi" w:hAnsiTheme="majorBidi" w:cstheme="majorBidi"/>
              </w:rPr>
            </w:pPr>
          </w:p>
        </w:tc>
        <w:tc>
          <w:tcPr>
            <w:tcW w:w="5125" w:type="dxa"/>
          </w:tcPr>
          <w:p w14:paraId="09322A64" w14:textId="77777777" w:rsidR="00C3061C" w:rsidRPr="007C5716" w:rsidRDefault="00C3061C" w:rsidP="00C3061C">
            <w:pPr>
              <w:rPr>
                <w:rFonts w:asciiTheme="majorBidi" w:hAnsiTheme="majorBidi" w:cstheme="majorBidi"/>
              </w:rPr>
            </w:pPr>
            <w:r w:rsidRPr="007C5716">
              <w:rPr>
                <w:rFonts w:asciiTheme="majorBidi" w:hAnsiTheme="majorBidi" w:cstheme="majorBidi"/>
              </w:rPr>
              <w:t>An exchange shall make available to the Authority, and make public a daily report on the securities transacted, the price movements on each security including low, high and average prices, and the volume of transactions in each security.</w:t>
            </w:r>
          </w:p>
          <w:p w14:paraId="44F35BD3" w14:textId="77777777" w:rsidR="00C3061C" w:rsidRPr="00392A00" w:rsidRDefault="00C3061C" w:rsidP="00C3061C">
            <w:pPr>
              <w:rPr>
                <w:rFonts w:asciiTheme="majorBidi" w:hAnsiTheme="majorBidi" w:cstheme="majorBidi"/>
              </w:rPr>
            </w:pPr>
          </w:p>
        </w:tc>
      </w:tr>
      <w:tr w:rsidR="00DA7EE0" w:rsidRPr="007C5716" w14:paraId="231B3FD9" w14:textId="77777777" w:rsidTr="00995DBE">
        <w:tc>
          <w:tcPr>
            <w:tcW w:w="2155" w:type="dxa"/>
          </w:tcPr>
          <w:p w14:paraId="61874697" w14:textId="77777777" w:rsidR="00DA7EE0" w:rsidRPr="007C5716" w:rsidRDefault="00DA7EE0" w:rsidP="00FB7DDB">
            <w:pPr>
              <w:rPr>
                <w:rFonts w:asciiTheme="majorBidi" w:hAnsiTheme="majorBidi" w:cstheme="majorBidi"/>
              </w:rPr>
            </w:pPr>
          </w:p>
        </w:tc>
        <w:tc>
          <w:tcPr>
            <w:tcW w:w="720" w:type="dxa"/>
          </w:tcPr>
          <w:p w14:paraId="1DABE862" w14:textId="77777777" w:rsidR="00DA7EE0" w:rsidRPr="007C5716" w:rsidRDefault="00DA7EE0" w:rsidP="00FB7DDB">
            <w:pPr>
              <w:rPr>
                <w:rFonts w:asciiTheme="majorBidi" w:hAnsiTheme="majorBidi" w:cstheme="majorBidi"/>
              </w:rPr>
            </w:pPr>
          </w:p>
        </w:tc>
        <w:tc>
          <w:tcPr>
            <w:tcW w:w="720" w:type="dxa"/>
          </w:tcPr>
          <w:p w14:paraId="66FEBCE8" w14:textId="0B48B008" w:rsidR="00DA7EE0" w:rsidRPr="00D37BE5" w:rsidRDefault="00DA7EE0" w:rsidP="00D37BE5">
            <w:pPr>
              <w:pStyle w:val="ListParagraph"/>
              <w:numPr>
                <w:ilvl w:val="0"/>
                <w:numId w:val="173"/>
              </w:numPr>
              <w:rPr>
                <w:rFonts w:asciiTheme="majorBidi" w:hAnsiTheme="majorBidi" w:cstheme="majorBidi"/>
              </w:rPr>
            </w:pPr>
          </w:p>
        </w:tc>
        <w:tc>
          <w:tcPr>
            <w:tcW w:w="720" w:type="dxa"/>
          </w:tcPr>
          <w:p w14:paraId="55A21128" w14:textId="77777777" w:rsidR="00DA7EE0" w:rsidRPr="007C5716" w:rsidRDefault="00DA7EE0" w:rsidP="00FB7DDB">
            <w:pPr>
              <w:rPr>
                <w:rFonts w:asciiTheme="majorBidi" w:hAnsiTheme="majorBidi" w:cstheme="majorBidi"/>
              </w:rPr>
            </w:pPr>
          </w:p>
        </w:tc>
        <w:tc>
          <w:tcPr>
            <w:tcW w:w="5125" w:type="dxa"/>
          </w:tcPr>
          <w:p w14:paraId="4579158E" w14:textId="2449A927" w:rsidR="00DA7EE0" w:rsidRPr="007C5716" w:rsidRDefault="00166CC7" w:rsidP="00FB7DDB">
            <w:pPr>
              <w:rPr>
                <w:rFonts w:asciiTheme="majorBidi" w:hAnsiTheme="majorBidi" w:cstheme="majorBidi"/>
              </w:rPr>
            </w:pPr>
            <w:r>
              <w:rPr>
                <w:rFonts w:asciiTheme="majorBidi" w:hAnsiTheme="majorBidi" w:cstheme="majorBidi"/>
              </w:rPr>
              <w:t xml:space="preserve">A </w:t>
            </w:r>
            <w:r w:rsidR="00DA7EE0" w:rsidRPr="007C5716">
              <w:rPr>
                <w:rFonts w:asciiTheme="majorBidi" w:hAnsiTheme="majorBidi" w:cstheme="majorBidi"/>
              </w:rPr>
              <w:t>copy of the compliance report which shall include amongst others the contents specified in Schedule 2 of this Regulation approved by the board of directors of the exchange and signed by the Chief Executive Officer / Managing Director.</w:t>
            </w:r>
          </w:p>
          <w:p w14:paraId="513CC340" w14:textId="77777777" w:rsidR="00DA7EE0" w:rsidRPr="007C5716" w:rsidRDefault="00DA7EE0" w:rsidP="00FB7DDB">
            <w:pPr>
              <w:rPr>
                <w:rFonts w:asciiTheme="majorBidi" w:hAnsiTheme="majorBidi" w:cstheme="majorBidi"/>
              </w:rPr>
            </w:pPr>
          </w:p>
        </w:tc>
      </w:tr>
      <w:tr w:rsidR="00DA7EE0" w:rsidRPr="007C5716" w14:paraId="202FE2C1" w14:textId="77777777" w:rsidTr="00995DBE">
        <w:tc>
          <w:tcPr>
            <w:tcW w:w="2155" w:type="dxa"/>
          </w:tcPr>
          <w:p w14:paraId="676D3A40" w14:textId="77777777" w:rsidR="00DA7EE0" w:rsidRPr="007C5716" w:rsidRDefault="00DA7EE0" w:rsidP="00FB7DDB">
            <w:pPr>
              <w:rPr>
                <w:rFonts w:asciiTheme="majorBidi" w:hAnsiTheme="majorBidi" w:cstheme="majorBidi"/>
              </w:rPr>
            </w:pPr>
          </w:p>
        </w:tc>
        <w:tc>
          <w:tcPr>
            <w:tcW w:w="720" w:type="dxa"/>
          </w:tcPr>
          <w:p w14:paraId="6460A1F5" w14:textId="77777777" w:rsidR="00DA7EE0" w:rsidRPr="007C5716" w:rsidRDefault="00DA7EE0" w:rsidP="00FB7DDB">
            <w:pPr>
              <w:rPr>
                <w:rFonts w:asciiTheme="majorBidi" w:hAnsiTheme="majorBidi" w:cstheme="majorBidi"/>
              </w:rPr>
            </w:pPr>
          </w:p>
        </w:tc>
        <w:tc>
          <w:tcPr>
            <w:tcW w:w="720" w:type="dxa"/>
          </w:tcPr>
          <w:p w14:paraId="6A3225BE" w14:textId="2312C5A3" w:rsidR="00DA7EE0" w:rsidRPr="00D37BE5" w:rsidRDefault="00DA7EE0" w:rsidP="00D37BE5">
            <w:pPr>
              <w:pStyle w:val="ListParagraph"/>
              <w:numPr>
                <w:ilvl w:val="0"/>
                <w:numId w:val="173"/>
              </w:numPr>
              <w:rPr>
                <w:rFonts w:asciiTheme="majorBidi" w:hAnsiTheme="majorBidi" w:cstheme="majorBidi"/>
              </w:rPr>
            </w:pPr>
          </w:p>
        </w:tc>
        <w:tc>
          <w:tcPr>
            <w:tcW w:w="720" w:type="dxa"/>
          </w:tcPr>
          <w:p w14:paraId="20DEDFE3" w14:textId="77777777" w:rsidR="00DA7EE0" w:rsidRPr="007C5716" w:rsidRDefault="00DA7EE0" w:rsidP="00FB7DDB">
            <w:pPr>
              <w:rPr>
                <w:rFonts w:asciiTheme="majorBidi" w:hAnsiTheme="majorBidi" w:cstheme="majorBidi"/>
              </w:rPr>
            </w:pPr>
          </w:p>
        </w:tc>
        <w:tc>
          <w:tcPr>
            <w:tcW w:w="5125" w:type="dxa"/>
          </w:tcPr>
          <w:p w14:paraId="213FD697" w14:textId="6A2D2C9B" w:rsidR="00DA7EE0" w:rsidRPr="007C5716" w:rsidRDefault="00DA7EE0" w:rsidP="00FB7DDB">
            <w:pPr>
              <w:rPr>
                <w:rFonts w:asciiTheme="majorBidi" w:hAnsiTheme="majorBidi" w:cstheme="majorBidi"/>
              </w:rPr>
            </w:pPr>
            <w:r w:rsidRPr="007C5716">
              <w:rPr>
                <w:rFonts w:asciiTheme="majorBidi" w:hAnsiTheme="majorBidi" w:cstheme="majorBidi"/>
              </w:rPr>
              <w:t xml:space="preserve"> An exchange shall furnish the Authority with all documents and notices that it issues to its shareholders in connection with the annual general meetings within ten days prior to the date of such meetings.</w:t>
            </w:r>
          </w:p>
          <w:p w14:paraId="29183181" w14:textId="77777777" w:rsidR="00DA7EE0" w:rsidRPr="007C5716" w:rsidRDefault="00DA7EE0" w:rsidP="00FB7DDB">
            <w:pPr>
              <w:rPr>
                <w:rFonts w:asciiTheme="majorBidi" w:hAnsiTheme="majorBidi" w:cstheme="majorBidi"/>
              </w:rPr>
            </w:pPr>
          </w:p>
        </w:tc>
      </w:tr>
      <w:tr w:rsidR="00DA7EE0" w:rsidRPr="007C5716" w14:paraId="57286FC8" w14:textId="77777777" w:rsidTr="00995DBE">
        <w:tc>
          <w:tcPr>
            <w:tcW w:w="2155" w:type="dxa"/>
          </w:tcPr>
          <w:p w14:paraId="681AC520" w14:textId="77777777" w:rsidR="00DA7EE0" w:rsidRPr="007C5716" w:rsidRDefault="00DA7EE0" w:rsidP="00FB7DDB">
            <w:pPr>
              <w:rPr>
                <w:rFonts w:asciiTheme="majorBidi" w:hAnsiTheme="majorBidi" w:cstheme="majorBidi"/>
              </w:rPr>
            </w:pPr>
          </w:p>
        </w:tc>
        <w:tc>
          <w:tcPr>
            <w:tcW w:w="720" w:type="dxa"/>
          </w:tcPr>
          <w:p w14:paraId="6609539C" w14:textId="77777777" w:rsidR="00DA7EE0" w:rsidRPr="007C5716" w:rsidRDefault="00DA7EE0" w:rsidP="00FB7DDB">
            <w:pPr>
              <w:rPr>
                <w:rFonts w:asciiTheme="majorBidi" w:hAnsiTheme="majorBidi" w:cstheme="majorBidi"/>
              </w:rPr>
            </w:pPr>
          </w:p>
        </w:tc>
        <w:tc>
          <w:tcPr>
            <w:tcW w:w="720" w:type="dxa"/>
          </w:tcPr>
          <w:p w14:paraId="0ED97299" w14:textId="1BE0637B" w:rsidR="00DA7EE0" w:rsidRPr="00D37BE5" w:rsidRDefault="00DA7EE0" w:rsidP="00D37BE5">
            <w:pPr>
              <w:pStyle w:val="ListParagraph"/>
              <w:numPr>
                <w:ilvl w:val="0"/>
                <w:numId w:val="173"/>
              </w:numPr>
              <w:rPr>
                <w:rFonts w:asciiTheme="majorBidi" w:hAnsiTheme="majorBidi" w:cstheme="majorBidi"/>
              </w:rPr>
            </w:pPr>
          </w:p>
        </w:tc>
        <w:tc>
          <w:tcPr>
            <w:tcW w:w="720" w:type="dxa"/>
          </w:tcPr>
          <w:p w14:paraId="470E12C6" w14:textId="77777777" w:rsidR="00DA7EE0" w:rsidRPr="007C5716" w:rsidRDefault="00DA7EE0" w:rsidP="00FB7DDB">
            <w:pPr>
              <w:rPr>
                <w:rFonts w:asciiTheme="majorBidi" w:hAnsiTheme="majorBidi" w:cstheme="majorBidi"/>
              </w:rPr>
            </w:pPr>
          </w:p>
        </w:tc>
        <w:tc>
          <w:tcPr>
            <w:tcW w:w="5125" w:type="dxa"/>
          </w:tcPr>
          <w:p w14:paraId="73AFA02A" w14:textId="77777777" w:rsidR="003704F4" w:rsidRPr="007C5716" w:rsidRDefault="003704F4" w:rsidP="00FB7DDB">
            <w:pPr>
              <w:rPr>
                <w:rFonts w:asciiTheme="majorBidi" w:hAnsiTheme="majorBidi" w:cstheme="majorBidi"/>
                <w:color w:val="000000"/>
              </w:rPr>
            </w:pPr>
            <w:r w:rsidRPr="007C5716">
              <w:rPr>
                <w:rFonts w:asciiTheme="majorBidi" w:hAnsiTheme="majorBidi" w:cstheme="majorBidi"/>
                <w:color w:val="000000"/>
              </w:rPr>
              <w:t>Communication to investors shall be made through the Exchange’s website and any other mediums of communication as may be approved or specified by the Authority to ensure timely, transparent, and accessible disclosure.</w:t>
            </w:r>
          </w:p>
          <w:p w14:paraId="678AE963" w14:textId="14676AC2" w:rsidR="003704F4" w:rsidRPr="007C5716" w:rsidRDefault="003704F4" w:rsidP="00FB7DDB">
            <w:pPr>
              <w:rPr>
                <w:rFonts w:asciiTheme="majorBidi" w:hAnsiTheme="majorBidi" w:cstheme="majorBidi"/>
              </w:rPr>
            </w:pPr>
          </w:p>
        </w:tc>
      </w:tr>
      <w:tr w:rsidR="00DA7EE0" w:rsidRPr="007C5716" w14:paraId="418AE371" w14:textId="77777777" w:rsidTr="00995DBE">
        <w:tc>
          <w:tcPr>
            <w:tcW w:w="2155" w:type="dxa"/>
          </w:tcPr>
          <w:p w14:paraId="3166FDF2" w14:textId="77777777" w:rsidR="00DA7EE0" w:rsidRPr="007C5716" w:rsidRDefault="00DA7EE0" w:rsidP="00FB7DDB">
            <w:pPr>
              <w:rPr>
                <w:rFonts w:asciiTheme="majorBidi" w:hAnsiTheme="majorBidi" w:cstheme="majorBidi"/>
              </w:rPr>
            </w:pPr>
          </w:p>
        </w:tc>
        <w:tc>
          <w:tcPr>
            <w:tcW w:w="720" w:type="dxa"/>
          </w:tcPr>
          <w:p w14:paraId="5728FE23" w14:textId="77777777" w:rsidR="00DA7EE0" w:rsidRPr="007C5716" w:rsidRDefault="00DA7EE0" w:rsidP="00FB7DDB">
            <w:pPr>
              <w:rPr>
                <w:rFonts w:asciiTheme="majorBidi" w:hAnsiTheme="majorBidi" w:cstheme="majorBidi"/>
              </w:rPr>
            </w:pPr>
          </w:p>
        </w:tc>
        <w:tc>
          <w:tcPr>
            <w:tcW w:w="720" w:type="dxa"/>
          </w:tcPr>
          <w:p w14:paraId="5AAA5AA8" w14:textId="61CFEAAE" w:rsidR="00DA7EE0" w:rsidRPr="00D37BE5" w:rsidRDefault="00DA7EE0" w:rsidP="00D37BE5">
            <w:pPr>
              <w:pStyle w:val="ListParagraph"/>
              <w:numPr>
                <w:ilvl w:val="0"/>
                <w:numId w:val="173"/>
              </w:numPr>
              <w:rPr>
                <w:rFonts w:asciiTheme="majorBidi" w:hAnsiTheme="majorBidi" w:cstheme="majorBidi"/>
              </w:rPr>
            </w:pPr>
          </w:p>
        </w:tc>
        <w:tc>
          <w:tcPr>
            <w:tcW w:w="720" w:type="dxa"/>
          </w:tcPr>
          <w:p w14:paraId="5464C5FB" w14:textId="77777777" w:rsidR="00DA7EE0" w:rsidRPr="007C5716" w:rsidRDefault="00DA7EE0" w:rsidP="00FB7DDB">
            <w:pPr>
              <w:rPr>
                <w:rFonts w:asciiTheme="majorBidi" w:hAnsiTheme="majorBidi" w:cstheme="majorBidi"/>
              </w:rPr>
            </w:pPr>
          </w:p>
        </w:tc>
        <w:tc>
          <w:tcPr>
            <w:tcW w:w="5125" w:type="dxa"/>
          </w:tcPr>
          <w:p w14:paraId="390C1E0D" w14:textId="4FB7FB01" w:rsidR="00DA7EE0" w:rsidRPr="007C5716" w:rsidRDefault="00DA7EE0" w:rsidP="00FB7DDB">
            <w:pPr>
              <w:rPr>
                <w:rFonts w:asciiTheme="majorBidi" w:hAnsiTheme="majorBidi" w:cstheme="majorBidi"/>
              </w:rPr>
            </w:pPr>
            <w:r w:rsidRPr="007C5716">
              <w:rPr>
                <w:rFonts w:asciiTheme="majorBidi" w:hAnsiTheme="majorBidi" w:cstheme="majorBidi"/>
              </w:rPr>
              <w:t xml:space="preserve"> An exchange shall provide to the Authority Minutes of all meetings of its board of directors as well as minutes of any committee formed by the board within three working days.</w:t>
            </w:r>
          </w:p>
          <w:p w14:paraId="20E9B9D5" w14:textId="77777777" w:rsidR="00DA7EE0" w:rsidRPr="007C5716" w:rsidRDefault="00DA7EE0" w:rsidP="00FB7DDB">
            <w:pPr>
              <w:rPr>
                <w:rFonts w:asciiTheme="majorBidi" w:hAnsiTheme="majorBidi" w:cstheme="majorBidi"/>
              </w:rPr>
            </w:pPr>
          </w:p>
        </w:tc>
      </w:tr>
      <w:tr w:rsidR="00DA7EE0" w:rsidRPr="007C5716" w14:paraId="0EF0A374" w14:textId="77777777" w:rsidTr="00995DBE">
        <w:tc>
          <w:tcPr>
            <w:tcW w:w="2155" w:type="dxa"/>
          </w:tcPr>
          <w:p w14:paraId="08442F56"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Submission of information to the Authority</w:t>
            </w:r>
          </w:p>
        </w:tc>
        <w:tc>
          <w:tcPr>
            <w:tcW w:w="720" w:type="dxa"/>
          </w:tcPr>
          <w:p w14:paraId="3AD89C15" w14:textId="723DF075" w:rsidR="00DA7EE0" w:rsidRPr="005E00C1" w:rsidRDefault="00DA7EE0" w:rsidP="005E00C1">
            <w:pPr>
              <w:pStyle w:val="ListParagraph"/>
              <w:numPr>
                <w:ilvl w:val="0"/>
                <w:numId w:val="136"/>
              </w:numPr>
              <w:rPr>
                <w:rFonts w:asciiTheme="majorBidi" w:hAnsiTheme="majorBidi" w:cstheme="majorBidi"/>
              </w:rPr>
            </w:pPr>
          </w:p>
        </w:tc>
        <w:tc>
          <w:tcPr>
            <w:tcW w:w="720" w:type="dxa"/>
          </w:tcPr>
          <w:p w14:paraId="22E8A10E" w14:textId="6B171A78" w:rsidR="00DA7EE0" w:rsidRPr="00D37BE5" w:rsidRDefault="00DA7EE0" w:rsidP="00D37BE5">
            <w:pPr>
              <w:pStyle w:val="ListParagraph"/>
              <w:numPr>
                <w:ilvl w:val="0"/>
                <w:numId w:val="174"/>
              </w:numPr>
              <w:rPr>
                <w:rFonts w:asciiTheme="majorBidi" w:hAnsiTheme="majorBidi" w:cstheme="majorBidi"/>
              </w:rPr>
            </w:pPr>
          </w:p>
        </w:tc>
        <w:tc>
          <w:tcPr>
            <w:tcW w:w="720" w:type="dxa"/>
          </w:tcPr>
          <w:p w14:paraId="51775E3E" w14:textId="77777777" w:rsidR="00DA7EE0" w:rsidRPr="007C5716" w:rsidRDefault="00DA7EE0" w:rsidP="00FB7DDB">
            <w:pPr>
              <w:rPr>
                <w:rFonts w:asciiTheme="majorBidi" w:hAnsiTheme="majorBidi" w:cstheme="majorBidi"/>
              </w:rPr>
            </w:pPr>
          </w:p>
        </w:tc>
        <w:tc>
          <w:tcPr>
            <w:tcW w:w="5125" w:type="dxa"/>
          </w:tcPr>
          <w:p w14:paraId="3D4C02A1" w14:textId="5B644058" w:rsidR="000D1346" w:rsidRPr="007C5716" w:rsidRDefault="000D1346" w:rsidP="00FB7DDB">
            <w:pPr>
              <w:rPr>
                <w:rFonts w:asciiTheme="majorBidi" w:hAnsiTheme="majorBidi" w:cstheme="majorBidi"/>
              </w:rPr>
            </w:pPr>
            <w:r w:rsidRPr="007C5716">
              <w:rPr>
                <w:rFonts w:asciiTheme="majorBidi" w:hAnsiTheme="majorBidi" w:cstheme="majorBidi"/>
              </w:rPr>
              <w:t>An Exchange shall furnish such returns and provide such information relating to its business, systems, operations, trading activity, governance, or compliance as the Authority may require for regulatory, supervisory, or prudential purposes.</w:t>
            </w:r>
          </w:p>
          <w:p w14:paraId="7426C8C2" w14:textId="77777777" w:rsidR="00DA7EE0" w:rsidRPr="007C5716" w:rsidRDefault="00DA7EE0" w:rsidP="00FB7DDB">
            <w:pPr>
              <w:rPr>
                <w:rFonts w:asciiTheme="majorBidi" w:hAnsiTheme="majorBidi" w:cstheme="majorBidi"/>
              </w:rPr>
            </w:pPr>
          </w:p>
        </w:tc>
      </w:tr>
      <w:tr w:rsidR="00DA7EE0" w:rsidRPr="007C5716" w14:paraId="2BB0D9E0" w14:textId="77777777" w:rsidTr="00995DBE">
        <w:tc>
          <w:tcPr>
            <w:tcW w:w="2155" w:type="dxa"/>
          </w:tcPr>
          <w:p w14:paraId="40BB5F0D" w14:textId="77777777" w:rsidR="00DA7EE0" w:rsidRPr="007C5716" w:rsidRDefault="00DA7EE0" w:rsidP="00FB7DDB">
            <w:pPr>
              <w:rPr>
                <w:rFonts w:asciiTheme="majorBidi" w:hAnsiTheme="majorBidi" w:cstheme="majorBidi"/>
              </w:rPr>
            </w:pPr>
          </w:p>
        </w:tc>
        <w:tc>
          <w:tcPr>
            <w:tcW w:w="720" w:type="dxa"/>
          </w:tcPr>
          <w:p w14:paraId="6F3A3B41" w14:textId="77777777" w:rsidR="00DA7EE0" w:rsidRPr="007C5716" w:rsidRDefault="00DA7EE0" w:rsidP="00FB7DDB">
            <w:pPr>
              <w:rPr>
                <w:rFonts w:asciiTheme="majorBidi" w:hAnsiTheme="majorBidi" w:cstheme="majorBidi"/>
              </w:rPr>
            </w:pPr>
          </w:p>
        </w:tc>
        <w:tc>
          <w:tcPr>
            <w:tcW w:w="720" w:type="dxa"/>
          </w:tcPr>
          <w:p w14:paraId="28001C09" w14:textId="19B03D21" w:rsidR="00DA7EE0" w:rsidRPr="00D37BE5" w:rsidRDefault="00DA7EE0" w:rsidP="00D37BE5">
            <w:pPr>
              <w:pStyle w:val="ListParagraph"/>
              <w:numPr>
                <w:ilvl w:val="0"/>
                <w:numId w:val="174"/>
              </w:numPr>
              <w:rPr>
                <w:rFonts w:asciiTheme="majorBidi" w:hAnsiTheme="majorBidi" w:cstheme="majorBidi"/>
              </w:rPr>
            </w:pPr>
          </w:p>
        </w:tc>
        <w:tc>
          <w:tcPr>
            <w:tcW w:w="720" w:type="dxa"/>
          </w:tcPr>
          <w:p w14:paraId="27403CA5" w14:textId="77777777" w:rsidR="00DA7EE0" w:rsidRPr="007C5716" w:rsidRDefault="00DA7EE0" w:rsidP="00FB7DDB">
            <w:pPr>
              <w:rPr>
                <w:rFonts w:asciiTheme="majorBidi" w:hAnsiTheme="majorBidi" w:cstheme="majorBidi"/>
              </w:rPr>
            </w:pPr>
          </w:p>
        </w:tc>
        <w:tc>
          <w:tcPr>
            <w:tcW w:w="5125" w:type="dxa"/>
          </w:tcPr>
          <w:p w14:paraId="6C6597B6" w14:textId="5D7B6424" w:rsidR="000D1346" w:rsidRPr="007C5716" w:rsidRDefault="000D1346" w:rsidP="00FB7DDB">
            <w:pPr>
              <w:rPr>
                <w:rFonts w:asciiTheme="majorBidi" w:hAnsiTheme="majorBidi" w:cstheme="majorBidi"/>
              </w:rPr>
            </w:pPr>
            <w:r w:rsidRPr="00453494">
              <w:rPr>
                <w:rFonts w:asciiTheme="majorBidi" w:hAnsiTheme="majorBidi" w:cstheme="majorBidi"/>
              </w:rPr>
              <w:t>The Authority may specify the form, manner, intervals, and timelines for submitting such information, and the Exchange shall comply with such requirements</w:t>
            </w:r>
          </w:p>
          <w:p w14:paraId="08F4A028" w14:textId="77777777" w:rsidR="00DA7EE0" w:rsidRPr="007C5716" w:rsidRDefault="00DA7EE0" w:rsidP="00FB7DDB">
            <w:pPr>
              <w:rPr>
                <w:rFonts w:asciiTheme="majorBidi" w:hAnsiTheme="majorBidi" w:cstheme="majorBidi"/>
              </w:rPr>
            </w:pPr>
          </w:p>
        </w:tc>
      </w:tr>
      <w:tr w:rsidR="00DA7EE0" w:rsidRPr="007C5716" w14:paraId="1CADF280" w14:textId="77777777" w:rsidTr="00995DBE">
        <w:tc>
          <w:tcPr>
            <w:tcW w:w="2155" w:type="dxa"/>
          </w:tcPr>
          <w:p w14:paraId="3AA33AD2"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Notification on the happening of certain events</w:t>
            </w:r>
          </w:p>
        </w:tc>
        <w:tc>
          <w:tcPr>
            <w:tcW w:w="720" w:type="dxa"/>
          </w:tcPr>
          <w:p w14:paraId="231458F7" w14:textId="59A7288D" w:rsidR="00DA7EE0" w:rsidRPr="005E00C1" w:rsidRDefault="00DA7EE0" w:rsidP="005E00C1">
            <w:pPr>
              <w:pStyle w:val="ListParagraph"/>
              <w:numPr>
                <w:ilvl w:val="0"/>
                <w:numId w:val="136"/>
              </w:numPr>
              <w:rPr>
                <w:rFonts w:asciiTheme="majorBidi" w:hAnsiTheme="majorBidi" w:cstheme="majorBidi"/>
              </w:rPr>
            </w:pPr>
          </w:p>
        </w:tc>
        <w:tc>
          <w:tcPr>
            <w:tcW w:w="720" w:type="dxa"/>
          </w:tcPr>
          <w:p w14:paraId="5EA5CAEE" w14:textId="77777777" w:rsidR="00DA7EE0" w:rsidRPr="007C5716" w:rsidRDefault="00DA7EE0" w:rsidP="00FB7DDB">
            <w:pPr>
              <w:rPr>
                <w:rFonts w:asciiTheme="majorBidi" w:hAnsiTheme="majorBidi" w:cstheme="majorBidi"/>
              </w:rPr>
            </w:pPr>
          </w:p>
        </w:tc>
        <w:tc>
          <w:tcPr>
            <w:tcW w:w="720" w:type="dxa"/>
          </w:tcPr>
          <w:p w14:paraId="1966E614" w14:textId="77777777" w:rsidR="00DA7EE0" w:rsidRPr="007C5716" w:rsidRDefault="00DA7EE0" w:rsidP="00FB7DDB">
            <w:pPr>
              <w:rPr>
                <w:rFonts w:asciiTheme="majorBidi" w:hAnsiTheme="majorBidi" w:cstheme="majorBidi"/>
              </w:rPr>
            </w:pPr>
          </w:p>
        </w:tc>
        <w:tc>
          <w:tcPr>
            <w:tcW w:w="5125" w:type="dxa"/>
          </w:tcPr>
          <w:p w14:paraId="1B954A09" w14:textId="77777777" w:rsidR="00DA7EE0" w:rsidRPr="007C5716" w:rsidRDefault="00DA7EE0" w:rsidP="00FB7DDB">
            <w:pPr>
              <w:rPr>
                <w:rFonts w:asciiTheme="majorBidi" w:hAnsiTheme="majorBidi" w:cstheme="majorBidi"/>
              </w:rPr>
            </w:pPr>
            <w:r w:rsidRPr="007C5716">
              <w:rPr>
                <w:rFonts w:asciiTheme="majorBidi" w:hAnsiTheme="majorBidi" w:cstheme="majorBidi"/>
              </w:rPr>
              <w:t>In the event any one or more of the following events occur, an exchange shall immediately report to the Authority in writing</w:t>
            </w:r>
          </w:p>
          <w:p w14:paraId="4945FAA9" w14:textId="77777777" w:rsidR="00DA7EE0" w:rsidRPr="007C5716" w:rsidRDefault="00DA7EE0" w:rsidP="00FB7DDB">
            <w:pPr>
              <w:rPr>
                <w:rFonts w:asciiTheme="majorBidi" w:hAnsiTheme="majorBidi" w:cstheme="majorBidi"/>
              </w:rPr>
            </w:pPr>
          </w:p>
        </w:tc>
      </w:tr>
      <w:tr w:rsidR="00DA7EE0" w:rsidRPr="007C5716" w14:paraId="4790CC66" w14:textId="77777777" w:rsidTr="00995DBE">
        <w:tc>
          <w:tcPr>
            <w:tcW w:w="2155" w:type="dxa"/>
          </w:tcPr>
          <w:p w14:paraId="583CC874" w14:textId="77777777" w:rsidR="00DA7EE0" w:rsidRPr="007C5716" w:rsidRDefault="00DA7EE0" w:rsidP="00FB7DDB">
            <w:pPr>
              <w:rPr>
                <w:rFonts w:asciiTheme="majorBidi" w:hAnsiTheme="majorBidi" w:cstheme="majorBidi"/>
              </w:rPr>
            </w:pPr>
          </w:p>
        </w:tc>
        <w:tc>
          <w:tcPr>
            <w:tcW w:w="720" w:type="dxa"/>
          </w:tcPr>
          <w:p w14:paraId="2EE2ED92" w14:textId="77777777" w:rsidR="00DA7EE0" w:rsidRPr="007C5716" w:rsidRDefault="00DA7EE0" w:rsidP="00FB7DDB">
            <w:pPr>
              <w:rPr>
                <w:rFonts w:asciiTheme="majorBidi" w:hAnsiTheme="majorBidi" w:cstheme="majorBidi"/>
              </w:rPr>
            </w:pPr>
          </w:p>
        </w:tc>
        <w:tc>
          <w:tcPr>
            <w:tcW w:w="720" w:type="dxa"/>
          </w:tcPr>
          <w:p w14:paraId="52C0D54D" w14:textId="0E442B2C"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4AC3CDF4" w14:textId="77777777" w:rsidR="00DA7EE0" w:rsidRPr="007C5716" w:rsidRDefault="00DA7EE0" w:rsidP="00FB7DDB">
            <w:pPr>
              <w:rPr>
                <w:rFonts w:asciiTheme="majorBidi" w:hAnsiTheme="majorBidi" w:cstheme="majorBidi"/>
              </w:rPr>
            </w:pPr>
          </w:p>
        </w:tc>
        <w:tc>
          <w:tcPr>
            <w:tcW w:w="5125" w:type="dxa"/>
          </w:tcPr>
          <w:p w14:paraId="54C0E175"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there is a delay in the opening or closing of the Stock Exchange.</w:t>
            </w:r>
          </w:p>
          <w:p w14:paraId="06961ADA" w14:textId="77777777" w:rsidR="00DA7EE0" w:rsidRPr="007C5716" w:rsidRDefault="00DA7EE0" w:rsidP="00FB7DDB">
            <w:pPr>
              <w:rPr>
                <w:rFonts w:asciiTheme="majorBidi" w:hAnsiTheme="majorBidi" w:cstheme="majorBidi"/>
              </w:rPr>
            </w:pPr>
          </w:p>
        </w:tc>
      </w:tr>
      <w:tr w:rsidR="00DA7EE0" w:rsidRPr="007C5716" w14:paraId="18052F1B" w14:textId="77777777" w:rsidTr="00995DBE">
        <w:tc>
          <w:tcPr>
            <w:tcW w:w="2155" w:type="dxa"/>
          </w:tcPr>
          <w:p w14:paraId="18FE4F88" w14:textId="77777777" w:rsidR="00DA7EE0" w:rsidRPr="007C5716" w:rsidRDefault="00DA7EE0" w:rsidP="00FB7DDB">
            <w:pPr>
              <w:rPr>
                <w:rFonts w:asciiTheme="majorBidi" w:hAnsiTheme="majorBidi" w:cstheme="majorBidi"/>
              </w:rPr>
            </w:pPr>
          </w:p>
        </w:tc>
        <w:tc>
          <w:tcPr>
            <w:tcW w:w="720" w:type="dxa"/>
          </w:tcPr>
          <w:p w14:paraId="6F3DCC26" w14:textId="77777777" w:rsidR="00DA7EE0" w:rsidRPr="007C5716" w:rsidRDefault="00DA7EE0" w:rsidP="00FB7DDB">
            <w:pPr>
              <w:rPr>
                <w:rFonts w:asciiTheme="majorBidi" w:hAnsiTheme="majorBidi" w:cstheme="majorBidi"/>
              </w:rPr>
            </w:pPr>
          </w:p>
        </w:tc>
        <w:tc>
          <w:tcPr>
            <w:tcW w:w="720" w:type="dxa"/>
          </w:tcPr>
          <w:p w14:paraId="30CDD367" w14:textId="75DB2F0B"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6333EB29" w14:textId="77777777" w:rsidR="00DA7EE0" w:rsidRPr="007C5716" w:rsidRDefault="00DA7EE0" w:rsidP="00FB7DDB">
            <w:pPr>
              <w:rPr>
                <w:rFonts w:asciiTheme="majorBidi" w:hAnsiTheme="majorBidi" w:cstheme="majorBidi"/>
              </w:rPr>
            </w:pPr>
          </w:p>
        </w:tc>
        <w:tc>
          <w:tcPr>
            <w:tcW w:w="5125" w:type="dxa"/>
          </w:tcPr>
          <w:p w14:paraId="59D16E71" w14:textId="77777777" w:rsidR="00DA7EE0" w:rsidRPr="007C5716" w:rsidRDefault="00DA7EE0" w:rsidP="00FB7DDB">
            <w:pPr>
              <w:rPr>
                <w:rFonts w:asciiTheme="majorBidi" w:hAnsiTheme="majorBidi" w:cstheme="majorBidi"/>
              </w:rPr>
            </w:pPr>
            <w:r w:rsidRPr="007C5716">
              <w:rPr>
                <w:rFonts w:asciiTheme="majorBidi" w:hAnsiTheme="majorBidi" w:cstheme="majorBidi"/>
              </w:rPr>
              <w:t>there is a default on settlement and delivery</w:t>
            </w:r>
          </w:p>
          <w:p w14:paraId="5286CA21" w14:textId="77777777" w:rsidR="00DA7EE0" w:rsidRPr="007C5716" w:rsidRDefault="00DA7EE0" w:rsidP="00FB7DDB">
            <w:pPr>
              <w:rPr>
                <w:rFonts w:asciiTheme="majorBidi" w:hAnsiTheme="majorBidi" w:cstheme="majorBidi"/>
              </w:rPr>
            </w:pPr>
          </w:p>
        </w:tc>
      </w:tr>
      <w:tr w:rsidR="00DA7EE0" w:rsidRPr="007C5716" w14:paraId="458BD77D" w14:textId="77777777" w:rsidTr="00995DBE">
        <w:tc>
          <w:tcPr>
            <w:tcW w:w="2155" w:type="dxa"/>
          </w:tcPr>
          <w:p w14:paraId="19ECCD7E" w14:textId="77777777" w:rsidR="00DA7EE0" w:rsidRPr="007C5716" w:rsidRDefault="00DA7EE0" w:rsidP="00FB7DDB">
            <w:pPr>
              <w:rPr>
                <w:rFonts w:asciiTheme="majorBidi" w:hAnsiTheme="majorBidi" w:cstheme="majorBidi"/>
              </w:rPr>
            </w:pPr>
          </w:p>
        </w:tc>
        <w:tc>
          <w:tcPr>
            <w:tcW w:w="720" w:type="dxa"/>
          </w:tcPr>
          <w:p w14:paraId="2C941478" w14:textId="77777777" w:rsidR="00DA7EE0" w:rsidRPr="007C5716" w:rsidRDefault="00DA7EE0" w:rsidP="00FB7DDB">
            <w:pPr>
              <w:rPr>
                <w:rFonts w:asciiTheme="majorBidi" w:hAnsiTheme="majorBidi" w:cstheme="majorBidi"/>
              </w:rPr>
            </w:pPr>
          </w:p>
        </w:tc>
        <w:tc>
          <w:tcPr>
            <w:tcW w:w="720" w:type="dxa"/>
          </w:tcPr>
          <w:p w14:paraId="47E21430" w14:textId="52709568"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472D520C" w14:textId="77777777" w:rsidR="00DA7EE0" w:rsidRPr="007C5716" w:rsidRDefault="00DA7EE0" w:rsidP="00FB7DDB">
            <w:pPr>
              <w:rPr>
                <w:rFonts w:asciiTheme="majorBidi" w:hAnsiTheme="majorBidi" w:cstheme="majorBidi"/>
              </w:rPr>
            </w:pPr>
          </w:p>
        </w:tc>
        <w:tc>
          <w:tcPr>
            <w:tcW w:w="5125" w:type="dxa"/>
          </w:tcPr>
          <w:p w14:paraId="30B183AE"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trading is to be suspended or halted in any security;</w:t>
            </w:r>
          </w:p>
          <w:p w14:paraId="25158494" w14:textId="77777777" w:rsidR="00DA7EE0" w:rsidRPr="007C5716" w:rsidRDefault="00DA7EE0" w:rsidP="00FB7DDB">
            <w:pPr>
              <w:rPr>
                <w:rFonts w:asciiTheme="majorBidi" w:hAnsiTheme="majorBidi" w:cstheme="majorBidi"/>
              </w:rPr>
            </w:pPr>
          </w:p>
        </w:tc>
      </w:tr>
      <w:tr w:rsidR="00DA7EE0" w:rsidRPr="007C5716" w14:paraId="7C537B12" w14:textId="77777777" w:rsidTr="00995DBE">
        <w:tc>
          <w:tcPr>
            <w:tcW w:w="2155" w:type="dxa"/>
          </w:tcPr>
          <w:p w14:paraId="20D6B951" w14:textId="77777777" w:rsidR="00DA7EE0" w:rsidRPr="007C5716" w:rsidRDefault="00DA7EE0" w:rsidP="00FB7DDB">
            <w:pPr>
              <w:rPr>
                <w:rFonts w:asciiTheme="majorBidi" w:hAnsiTheme="majorBidi" w:cstheme="majorBidi"/>
              </w:rPr>
            </w:pPr>
          </w:p>
        </w:tc>
        <w:tc>
          <w:tcPr>
            <w:tcW w:w="720" w:type="dxa"/>
          </w:tcPr>
          <w:p w14:paraId="68902945" w14:textId="77777777" w:rsidR="00DA7EE0" w:rsidRPr="007C5716" w:rsidRDefault="00DA7EE0" w:rsidP="00FB7DDB">
            <w:pPr>
              <w:rPr>
                <w:rFonts w:asciiTheme="majorBidi" w:hAnsiTheme="majorBidi" w:cstheme="majorBidi"/>
              </w:rPr>
            </w:pPr>
          </w:p>
        </w:tc>
        <w:tc>
          <w:tcPr>
            <w:tcW w:w="720" w:type="dxa"/>
          </w:tcPr>
          <w:p w14:paraId="7D8C3BE4" w14:textId="3E7147D4"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07E29563" w14:textId="77777777" w:rsidR="00DA7EE0" w:rsidRPr="007C5716" w:rsidRDefault="00DA7EE0" w:rsidP="00FB7DDB">
            <w:pPr>
              <w:rPr>
                <w:rFonts w:asciiTheme="majorBidi" w:hAnsiTheme="majorBidi" w:cstheme="majorBidi"/>
              </w:rPr>
            </w:pPr>
          </w:p>
        </w:tc>
        <w:tc>
          <w:tcPr>
            <w:tcW w:w="5125" w:type="dxa"/>
          </w:tcPr>
          <w:p w14:paraId="40694533" w14:textId="26588655" w:rsidR="00F3054D" w:rsidRPr="007C5716" w:rsidRDefault="00F3054D" w:rsidP="00FB7DDB">
            <w:pPr>
              <w:jc w:val="both"/>
              <w:rPr>
                <w:rFonts w:asciiTheme="majorBidi" w:hAnsiTheme="majorBidi" w:cstheme="majorBidi"/>
              </w:rPr>
            </w:pPr>
            <w:r w:rsidRPr="007C5716">
              <w:rPr>
                <w:rFonts w:asciiTheme="majorBidi" w:hAnsiTheme="majorBidi" w:cstheme="majorBidi"/>
              </w:rPr>
              <w:t xml:space="preserve">there is unusual </w:t>
            </w:r>
            <w:r>
              <w:rPr>
                <w:rFonts w:asciiTheme="majorBidi" w:hAnsiTheme="majorBidi" w:cstheme="majorBidi"/>
              </w:rPr>
              <w:t xml:space="preserve">market </w:t>
            </w:r>
            <w:r w:rsidRPr="007C5716">
              <w:rPr>
                <w:rFonts w:asciiTheme="majorBidi" w:hAnsiTheme="majorBidi" w:cstheme="majorBidi"/>
              </w:rPr>
              <w:t>activity</w:t>
            </w:r>
            <w:r>
              <w:rPr>
                <w:rFonts w:asciiTheme="majorBidi" w:hAnsiTheme="majorBidi" w:cstheme="majorBidi"/>
              </w:rPr>
              <w:t xml:space="preserve"> or </w:t>
            </w:r>
            <w:r w:rsidRPr="002852D1">
              <w:rPr>
                <w:rFonts w:asciiTheme="majorBidi" w:hAnsiTheme="majorBidi" w:cstheme="majorBidi"/>
              </w:rPr>
              <w:t>identifies suspicious trading activity</w:t>
            </w:r>
            <w:r>
              <w:rPr>
                <w:rFonts w:asciiTheme="majorBidi" w:hAnsiTheme="majorBidi" w:cstheme="majorBidi"/>
              </w:rPr>
              <w:t xml:space="preserve"> or</w:t>
            </w:r>
            <w:r w:rsidRPr="002852D1">
              <w:rPr>
                <w:rFonts w:asciiTheme="majorBidi" w:hAnsiTheme="majorBidi" w:cstheme="majorBidi"/>
              </w:rPr>
              <w:t xml:space="preserve"> potential market abuse</w:t>
            </w:r>
          </w:p>
          <w:p w14:paraId="31649FCE" w14:textId="77777777" w:rsidR="00DA7EE0" w:rsidRPr="007C5716" w:rsidRDefault="00DA7EE0" w:rsidP="00FB7DDB">
            <w:pPr>
              <w:rPr>
                <w:rFonts w:asciiTheme="majorBidi" w:hAnsiTheme="majorBidi" w:cstheme="majorBidi"/>
              </w:rPr>
            </w:pPr>
          </w:p>
        </w:tc>
      </w:tr>
      <w:tr w:rsidR="00DA7EE0" w:rsidRPr="007C5716" w14:paraId="02093DEC" w14:textId="77777777" w:rsidTr="00995DBE">
        <w:tc>
          <w:tcPr>
            <w:tcW w:w="2155" w:type="dxa"/>
          </w:tcPr>
          <w:p w14:paraId="29A56E8E" w14:textId="77777777" w:rsidR="00DA7EE0" w:rsidRPr="007C5716" w:rsidRDefault="00DA7EE0" w:rsidP="00FB7DDB">
            <w:pPr>
              <w:rPr>
                <w:rFonts w:asciiTheme="majorBidi" w:hAnsiTheme="majorBidi" w:cstheme="majorBidi"/>
              </w:rPr>
            </w:pPr>
          </w:p>
        </w:tc>
        <w:tc>
          <w:tcPr>
            <w:tcW w:w="720" w:type="dxa"/>
          </w:tcPr>
          <w:p w14:paraId="4A8F11BB" w14:textId="77777777" w:rsidR="00DA7EE0" w:rsidRPr="007C5716" w:rsidRDefault="00DA7EE0" w:rsidP="00FB7DDB">
            <w:pPr>
              <w:rPr>
                <w:rFonts w:asciiTheme="majorBidi" w:hAnsiTheme="majorBidi" w:cstheme="majorBidi"/>
              </w:rPr>
            </w:pPr>
          </w:p>
        </w:tc>
        <w:tc>
          <w:tcPr>
            <w:tcW w:w="720" w:type="dxa"/>
          </w:tcPr>
          <w:p w14:paraId="6DA80C19" w14:textId="21BCCF61"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62E4FAC3" w14:textId="77777777" w:rsidR="00DA7EE0" w:rsidRPr="007C5716" w:rsidRDefault="00DA7EE0" w:rsidP="00FB7DDB">
            <w:pPr>
              <w:rPr>
                <w:rFonts w:asciiTheme="majorBidi" w:hAnsiTheme="majorBidi" w:cstheme="majorBidi"/>
              </w:rPr>
            </w:pPr>
          </w:p>
        </w:tc>
        <w:tc>
          <w:tcPr>
            <w:tcW w:w="5125" w:type="dxa"/>
          </w:tcPr>
          <w:p w14:paraId="05750966"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exchange receives any non-public information that its chief executive believes could have a material effect on the market in general or on any specific securities;</w:t>
            </w:r>
          </w:p>
          <w:p w14:paraId="75F63983" w14:textId="77777777" w:rsidR="00DA7EE0" w:rsidRPr="007C5716" w:rsidRDefault="00DA7EE0" w:rsidP="00FB7DDB">
            <w:pPr>
              <w:rPr>
                <w:rFonts w:asciiTheme="majorBidi" w:hAnsiTheme="majorBidi" w:cstheme="majorBidi"/>
              </w:rPr>
            </w:pPr>
          </w:p>
        </w:tc>
      </w:tr>
      <w:tr w:rsidR="00DA7EE0" w:rsidRPr="007C5716" w14:paraId="649FB506" w14:textId="77777777" w:rsidTr="00995DBE">
        <w:tc>
          <w:tcPr>
            <w:tcW w:w="2155" w:type="dxa"/>
          </w:tcPr>
          <w:p w14:paraId="3799266E" w14:textId="77777777" w:rsidR="00DA7EE0" w:rsidRPr="007C5716" w:rsidRDefault="00DA7EE0" w:rsidP="00FB7DDB">
            <w:pPr>
              <w:rPr>
                <w:rFonts w:asciiTheme="majorBidi" w:hAnsiTheme="majorBidi" w:cstheme="majorBidi"/>
              </w:rPr>
            </w:pPr>
          </w:p>
        </w:tc>
        <w:tc>
          <w:tcPr>
            <w:tcW w:w="720" w:type="dxa"/>
          </w:tcPr>
          <w:p w14:paraId="09641D70" w14:textId="77777777" w:rsidR="00DA7EE0" w:rsidRPr="007C5716" w:rsidRDefault="00DA7EE0" w:rsidP="00FB7DDB">
            <w:pPr>
              <w:rPr>
                <w:rFonts w:asciiTheme="majorBidi" w:hAnsiTheme="majorBidi" w:cstheme="majorBidi"/>
              </w:rPr>
            </w:pPr>
          </w:p>
        </w:tc>
        <w:tc>
          <w:tcPr>
            <w:tcW w:w="720" w:type="dxa"/>
          </w:tcPr>
          <w:p w14:paraId="60CA0323" w14:textId="09521C6A"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40E7516C" w14:textId="77777777" w:rsidR="00DA7EE0" w:rsidRPr="007C5716" w:rsidRDefault="00DA7EE0" w:rsidP="00FB7DDB">
            <w:pPr>
              <w:rPr>
                <w:rFonts w:asciiTheme="majorBidi" w:hAnsiTheme="majorBidi" w:cstheme="majorBidi"/>
              </w:rPr>
            </w:pPr>
          </w:p>
        </w:tc>
        <w:tc>
          <w:tcPr>
            <w:tcW w:w="5125" w:type="dxa"/>
          </w:tcPr>
          <w:p w14:paraId="052B71CE" w14:textId="01046D4D" w:rsidR="00DA7EE0" w:rsidRPr="007C5716" w:rsidRDefault="00DA7EE0" w:rsidP="00634D4E">
            <w:pPr>
              <w:rPr>
                <w:rFonts w:asciiTheme="majorBidi" w:hAnsiTheme="majorBidi" w:cstheme="majorBidi"/>
              </w:rPr>
            </w:pPr>
            <w:r w:rsidRPr="00634D4E">
              <w:rPr>
                <w:rFonts w:asciiTheme="majorBidi" w:hAnsiTheme="majorBidi" w:cstheme="majorBidi"/>
              </w:rPr>
              <w:t>the exchange is unable to carry its functions of an exchange</w:t>
            </w:r>
            <w:r w:rsidR="00634D4E">
              <w:rPr>
                <w:rFonts w:asciiTheme="majorBidi" w:hAnsiTheme="majorBidi" w:cstheme="majorBidi"/>
              </w:rPr>
              <w:t>.</w:t>
            </w:r>
          </w:p>
          <w:p w14:paraId="6EB9AFF1" w14:textId="77777777" w:rsidR="00DA7EE0" w:rsidRPr="007C5716" w:rsidRDefault="00DA7EE0" w:rsidP="00FB7DDB">
            <w:pPr>
              <w:rPr>
                <w:rFonts w:asciiTheme="majorBidi" w:hAnsiTheme="majorBidi" w:cstheme="majorBidi"/>
              </w:rPr>
            </w:pPr>
          </w:p>
        </w:tc>
      </w:tr>
      <w:tr w:rsidR="00DA7EE0" w:rsidRPr="007C5716" w14:paraId="65DF0D0E" w14:textId="77777777" w:rsidTr="00995DBE">
        <w:tc>
          <w:tcPr>
            <w:tcW w:w="2155" w:type="dxa"/>
          </w:tcPr>
          <w:p w14:paraId="5DF08669" w14:textId="77777777" w:rsidR="00DA7EE0" w:rsidRPr="007C5716" w:rsidRDefault="00DA7EE0" w:rsidP="00FB7DDB">
            <w:pPr>
              <w:rPr>
                <w:rFonts w:asciiTheme="majorBidi" w:hAnsiTheme="majorBidi" w:cstheme="majorBidi"/>
              </w:rPr>
            </w:pPr>
          </w:p>
        </w:tc>
        <w:tc>
          <w:tcPr>
            <w:tcW w:w="720" w:type="dxa"/>
          </w:tcPr>
          <w:p w14:paraId="6F61652D" w14:textId="77777777" w:rsidR="00DA7EE0" w:rsidRPr="007C5716" w:rsidRDefault="00DA7EE0" w:rsidP="00FB7DDB">
            <w:pPr>
              <w:rPr>
                <w:rFonts w:asciiTheme="majorBidi" w:hAnsiTheme="majorBidi" w:cstheme="majorBidi"/>
              </w:rPr>
            </w:pPr>
          </w:p>
        </w:tc>
        <w:tc>
          <w:tcPr>
            <w:tcW w:w="720" w:type="dxa"/>
          </w:tcPr>
          <w:p w14:paraId="067352EE" w14:textId="2C5B6799"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11413760" w14:textId="77777777" w:rsidR="00DA7EE0" w:rsidRPr="007C5716" w:rsidRDefault="00DA7EE0" w:rsidP="00FB7DDB">
            <w:pPr>
              <w:rPr>
                <w:rFonts w:asciiTheme="majorBidi" w:hAnsiTheme="majorBidi" w:cstheme="majorBidi"/>
              </w:rPr>
            </w:pPr>
          </w:p>
        </w:tc>
        <w:tc>
          <w:tcPr>
            <w:tcW w:w="5125" w:type="dxa"/>
          </w:tcPr>
          <w:p w14:paraId="0DF61939"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the exchange is in the course of being wound up or otherwise dissolved.</w:t>
            </w:r>
          </w:p>
          <w:p w14:paraId="35324DCA" w14:textId="77777777" w:rsidR="00DA7EE0" w:rsidRPr="007C5716" w:rsidRDefault="00DA7EE0" w:rsidP="00FB7DDB">
            <w:pPr>
              <w:rPr>
                <w:rFonts w:asciiTheme="majorBidi" w:hAnsiTheme="majorBidi" w:cstheme="majorBidi"/>
              </w:rPr>
            </w:pPr>
          </w:p>
        </w:tc>
      </w:tr>
      <w:tr w:rsidR="00DA7EE0" w:rsidRPr="007C5716" w14:paraId="1B171B8B" w14:textId="77777777" w:rsidTr="00995DBE">
        <w:tc>
          <w:tcPr>
            <w:tcW w:w="2155" w:type="dxa"/>
          </w:tcPr>
          <w:p w14:paraId="3904C7A6" w14:textId="77777777" w:rsidR="00DA7EE0" w:rsidRPr="007C5716" w:rsidRDefault="00DA7EE0" w:rsidP="00FB7DDB">
            <w:pPr>
              <w:rPr>
                <w:rFonts w:asciiTheme="majorBidi" w:hAnsiTheme="majorBidi" w:cstheme="majorBidi"/>
              </w:rPr>
            </w:pPr>
          </w:p>
        </w:tc>
        <w:tc>
          <w:tcPr>
            <w:tcW w:w="720" w:type="dxa"/>
          </w:tcPr>
          <w:p w14:paraId="076C04EC" w14:textId="77777777" w:rsidR="00DA7EE0" w:rsidRPr="007C5716" w:rsidRDefault="00DA7EE0" w:rsidP="00FB7DDB">
            <w:pPr>
              <w:rPr>
                <w:rFonts w:asciiTheme="majorBidi" w:hAnsiTheme="majorBidi" w:cstheme="majorBidi"/>
              </w:rPr>
            </w:pPr>
          </w:p>
        </w:tc>
        <w:tc>
          <w:tcPr>
            <w:tcW w:w="720" w:type="dxa"/>
          </w:tcPr>
          <w:p w14:paraId="56058E80" w14:textId="2E66A457"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2E38AA41" w14:textId="77777777" w:rsidR="00DA7EE0" w:rsidRPr="007C5716" w:rsidRDefault="00DA7EE0" w:rsidP="00FB7DDB">
            <w:pPr>
              <w:rPr>
                <w:rFonts w:asciiTheme="majorBidi" w:hAnsiTheme="majorBidi" w:cstheme="majorBidi"/>
              </w:rPr>
            </w:pPr>
          </w:p>
        </w:tc>
        <w:tc>
          <w:tcPr>
            <w:tcW w:w="5125" w:type="dxa"/>
          </w:tcPr>
          <w:p w14:paraId="4EE84CB7" w14:textId="71655A82" w:rsidR="00DA7EE0" w:rsidRPr="007C5716" w:rsidRDefault="00DA7EE0" w:rsidP="00FB7DDB">
            <w:pPr>
              <w:jc w:val="both"/>
              <w:rPr>
                <w:rFonts w:asciiTheme="majorBidi" w:hAnsiTheme="majorBidi" w:cstheme="majorBidi"/>
              </w:rPr>
            </w:pPr>
            <w:r w:rsidRPr="007C5716">
              <w:rPr>
                <w:rFonts w:asciiTheme="majorBidi" w:hAnsiTheme="majorBidi" w:cstheme="majorBidi"/>
              </w:rPr>
              <w:t xml:space="preserve">the exchange has failed to comply with the provisions of the Act, rules relating to Fitness and Propriety of a Key management Person of a stock exchange and the Rules specified herein or any </w:t>
            </w:r>
            <w:r w:rsidRPr="007C5716">
              <w:rPr>
                <w:rFonts w:asciiTheme="majorBidi" w:hAnsiTheme="majorBidi" w:cstheme="majorBidi"/>
              </w:rPr>
              <w:lastRenderedPageBreak/>
              <w:t xml:space="preserve">other directive issued by the </w:t>
            </w:r>
            <w:r w:rsidR="00634D4E" w:rsidRPr="007C5716">
              <w:rPr>
                <w:rFonts w:asciiTheme="majorBidi" w:hAnsiTheme="majorBidi" w:cstheme="majorBidi"/>
              </w:rPr>
              <w:t>Authority</w:t>
            </w:r>
            <w:r w:rsidRPr="007C5716">
              <w:rPr>
                <w:rFonts w:asciiTheme="majorBidi" w:hAnsiTheme="majorBidi" w:cstheme="majorBidi"/>
              </w:rPr>
              <w:t xml:space="preserve"> from time to time;</w:t>
            </w:r>
          </w:p>
          <w:p w14:paraId="40D3DECC" w14:textId="77777777" w:rsidR="00DA7EE0" w:rsidRPr="007C5716" w:rsidRDefault="00DA7EE0" w:rsidP="00FB7DDB">
            <w:pPr>
              <w:rPr>
                <w:rFonts w:asciiTheme="majorBidi" w:hAnsiTheme="majorBidi" w:cstheme="majorBidi"/>
              </w:rPr>
            </w:pPr>
          </w:p>
        </w:tc>
      </w:tr>
      <w:tr w:rsidR="00DA7EE0" w:rsidRPr="007C5716" w14:paraId="1DB51993" w14:textId="77777777" w:rsidTr="00995DBE">
        <w:tc>
          <w:tcPr>
            <w:tcW w:w="2155" w:type="dxa"/>
          </w:tcPr>
          <w:p w14:paraId="60885865" w14:textId="77777777" w:rsidR="00DA7EE0" w:rsidRPr="007C5716" w:rsidRDefault="00DA7EE0" w:rsidP="00FB7DDB">
            <w:pPr>
              <w:rPr>
                <w:rFonts w:asciiTheme="majorBidi" w:hAnsiTheme="majorBidi" w:cstheme="majorBidi"/>
              </w:rPr>
            </w:pPr>
          </w:p>
        </w:tc>
        <w:tc>
          <w:tcPr>
            <w:tcW w:w="720" w:type="dxa"/>
          </w:tcPr>
          <w:p w14:paraId="69B3FDAB" w14:textId="77777777" w:rsidR="00DA7EE0" w:rsidRPr="007C5716" w:rsidRDefault="00DA7EE0" w:rsidP="00FB7DDB">
            <w:pPr>
              <w:rPr>
                <w:rFonts w:asciiTheme="majorBidi" w:hAnsiTheme="majorBidi" w:cstheme="majorBidi"/>
              </w:rPr>
            </w:pPr>
          </w:p>
        </w:tc>
        <w:tc>
          <w:tcPr>
            <w:tcW w:w="720" w:type="dxa"/>
          </w:tcPr>
          <w:p w14:paraId="3917874D" w14:textId="1811D078"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56AE6A51" w14:textId="77777777" w:rsidR="00DA7EE0" w:rsidRPr="007C5716" w:rsidRDefault="00DA7EE0" w:rsidP="00FB7DDB">
            <w:pPr>
              <w:rPr>
                <w:rFonts w:asciiTheme="majorBidi" w:hAnsiTheme="majorBidi" w:cstheme="majorBidi"/>
              </w:rPr>
            </w:pPr>
          </w:p>
        </w:tc>
        <w:tc>
          <w:tcPr>
            <w:tcW w:w="5125" w:type="dxa"/>
          </w:tcPr>
          <w:p w14:paraId="7C317AFE" w14:textId="77777777" w:rsidR="00DA7EE0" w:rsidRPr="007C5716" w:rsidRDefault="00DA7EE0" w:rsidP="00FB7DDB">
            <w:pPr>
              <w:rPr>
                <w:rFonts w:asciiTheme="majorBidi" w:hAnsiTheme="majorBidi" w:cstheme="majorBidi"/>
              </w:rPr>
            </w:pPr>
            <w:r w:rsidRPr="007C5716">
              <w:rPr>
                <w:rFonts w:asciiTheme="majorBidi" w:hAnsiTheme="majorBidi" w:cstheme="majorBidi"/>
              </w:rPr>
              <w:t>any information or document furnished to the Authority is false or misleading or there is any change in any information contained in a document furnished to the Authority;</w:t>
            </w:r>
          </w:p>
          <w:p w14:paraId="11484CC0" w14:textId="77777777" w:rsidR="00DA7EE0" w:rsidRPr="007C5716" w:rsidRDefault="00DA7EE0" w:rsidP="00FB7DDB">
            <w:pPr>
              <w:rPr>
                <w:rFonts w:asciiTheme="majorBidi" w:hAnsiTheme="majorBidi" w:cstheme="majorBidi"/>
              </w:rPr>
            </w:pPr>
          </w:p>
        </w:tc>
      </w:tr>
      <w:tr w:rsidR="00DA7EE0" w:rsidRPr="007C5716" w14:paraId="13E4FEB5" w14:textId="77777777" w:rsidTr="00995DBE">
        <w:tc>
          <w:tcPr>
            <w:tcW w:w="2155" w:type="dxa"/>
          </w:tcPr>
          <w:p w14:paraId="47A2DC3E" w14:textId="77777777" w:rsidR="00DA7EE0" w:rsidRPr="007C5716" w:rsidRDefault="00DA7EE0" w:rsidP="00FB7DDB">
            <w:pPr>
              <w:rPr>
                <w:rFonts w:asciiTheme="majorBidi" w:hAnsiTheme="majorBidi" w:cstheme="majorBidi"/>
              </w:rPr>
            </w:pPr>
          </w:p>
        </w:tc>
        <w:tc>
          <w:tcPr>
            <w:tcW w:w="720" w:type="dxa"/>
          </w:tcPr>
          <w:p w14:paraId="4DE80712" w14:textId="77777777" w:rsidR="00DA7EE0" w:rsidRPr="007C5716" w:rsidRDefault="00DA7EE0" w:rsidP="00FB7DDB">
            <w:pPr>
              <w:rPr>
                <w:rFonts w:asciiTheme="majorBidi" w:hAnsiTheme="majorBidi" w:cstheme="majorBidi"/>
              </w:rPr>
            </w:pPr>
          </w:p>
        </w:tc>
        <w:tc>
          <w:tcPr>
            <w:tcW w:w="720" w:type="dxa"/>
          </w:tcPr>
          <w:p w14:paraId="5964217E" w14:textId="7A79EBF3"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7165C473" w14:textId="77777777" w:rsidR="00DA7EE0" w:rsidRPr="007C5716" w:rsidRDefault="00DA7EE0" w:rsidP="00FB7DDB">
            <w:pPr>
              <w:rPr>
                <w:rFonts w:asciiTheme="majorBidi" w:hAnsiTheme="majorBidi" w:cstheme="majorBidi"/>
              </w:rPr>
            </w:pPr>
          </w:p>
        </w:tc>
        <w:tc>
          <w:tcPr>
            <w:tcW w:w="5125" w:type="dxa"/>
          </w:tcPr>
          <w:p w14:paraId="682E5C45"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any execution against the exchange in respect of a judgment debt has been returned unsatisfied in whole or in part;</w:t>
            </w:r>
          </w:p>
          <w:p w14:paraId="5596C3DE" w14:textId="77777777" w:rsidR="00DA7EE0" w:rsidRPr="007C5716" w:rsidRDefault="00DA7EE0" w:rsidP="00FB7DDB">
            <w:pPr>
              <w:rPr>
                <w:rFonts w:asciiTheme="majorBidi" w:hAnsiTheme="majorBidi" w:cstheme="majorBidi"/>
              </w:rPr>
            </w:pPr>
          </w:p>
        </w:tc>
      </w:tr>
      <w:tr w:rsidR="00DA7EE0" w:rsidRPr="007C5716" w14:paraId="7781F933" w14:textId="77777777" w:rsidTr="00995DBE">
        <w:tc>
          <w:tcPr>
            <w:tcW w:w="2155" w:type="dxa"/>
          </w:tcPr>
          <w:p w14:paraId="530C1E2D" w14:textId="77777777" w:rsidR="00DA7EE0" w:rsidRPr="007C5716" w:rsidRDefault="00DA7EE0" w:rsidP="00FB7DDB">
            <w:pPr>
              <w:rPr>
                <w:rFonts w:asciiTheme="majorBidi" w:hAnsiTheme="majorBidi" w:cstheme="majorBidi"/>
              </w:rPr>
            </w:pPr>
          </w:p>
        </w:tc>
        <w:tc>
          <w:tcPr>
            <w:tcW w:w="720" w:type="dxa"/>
          </w:tcPr>
          <w:p w14:paraId="12EE7593" w14:textId="77777777" w:rsidR="00DA7EE0" w:rsidRPr="007C5716" w:rsidRDefault="00DA7EE0" w:rsidP="00FB7DDB">
            <w:pPr>
              <w:rPr>
                <w:rFonts w:asciiTheme="majorBidi" w:hAnsiTheme="majorBidi" w:cstheme="majorBidi"/>
              </w:rPr>
            </w:pPr>
          </w:p>
        </w:tc>
        <w:tc>
          <w:tcPr>
            <w:tcW w:w="720" w:type="dxa"/>
          </w:tcPr>
          <w:p w14:paraId="612137FB" w14:textId="498BCC65" w:rsidR="00DA7EE0" w:rsidRPr="00D37BE5" w:rsidRDefault="00DA7EE0" w:rsidP="00D37BE5">
            <w:pPr>
              <w:pStyle w:val="ListParagraph"/>
              <w:numPr>
                <w:ilvl w:val="0"/>
                <w:numId w:val="175"/>
              </w:numPr>
              <w:rPr>
                <w:rFonts w:asciiTheme="majorBidi" w:hAnsiTheme="majorBidi" w:cstheme="majorBidi"/>
              </w:rPr>
            </w:pPr>
          </w:p>
        </w:tc>
        <w:tc>
          <w:tcPr>
            <w:tcW w:w="720" w:type="dxa"/>
          </w:tcPr>
          <w:p w14:paraId="526D7F22" w14:textId="77777777" w:rsidR="00DA7EE0" w:rsidRPr="007C5716" w:rsidRDefault="00DA7EE0" w:rsidP="00FB7DDB">
            <w:pPr>
              <w:rPr>
                <w:rFonts w:asciiTheme="majorBidi" w:hAnsiTheme="majorBidi" w:cstheme="majorBidi"/>
              </w:rPr>
            </w:pPr>
          </w:p>
        </w:tc>
        <w:tc>
          <w:tcPr>
            <w:tcW w:w="5125" w:type="dxa"/>
          </w:tcPr>
          <w:p w14:paraId="4DB32B38" w14:textId="77777777" w:rsidR="00DA7EE0" w:rsidRPr="007C5716" w:rsidRDefault="00DA7EE0" w:rsidP="00FB7DDB">
            <w:pPr>
              <w:jc w:val="both"/>
              <w:rPr>
                <w:rFonts w:asciiTheme="majorBidi" w:hAnsiTheme="majorBidi" w:cstheme="majorBidi"/>
              </w:rPr>
            </w:pPr>
            <w:r w:rsidRPr="007C5716">
              <w:rPr>
                <w:rFonts w:asciiTheme="majorBidi" w:hAnsiTheme="majorBidi" w:cstheme="majorBidi"/>
              </w:rPr>
              <w:t>a Key management Person has been convicted of any offence involving fraud or dishonesty or a violation of securities law within or outside of Maldives; and/or</w:t>
            </w:r>
          </w:p>
          <w:p w14:paraId="6D8DE473" w14:textId="77777777" w:rsidR="00DA7EE0" w:rsidRPr="007C5716" w:rsidRDefault="00DA7EE0" w:rsidP="00FB7DDB">
            <w:pPr>
              <w:rPr>
                <w:rFonts w:asciiTheme="majorBidi" w:hAnsiTheme="majorBidi" w:cstheme="majorBidi"/>
              </w:rPr>
            </w:pPr>
          </w:p>
        </w:tc>
      </w:tr>
      <w:tr w:rsidR="00DA7EE0" w:rsidRPr="007C5716" w14:paraId="1BE79C70" w14:textId="77777777" w:rsidTr="00995DBE">
        <w:tc>
          <w:tcPr>
            <w:tcW w:w="2155" w:type="dxa"/>
          </w:tcPr>
          <w:p w14:paraId="5042093F" w14:textId="77777777" w:rsidR="00DA7EE0" w:rsidRPr="007C5716" w:rsidRDefault="00DA7EE0" w:rsidP="00FB7DDB">
            <w:pPr>
              <w:rPr>
                <w:rFonts w:asciiTheme="majorBidi" w:hAnsiTheme="majorBidi" w:cstheme="majorBidi"/>
              </w:rPr>
            </w:pPr>
          </w:p>
        </w:tc>
        <w:tc>
          <w:tcPr>
            <w:tcW w:w="720" w:type="dxa"/>
          </w:tcPr>
          <w:p w14:paraId="10698923" w14:textId="77777777" w:rsidR="00DA7EE0" w:rsidRPr="007C5716" w:rsidRDefault="00DA7EE0" w:rsidP="00FB7DDB">
            <w:pPr>
              <w:rPr>
                <w:rFonts w:asciiTheme="majorBidi" w:hAnsiTheme="majorBidi" w:cstheme="majorBidi"/>
              </w:rPr>
            </w:pPr>
          </w:p>
        </w:tc>
        <w:tc>
          <w:tcPr>
            <w:tcW w:w="720" w:type="dxa"/>
          </w:tcPr>
          <w:p w14:paraId="3BBEAFA0" w14:textId="77777777" w:rsidR="00DA7EE0" w:rsidRPr="007C5716" w:rsidRDefault="00DA7EE0" w:rsidP="00FB7DDB">
            <w:pPr>
              <w:rPr>
                <w:rFonts w:asciiTheme="majorBidi" w:hAnsiTheme="majorBidi" w:cstheme="majorBidi"/>
              </w:rPr>
            </w:pPr>
            <w:r w:rsidRPr="007C5716">
              <w:rPr>
                <w:rFonts w:asciiTheme="majorBidi" w:hAnsiTheme="majorBidi" w:cstheme="majorBidi"/>
              </w:rPr>
              <w:t>(l)</w:t>
            </w:r>
          </w:p>
        </w:tc>
        <w:tc>
          <w:tcPr>
            <w:tcW w:w="720" w:type="dxa"/>
          </w:tcPr>
          <w:p w14:paraId="1D645189" w14:textId="77777777" w:rsidR="00DA7EE0" w:rsidRPr="007C5716" w:rsidRDefault="00DA7EE0" w:rsidP="00FB7DDB">
            <w:pPr>
              <w:rPr>
                <w:rFonts w:asciiTheme="majorBidi" w:hAnsiTheme="majorBidi" w:cstheme="majorBidi"/>
              </w:rPr>
            </w:pPr>
          </w:p>
        </w:tc>
        <w:tc>
          <w:tcPr>
            <w:tcW w:w="5125" w:type="dxa"/>
          </w:tcPr>
          <w:p w14:paraId="2C98C864" w14:textId="77777777" w:rsidR="00DA7EE0" w:rsidRPr="007C5716" w:rsidRDefault="00DA7EE0" w:rsidP="00FB7DDB">
            <w:pPr>
              <w:rPr>
                <w:rFonts w:asciiTheme="majorBidi" w:hAnsiTheme="majorBidi" w:cstheme="majorBidi"/>
              </w:rPr>
            </w:pPr>
            <w:r w:rsidRPr="00453494">
              <w:rPr>
                <w:rFonts w:asciiTheme="majorBidi" w:hAnsiTheme="majorBidi" w:cstheme="majorBidi"/>
              </w:rPr>
              <w:t>a Key management Person of the exchange becomes an undischarged bankrupt.</w:t>
            </w:r>
          </w:p>
          <w:p w14:paraId="7C4C7313" w14:textId="77777777" w:rsidR="00DA7EE0" w:rsidRPr="007C5716" w:rsidRDefault="00DA7EE0" w:rsidP="00FB7DDB">
            <w:pPr>
              <w:rPr>
                <w:rFonts w:asciiTheme="majorBidi" w:hAnsiTheme="majorBidi" w:cstheme="majorBidi"/>
              </w:rPr>
            </w:pPr>
          </w:p>
        </w:tc>
      </w:tr>
      <w:tr w:rsidR="00DA7EE0" w:rsidRPr="007C5716" w14:paraId="1704EB92" w14:textId="77777777" w:rsidTr="00995DBE">
        <w:tc>
          <w:tcPr>
            <w:tcW w:w="2155" w:type="dxa"/>
          </w:tcPr>
          <w:p w14:paraId="1F6923F8"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Compliance manual</w:t>
            </w:r>
          </w:p>
        </w:tc>
        <w:tc>
          <w:tcPr>
            <w:tcW w:w="720" w:type="dxa"/>
          </w:tcPr>
          <w:p w14:paraId="1F95AC2D" w14:textId="5770B06F" w:rsidR="00DA7EE0" w:rsidRPr="00713910" w:rsidRDefault="00DA7EE0" w:rsidP="00713910">
            <w:pPr>
              <w:pStyle w:val="ListParagraph"/>
              <w:numPr>
                <w:ilvl w:val="0"/>
                <w:numId w:val="136"/>
              </w:numPr>
              <w:rPr>
                <w:rFonts w:asciiTheme="majorBidi" w:hAnsiTheme="majorBidi" w:cstheme="majorBidi"/>
              </w:rPr>
            </w:pPr>
          </w:p>
        </w:tc>
        <w:tc>
          <w:tcPr>
            <w:tcW w:w="720" w:type="dxa"/>
          </w:tcPr>
          <w:p w14:paraId="4BFAEDF9" w14:textId="77777777" w:rsidR="00DA7EE0" w:rsidRPr="007C5716" w:rsidRDefault="00DA7EE0" w:rsidP="00FB7DDB">
            <w:pPr>
              <w:rPr>
                <w:rFonts w:asciiTheme="majorBidi" w:hAnsiTheme="majorBidi" w:cstheme="majorBidi"/>
              </w:rPr>
            </w:pPr>
          </w:p>
        </w:tc>
        <w:tc>
          <w:tcPr>
            <w:tcW w:w="720" w:type="dxa"/>
          </w:tcPr>
          <w:p w14:paraId="74884910" w14:textId="77777777" w:rsidR="00DA7EE0" w:rsidRPr="007C5716" w:rsidRDefault="00DA7EE0" w:rsidP="00FB7DDB">
            <w:pPr>
              <w:rPr>
                <w:rFonts w:asciiTheme="majorBidi" w:hAnsiTheme="majorBidi" w:cstheme="majorBidi"/>
              </w:rPr>
            </w:pPr>
          </w:p>
        </w:tc>
        <w:tc>
          <w:tcPr>
            <w:tcW w:w="5125" w:type="dxa"/>
          </w:tcPr>
          <w:p w14:paraId="2B67E253" w14:textId="77777777" w:rsidR="00DA7EE0" w:rsidRPr="00634D4E" w:rsidRDefault="00DA7EE0" w:rsidP="00FB7DDB">
            <w:pPr>
              <w:rPr>
                <w:rFonts w:asciiTheme="majorBidi" w:hAnsiTheme="majorBidi" w:cstheme="majorBidi"/>
              </w:rPr>
            </w:pPr>
            <w:r w:rsidRPr="00634D4E">
              <w:rPr>
                <w:rFonts w:asciiTheme="majorBidi" w:hAnsiTheme="majorBidi" w:cstheme="majorBidi"/>
              </w:rPr>
              <w:t>An exchange shall have an internal compliance manual applicable to its directors and employees which shall include amongst others adequate compliance procedures and practices as set out in schedule 1 of this regulation</w:t>
            </w:r>
          </w:p>
          <w:p w14:paraId="4B625934" w14:textId="77777777" w:rsidR="00DA7EE0" w:rsidRPr="007C5716" w:rsidRDefault="00DA7EE0" w:rsidP="00FB7DDB">
            <w:pPr>
              <w:rPr>
                <w:rFonts w:asciiTheme="majorBidi" w:hAnsiTheme="majorBidi" w:cstheme="majorBidi"/>
              </w:rPr>
            </w:pPr>
          </w:p>
        </w:tc>
      </w:tr>
      <w:tr w:rsidR="00DA7EE0" w:rsidRPr="007C5716" w14:paraId="2C56B448" w14:textId="77777777" w:rsidTr="00995DBE">
        <w:tc>
          <w:tcPr>
            <w:tcW w:w="2155" w:type="dxa"/>
          </w:tcPr>
          <w:p w14:paraId="32CE050D"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Authority approval to engage in other businesses</w:t>
            </w:r>
          </w:p>
        </w:tc>
        <w:tc>
          <w:tcPr>
            <w:tcW w:w="720" w:type="dxa"/>
          </w:tcPr>
          <w:p w14:paraId="24A4825D" w14:textId="2A2FDC24" w:rsidR="00DA7EE0" w:rsidRPr="00713910" w:rsidRDefault="00DA7EE0" w:rsidP="00713910">
            <w:pPr>
              <w:pStyle w:val="ListParagraph"/>
              <w:numPr>
                <w:ilvl w:val="0"/>
                <w:numId w:val="136"/>
              </w:numPr>
              <w:rPr>
                <w:rFonts w:asciiTheme="majorBidi" w:hAnsiTheme="majorBidi" w:cstheme="majorBidi"/>
              </w:rPr>
            </w:pPr>
          </w:p>
        </w:tc>
        <w:tc>
          <w:tcPr>
            <w:tcW w:w="720" w:type="dxa"/>
          </w:tcPr>
          <w:p w14:paraId="5629FDEE" w14:textId="35FABB3C" w:rsidR="00DA7EE0" w:rsidRPr="00AC2001" w:rsidRDefault="00DA7EE0" w:rsidP="00AC2001">
            <w:pPr>
              <w:pStyle w:val="ListParagraph"/>
              <w:numPr>
                <w:ilvl w:val="0"/>
                <w:numId w:val="176"/>
              </w:numPr>
              <w:rPr>
                <w:rFonts w:asciiTheme="majorBidi" w:hAnsiTheme="majorBidi" w:cstheme="majorBidi"/>
              </w:rPr>
            </w:pPr>
          </w:p>
        </w:tc>
        <w:tc>
          <w:tcPr>
            <w:tcW w:w="720" w:type="dxa"/>
          </w:tcPr>
          <w:p w14:paraId="23FF6CA1" w14:textId="77777777" w:rsidR="00DA7EE0" w:rsidRPr="007C5716" w:rsidRDefault="00DA7EE0" w:rsidP="00FB7DDB">
            <w:pPr>
              <w:rPr>
                <w:rFonts w:asciiTheme="majorBidi" w:hAnsiTheme="majorBidi" w:cstheme="majorBidi"/>
              </w:rPr>
            </w:pPr>
          </w:p>
        </w:tc>
        <w:tc>
          <w:tcPr>
            <w:tcW w:w="5125" w:type="dxa"/>
          </w:tcPr>
          <w:p w14:paraId="3D3AD7B0" w14:textId="3998B65C" w:rsidR="009341A7" w:rsidRPr="00414F82" w:rsidRDefault="009341A7" w:rsidP="00FB7DDB">
            <w:pPr>
              <w:rPr>
                <w:rFonts w:asciiTheme="majorBidi" w:hAnsiTheme="majorBidi" w:cstheme="majorBidi"/>
              </w:rPr>
            </w:pPr>
            <w:r w:rsidRPr="00414F82">
              <w:rPr>
                <w:rFonts w:asciiTheme="majorBidi" w:hAnsiTheme="majorBidi" w:cstheme="majorBidi"/>
              </w:rPr>
              <w:t>An exchange shall disclose to the Authority all other business activities</w:t>
            </w:r>
            <w:r>
              <w:rPr>
                <w:rFonts w:asciiTheme="majorBidi" w:hAnsiTheme="majorBidi" w:cstheme="majorBidi"/>
              </w:rPr>
              <w:t xml:space="preserve"> in which</w:t>
            </w:r>
            <w:r w:rsidRPr="00414F82">
              <w:rPr>
                <w:rFonts w:asciiTheme="majorBidi" w:hAnsiTheme="majorBidi" w:cstheme="majorBidi"/>
              </w:rPr>
              <w:t xml:space="preserve"> it is engaged in at the time of applying for its license and </w:t>
            </w:r>
            <w:r>
              <w:rPr>
                <w:rFonts w:asciiTheme="majorBidi" w:hAnsiTheme="majorBidi" w:cs="MV Boli"/>
                <w:lang w:bidi="dv-MV"/>
              </w:rPr>
              <w:t xml:space="preserve"> </w:t>
            </w:r>
            <w:r w:rsidRPr="00CC699F">
              <w:rPr>
                <w:rFonts w:asciiTheme="majorBidi" w:hAnsiTheme="majorBidi" w:cs="MV Boli"/>
                <w:lang w:bidi="dv-MV"/>
              </w:rPr>
              <w:t>shall obtain the prior written approval of the Authority before engaging in any additional business activity after the grant of such license.</w:t>
            </w:r>
          </w:p>
          <w:p w14:paraId="5A0C7E50" w14:textId="77777777" w:rsidR="00DA7EE0" w:rsidRPr="007C5716" w:rsidRDefault="00DA7EE0" w:rsidP="00FB7DDB">
            <w:pPr>
              <w:rPr>
                <w:rFonts w:asciiTheme="majorBidi" w:hAnsiTheme="majorBidi" w:cstheme="majorBidi"/>
              </w:rPr>
            </w:pPr>
          </w:p>
        </w:tc>
      </w:tr>
      <w:tr w:rsidR="00DA7EE0" w:rsidRPr="007C5716" w14:paraId="2516D51B" w14:textId="77777777" w:rsidTr="00995DBE">
        <w:tc>
          <w:tcPr>
            <w:tcW w:w="2155" w:type="dxa"/>
          </w:tcPr>
          <w:p w14:paraId="154EF33E" w14:textId="77777777" w:rsidR="00DA7EE0" w:rsidRPr="007C5716" w:rsidRDefault="00DA7EE0" w:rsidP="00FB7DDB">
            <w:pPr>
              <w:rPr>
                <w:rFonts w:asciiTheme="majorBidi" w:hAnsiTheme="majorBidi" w:cstheme="majorBidi"/>
              </w:rPr>
            </w:pPr>
          </w:p>
        </w:tc>
        <w:tc>
          <w:tcPr>
            <w:tcW w:w="720" w:type="dxa"/>
          </w:tcPr>
          <w:p w14:paraId="10D65723" w14:textId="77777777" w:rsidR="00DA7EE0" w:rsidRPr="007C5716" w:rsidRDefault="00DA7EE0" w:rsidP="00FB7DDB">
            <w:pPr>
              <w:rPr>
                <w:rFonts w:asciiTheme="majorBidi" w:hAnsiTheme="majorBidi" w:cstheme="majorBidi"/>
              </w:rPr>
            </w:pPr>
          </w:p>
        </w:tc>
        <w:tc>
          <w:tcPr>
            <w:tcW w:w="720" w:type="dxa"/>
          </w:tcPr>
          <w:p w14:paraId="09D98361" w14:textId="762A1C90" w:rsidR="00DA7EE0" w:rsidRPr="00AC2001" w:rsidRDefault="00DA7EE0" w:rsidP="00AC2001">
            <w:pPr>
              <w:pStyle w:val="ListParagraph"/>
              <w:numPr>
                <w:ilvl w:val="0"/>
                <w:numId w:val="176"/>
              </w:numPr>
              <w:rPr>
                <w:rFonts w:asciiTheme="majorBidi" w:hAnsiTheme="majorBidi" w:cstheme="majorBidi"/>
              </w:rPr>
            </w:pPr>
          </w:p>
        </w:tc>
        <w:tc>
          <w:tcPr>
            <w:tcW w:w="720" w:type="dxa"/>
          </w:tcPr>
          <w:p w14:paraId="7891D369" w14:textId="77777777" w:rsidR="00DA7EE0" w:rsidRPr="007C5716" w:rsidRDefault="00DA7EE0" w:rsidP="00FB7DDB">
            <w:pPr>
              <w:rPr>
                <w:rFonts w:asciiTheme="majorBidi" w:hAnsiTheme="majorBidi" w:cstheme="majorBidi"/>
              </w:rPr>
            </w:pPr>
          </w:p>
        </w:tc>
        <w:tc>
          <w:tcPr>
            <w:tcW w:w="5125" w:type="dxa"/>
          </w:tcPr>
          <w:p w14:paraId="0D6865AC" w14:textId="77777777" w:rsidR="00DA7EE0" w:rsidRPr="00AA6F71" w:rsidRDefault="00DA7EE0" w:rsidP="00FB7DDB">
            <w:pPr>
              <w:rPr>
                <w:rFonts w:asciiTheme="majorBidi" w:hAnsiTheme="majorBidi" w:cstheme="majorBidi"/>
              </w:rPr>
            </w:pPr>
            <w:r w:rsidRPr="00AA6F71">
              <w:rPr>
                <w:rFonts w:asciiTheme="majorBidi" w:hAnsiTheme="majorBidi" w:cstheme="majorBidi"/>
              </w:rPr>
              <w:t>An exchange shall not engage in any other business which in the view of the Authority creates a conflict of interest unless prior written approval of the Authority is obtained.</w:t>
            </w:r>
          </w:p>
          <w:p w14:paraId="79113B24" w14:textId="77777777" w:rsidR="00DA7EE0" w:rsidRPr="007C5716" w:rsidRDefault="00DA7EE0" w:rsidP="00FB7DDB">
            <w:pPr>
              <w:rPr>
                <w:rFonts w:asciiTheme="majorBidi" w:hAnsiTheme="majorBidi" w:cstheme="majorBidi"/>
              </w:rPr>
            </w:pPr>
          </w:p>
        </w:tc>
      </w:tr>
      <w:tr w:rsidR="00DA7EE0" w:rsidRPr="007C5716" w14:paraId="59696C83" w14:textId="77777777" w:rsidTr="00995DBE">
        <w:tc>
          <w:tcPr>
            <w:tcW w:w="2155" w:type="dxa"/>
          </w:tcPr>
          <w:p w14:paraId="77FA3E8D" w14:textId="77777777" w:rsidR="00DA7EE0" w:rsidRPr="007C5716" w:rsidRDefault="00DA7EE0" w:rsidP="00FB7DDB">
            <w:pPr>
              <w:rPr>
                <w:rFonts w:asciiTheme="majorBidi" w:hAnsiTheme="majorBidi" w:cstheme="majorBidi"/>
              </w:rPr>
            </w:pPr>
          </w:p>
        </w:tc>
        <w:tc>
          <w:tcPr>
            <w:tcW w:w="720" w:type="dxa"/>
          </w:tcPr>
          <w:p w14:paraId="563EADF1" w14:textId="77777777" w:rsidR="00DA7EE0" w:rsidRPr="007C5716" w:rsidRDefault="00DA7EE0" w:rsidP="00FB7DDB">
            <w:pPr>
              <w:rPr>
                <w:rFonts w:asciiTheme="majorBidi" w:hAnsiTheme="majorBidi" w:cstheme="majorBidi"/>
              </w:rPr>
            </w:pPr>
          </w:p>
        </w:tc>
        <w:tc>
          <w:tcPr>
            <w:tcW w:w="720" w:type="dxa"/>
          </w:tcPr>
          <w:p w14:paraId="3DA3E72B" w14:textId="5BECE4BF" w:rsidR="00DA7EE0" w:rsidRPr="00AC2001" w:rsidRDefault="00DA7EE0" w:rsidP="00AC2001">
            <w:pPr>
              <w:pStyle w:val="ListParagraph"/>
              <w:numPr>
                <w:ilvl w:val="0"/>
                <w:numId w:val="176"/>
              </w:numPr>
              <w:rPr>
                <w:rFonts w:asciiTheme="majorBidi" w:hAnsiTheme="majorBidi" w:cstheme="majorBidi"/>
              </w:rPr>
            </w:pPr>
          </w:p>
        </w:tc>
        <w:tc>
          <w:tcPr>
            <w:tcW w:w="720" w:type="dxa"/>
          </w:tcPr>
          <w:p w14:paraId="53E836AF" w14:textId="77777777" w:rsidR="00DA7EE0" w:rsidRPr="007C5716" w:rsidRDefault="00DA7EE0" w:rsidP="00FB7DDB">
            <w:pPr>
              <w:rPr>
                <w:rFonts w:asciiTheme="majorBidi" w:hAnsiTheme="majorBidi" w:cstheme="majorBidi"/>
              </w:rPr>
            </w:pPr>
          </w:p>
        </w:tc>
        <w:tc>
          <w:tcPr>
            <w:tcW w:w="5125" w:type="dxa"/>
          </w:tcPr>
          <w:p w14:paraId="0E86BE28" w14:textId="77777777" w:rsidR="00DA7EE0" w:rsidRPr="00453494" w:rsidRDefault="00DA7EE0" w:rsidP="00FB7DDB">
            <w:pPr>
              <w:rPr>
                <w:rFonts w:asciiTheme="majorBidi" w:hAnsiTheme="majorBidi" w:cstheme="majorBidi"/>
              </w:rPr>
            </w:pPr>
            <w:r w:rsidRPr="00453494">
              <w:rPr>
                <w:rFonts w:asciiTheme="majorBidi" w:hAnsiTheme="majorBidi" w:cstheme="majorBidi"/>
              </w:rPr>
              <w:t>In the conduct of any such other business activity, an exchange shall ensure that proper processes are in place to have a clear demarcation of the different functions pertaining to such businesses.</w:t>
            </w:r>
          </w:p>
          <w:p w14:paraId="6239AB31" w14:textId="77777777" w:rsidR="00DA7EE0" w:rsidRPr="008813A1" w:rsidRDefault="00DA7EE0" w:rsidP="00FB7DDB">
            <w:pPr>
              <w:rPr>
                <w:rFonts w:asciiTheme="majorBidi" w:hAnsiTheme="majorBidi" w:cstheme="majorBidi"/>
                <w:highlight w:val="yellow"/>
              </w:rPr>
            </w:pPr>
          </w:p>
        </w:tc>
      </w:tr>
      <w:tr w:rsidR="00DA7EE0" w:rsidRPr="007C5716" w14:paraId="50F8AF04" w14:textId="77777777" w:rsidTr="00995DBE">
        <w:tc>
          <w:tcPr>
            <w:tcW w:w="2155" w:type="dxa"/>
          </w:tcPr>
          <w:p w14:paraId="3ACE688C"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Investor compensation fund</w:t>
            </w:r>
          </w:p>
        </w:tc>
        <w:tc>
          <w:tcPr>
            <w:tcW w:w="720" w:type="dxa"/>
          </w:tcPr>
          <w:p w14:paraId="2117E3D7" w14:textId="72E5ABDB" w:rsidR="00DA7EE0" w:rsidRPr="00E20415" w:rsidRDefault="00DA7EE0" w:rsidP="00E20415">
            <w:pPr>
              <w:pStyle w:val="ListParagraph"/>
              <w:numPr>
                <w:ilvl w:val="0"/>
                <w:numId w:val="136"/>
              </w:numPr>
              <w:rPr>
                <w:rFonts w:asciiTheme="majorBidi" w:hAnsiTheme="majorBidi" w:cstheme="majorBidi"/>
              </w:rPr>
            </w:pPr>
          </w:p>
        </w:tc>
        <w:tc>
          <w:tcPr>
            <w:tcW w:w="720" w:type="dxa"/>
          </w:tcPr>
          <w:p w14:paraId="2C8C849A" w14:textId="158CE974" w:rsidR="00DA7EE0" w:rsidRPr="00AC2001" w:rsidRDefault="00DA7EE0" w:rsidP="00AC2001">
            <w:pPr>
              <w:pStyle w:val="ListParagraph"/>
              <w:numPr>
                <w:ilvl w:val="0"/>
                <w:numId w:val="177"/>
              </w:numPr>
              <w:rPr>
                <w:rFonts w:asciiTheme="majorBidi" w:hAnsiTheme="majorBidi" w:cstheme="majorBidi"/>
              </w:rPr>
            </w:pPr>
          </w:p>
        </w:tc>
        <w:tc>
          <w:tcPr>
            <w:tcW w:w="720" w:type="dxa"/>
          </w:tcPr>
          <w:p w14:paraId="25C7C517" w14:textId="77777777" w:rsidR="00DA7EE0" w:rsidRPr="007C5716" w:rsidRDefault="00DA7EE0" w:rsidP="00FB7DDB">
            <w:pPr>
              <w:rPr>
                <w:rFonts w:asciiTheme="majorBidi" w:hAnsiTheme="majorBidi" w:cstheme="majorBidi"/>
              </w:rPr>
            </w:pPr>
          </w:p>
        </w:tc>
        <w:tc>
          <w:tcPr>
            <w:tcW w:w="5125" w:type="dxa"/>
          </w:tcPr>
          <w:p w14:paraId="61FD453D" w14:textId="0F9109ED" w:rsidR="000D1346" w:rsidRPr="007C5716" w:rsidRDefault="000D1346" w:rsidP="00FB7DDB">
            <w:pPr>
              <w:rPr>
                <w:rFonts w:asciiTheme="majorBidi" w:hAnsiTheme="majorBidi" w:cstheme="majorBidi"/>
              </w:rPr>
            </w:pPr>
            <w:r w:rsidRPr="007C5716">
              <w:rPr>
                <w:rFonts w:asciiTheme="majorBidi" w:hAnsiTheme="majorBidi" w:cstheme="majorBidi"/>
              </w:rPr>
              <w:t xml:space="preserve">An Exchange shall establish and maintain an investor compensation fund for the purpose of safeguarding investors against losses arising from </w:t>
            </w:r>
            <w:r w:rsidRPr="007C5716">
              <w:rPr>
                <w:rFonts w:asciiTheme="majorBidi" w:hAnsiTheme="majorBidi" w:cstheme="majorBidi"/>
              </w:rPr>
              <w:lastRenderedPageBreak/>
              <w:t>the failure of a trading participant or from such other circumstances as may be prescribed by the Authority.</w:t>
            </w:r>
          </w:p>
          <w:p w14:paraId="7814CC90" w14:textId="77777777" w:rsidR="00DA7EE0" w:rsidRPr="007C5716" w:rsidRDefault="00DA7EE0" w:rsidP="00FB7DDB">
            <w:pPr>
              <w:rPr>
                <w:rFonts w:asciiTheme="majorBidi" w:hAnsiTheme="majorBidi" w:cstheme="majorBidi"/>
              </w:rPr>
            </w:pPr>
          </w:p>
        </w:tc>
      </w:tr>
      <w:tr w:rsidR="00DA7EE0" w:rsidRPr="007C5716" w14:paraId="4DEF3089" w14:textId="77777777" w:rsidTr="00995DBE">
        <w:tc>
          <w:tcPr>
            <w:tcW w:w="2155" w:type="dxa"/>
          </w:tcPr>
          <w:p w14:paraId="6F5F0C49" w14:textId="77777777" w:rsidR="00DA7EE0" w:rsidRPr="007C5716" w:rsidRDefault="00DA7EE0" w:rsidP="00FB7DDB">
            <w:pPr>
              <w:rPr>
                <w:rFonts w:asciiTheme="majorBidi" w:hAnsiTheme="majorBidi" w:cstheme="majorBidi"/>
              </w:rPr>
            </w:pPr>
          </w:p>
        </w:tc>
        <w:tc>
          <w:tcPr>
            <w:tcW w:w="720" w:type="dxa"/>
          </w:tcPr>
          <w:p w14:paraId="2C673293" w14:textId="77777777" w:rsidR="00DA7EE0" w:rsidRPr="007C5716" w:rsidRDefault="00DA7EE0" w:rsidP="00FB7DDB">
            <w:pPr>
              <w:rPr>
                <w:rFonts w:asciiTheme="majorBidi" w:hAnsiTheme="majorBidi" w:cstheme="majorBidi"/>
              </w:rPr>
            </w:pPr>
          </w:p>
        </w:tc>
        <w:tc>
          <w:tcPr>
            <w:tcW w:w="720" w:type="dxa"/>
          </w:tcPr>
          <w:p w14:paraId="0E0BF42B" w14:textId="338823B1" w:rsidR="00DA7EE0" w:rsidRPr="00AC2001" w:rsidRDefault="00DA7EE0" w:rsidP="00AC2001">
            <w:pPr>
              <w:pStyle w:val="ListParagraph"/>
              <w:numPr>
                <w:ilvl w:val="0"/>
                <w:numId w:val="177"/>
              </w:numPr>
              <w:rPr>
                <w:rFonts w:asciiTheme="majorBidi" w:hAnsiTheme="majorBidi" w:cstheme="majorBidi"/>
              </w:rPr>
            </w:pPr>
          </w:p>
        </w:tc>
        <w:tc>
          <w:tcPr>
            <w:tcW w:w="720" w:type="dxa"/>
          </w:tcPr>
          <w:p w14:paraId="7BA2C306" w14:textId="77777777" w:rsidR="00DA7EE0" w:rsidRPr="007C5716" w:rsidRDefault="00DA7EE0" w:rsidP="00FB7DDB">
            <w:pPr>
              <w:rPr>
                <w:rFonts w:asciiTheme="majorBidi" w:hAnsiTheme="majorBidi" w:cstheme="majorBidi"/>
              </w:rPr>
            </w:pPr>
          </w:p>
        </w:tc>
        <w:tc>
          <w:tcPr>
            <w:tcW w:w="5125" w:type="dxa"/>
          </w:tcPr>
          <w:p w14:paraId="0676007C" w14:textId="34ABAB4D" w:rsidR="000D1346" w:rsidRPr="007C5716" w:rsidRDefault="000D1346" w:rsidP="00FB7DDB">
            <w:pPr>
              <w:rPr>
                <w:rFonts w:asciiTheme="majorBidi" w:hAnsiTheme="majorBidi" w:cstheme="majorBidi"/>
              </w:rPr>
            </w:pPr>
            <w:r w:rsidRPr="007C5716">
              <w:rPr>
                <w:rFonts w:asciiTheme="majorBidi" w:hAnsiTheme="majorBidi" w:cstheme="majorBidi"/>
              </w:rPr>
              <w:t>The Exchange shall maintain a minimum fund balance in such amount, and calculated in such manner, as the Authority may specify from time to time, having regard to the Exchange’s operational scope, trading activity, and risk exposure</w:t>
            </w:r>
            <w:r w:rsidR="00FE4B26" w:rsidRPr="007C5716">
              <w:rPr>
                <w:rFonts w:asciiTheme="majorBidi" w:hAnsiTheme="majorBidi" w:cstheme="majorBidi"/>
              </w:rPr>
              <w:t>.</w:t>
            </w:r>
          </w:p>
          <w:p w14:paraId="397B656F" w14:textId="77777777" w:rsidR="00DA7EE0" w:rsidRPr="007C5716" w:rsidRDefault="00DA7EE0" w:rsidP="00FB7DDB">
            <w:pPr>
              <w:rPr>
                <w:rFonts w:asciiTheme="majorBidi" w:hAnsiTheme="majorBidi" w:cstheme="majorBidi"/>
              </w:rPr>
            </w:pPr>
          </w:p>
        </w:tc>
      </w:tr>
      <w:tr w:rsidR="00DA7EE0" w:rsidRPr="007C5716" w14:paraId="48395274" w14:textId="77777777" w:rsidTr="00995DBE">
        <w:tc>
          <w:tcPr>
            <w:tcW w:w="2155" w:type="dxa"/>
          </w:tcPr>
          <w:p w14:paraId="6C25D01C" w14:textId="77777777" w:rsidR="00DA7EE0" w:rsidRPr="007C5716" w:rsidRDefault="00DA7EE0" w:rsidP="00FB7DDB">
            <w:pPr>
              <w:rPr>
                <w:rFonts w:asciiTheme="majorBidi" w:hAnsiTheme="majorBidi" w:cstheme="majorBidi"/>
              </w:rPr>
            </w:pPr>
          </w:p>
        </w:tc>
        <w:tc>
          <w:tcPr>
            <w:tcW w:w="720" w:type="dxa"/>
          </w:tcPr>
          <w:p w14:paraId="01ADA1EF" w14:textId="77777777" w:rsidR="00DA7EE0" w:rsidRPr="007C5716" w:rsidRDefault="00DA7EE0" w:rsidP="00FB7DDB">
            <w:pPr>
              <w:rPr>
                <w:rFonts w:asciiTheme="majorBidi" w:hAnsiTheme="majorBidi" w:cstheme="majorBidi"/>
              </w:rPr>
            </w:pPr>
          </w:p>
        </w:tc>
        <w:tc>
          <w:tcPr>
            <w:tcW w:w="720" w:type="dxa"/>
          </w:tcPr>
          <w:p w14:paraId="7D2A06B1" w14:textId="2E215587" w:rsidR="00DA7EE0" w:rsidRPr="00AC2001" w:rsidRDefault="00DA7EE0" w:rsidP="00AC2001">
            <w:pPr>
              <w:pStyle w:val="ListParagraph"/>
              <w:numPr>
                <w:ilvl w:val="0"/>
                <w:numId w:val="177"/>
              </w:numPr>
              <w:rPr>
                <w:rFonts w:asciiTheme="majorBidi" w:hAnsiTheme="majorBidi" w:cstheme="majorBidi"/>
              </w:rPr>
            </w:pPr>
          </w:p>
        </w:tc>
        <w:tc>
          <w:tcPr>
            <w:tcW w:w="720" w:type="dxa"/>
          </w:tcPr>
          <w:p w14:paraId="504FAF56" w14:textId="77777777" w:rsidR="00DA7EE0" w:rsidRPr="007C5716" w:rsidRDefault="00DA7EE0" w:rsidP="00FB7DDB">
            <w:pPr>
              <w:rPr>
                <w:rFonts w:asciiTheme="majorBidi" w:hAnsiTheme="majorBidi" w:cstheme="majorBidi"/>
              </w:rPr>
            </w:pPr>
          </w:p>
        </w:tc>
        <w:tc>
          <w:tcPr>
            <w:tcW w:w="5125" w:type="dxa"/>
          </w:tcPr>
          <w:p w14:paraId="1C064A8A" w14:textId="5047E5F4" w:rsidR="00DA7EE0" w:rsidRPr="007C5716" w:rsidRDefault="00DA7EE0" w:rsidP="00FB7DDB">
            <w:pPr>
              <w:rPr>
                <w:rFonts w:asciiTheme="majorBidi" w:hAnsiTheme="majorBidi" w:cstheme="majorBidi"/>
              </w:rPr>
            </w:pPr>
            <w:r w:rsidRPr="007C5716">
              <w:rPr>
                <w:rFonts w:asciiTheme="majorBidi" w:hAnsiTheme="majorBidi" w:cstheme="majorBidi"/>
              </w:rPr>
              <w:t>An exchange shall keep proper accounts and records of the investor compensation fund and shall in every financial year prepare a statement of accounts showing the movement and financial position of the fund in its annual report</w:t>
            </w:r>
          </w:p>
          <w:p w14:paraId="386650DF" w14:textId="77777777" w:rsidR="00DA7EE0" w:rsidRPr="007C5716" w:rsidRDefault="00DA7EE0" w:rsidP="00FB7DDB">
            <w:pPr>
              <w:rPr>
                <w:rFonts w:asciiTheme="majorBidi" w:hAnsiTheme="majorBidi" w:cstheme="majorBidi"/>
              </w:rPr>
            </w:pPr>
          </w:p>
        </w:tc>
      </w:tr>
      <w:tr w:rsidR="00DA7EE0" w:rsidRPr="007C5716" w14:paraId="6CDDCBBF" w14:textId="77777777" w:rsidTr="00995DBE">
        <w:tc>
          <w:tcPr>
            <w:tcW w:w="2155" w:type="dxa"/>
          </w:tcPr>
          <w:p w14:paraId="5A1D0501" w14:textId="77777777" w:rsidR="00DA7EE0" w:rsidRPr="007C5716" w:rsidRDefault="00DA7EE0" w:rsidP="00FB7DDB">
            <w:pPr>
              <w:rPr>
                <w:rFonts w:asciiTheme="majorBidi" w:hAnsiTheme="majorBidi" w:cstheme="majorBidi"/>
              </w:rPr>
            </w:pPr>
          </w:p>
        </w:tc>
        <w:tc>
          <w:tcPr>
            <w:tcW w:w="720" w:type="dxa"/>
          </w:tcPr>
          <w:p w14:paraId="2655E18A" w14:textId="77777777" w:rsidR="00DA7EE0" w:rsidRPr="007C5716" w:rsidRDefault="00DA7EE0" w:rsidP="00FB7DDB">
            <w:pPr>
              <w:rPr>
                <w:rFonts w:asciiTheme="majorBidi" w:hAnsiTheme="majorBidi" w:cstheme="majorBidi"/>
              </w:rPr>
            </w:pPr>
          </w:p>
        </w:tc>
        <w:tc>
          <w:tcPr>
            <w:tcW w:w="720" w:type="dxa"/>
          </w:tcPr>
          <w:p w14:paraId="47BA2D5F" w14:textId="77777777" w:rsidR="00DA7EE0" w:rsidRPr="007C5716" w:rsidRDefault="00DA7EE0" w:rsidP="00FB7DDB">
            <w:pPr>
              <w:rPr>
                <w:rFonts w:asciiTheme="majorBidi" w:hAnsiTheme="majorBidi" w:cstheme="majorBidi"/>
              </w:rPr>
            </w:pPr>
          </w:p>
        </w:tc>
        <w:tc>
          <w:tcPr>
            <w:tcW w:w="720" w:type="dxa"/>
          </w:tcPr>
          <w:p w14:paraId="4C6B5EDE" w14:textId="77777777" w:rsidR="00DA7EE0" w:rsidRPr="007C5716" w:rsidRDefault="00DA7EE0" w:rsidP="00FB7DDB">
            <w:pPr>
              <w:pStyle w:val="ListParagraph"/>
              <w:numPr>
                <w:ilvl w:val="0"/>
                <w:numId w:val="117"/>
              </w:numPr>
              <w:rPr>
                <w:rFonts w:asciiTheme="majorBidi" w:hAnsiTheme="majorBidi" w:cstheme="majorBidi"/>
              </w:rPr>
            </w:pPr>
          </w:p>
        </w:tc>
        <w:tc>
          <w:tcPr>
            <w:tcW w:w="5125" w:type="dxa"/>
          </w:tcPr>
          <w:p w14:paraId="4E233DD1" w14:textId="2670D63E" w:rsidR="00DA7EE0" w:rsidRPr="007C5716" w:rsidRDefault="00DA7EE0" w:rsidP="00FB7DDB">
            <w:pPr>
              <w:rPr>
                <w:rFonts w:asciiTheme="majorBidi" w:hAnsiTheme="majorBidi" w:cstheme="majorBidi"/>
              </w:rPr>
            </w:pPr>
            <w:r w:rsidRPr="007C5716">
              <w:rPr>
                <w:rFonts w:asciiTheme="majorBidi" w:hAnsiTheme="majorBidi" w:cstheme="majorBidi"/>
              </w:rPr>
              <w:t xml:space="preserve">The compensation fund shall be prudently managed by </w:t>
            </w:r>
            <w:r w:rsidR="00A60E60" w:rsidRPr="007C5716">
              <w:rPr>
                <w:rFonts w:asciiTheme="majorBidi" w:hAnsiTheme="majorBidi" w:cstheme="majorBidi"/>
              </w:rPr>
              <w:t>the exchange</w:t>
            </w:r>
            <w:r w:rsidRPr="007C5716">
              <w:rPr>
                <w:rFonts w:asciiTheme="majorBidi" w:hAnsiTheme="majorBidi" w:cstheme="majorBidi"/>
              </w:rPr>
              <w:t xml:space="preserve"> as a separate fund and shall be disclosed as such in </w:t>
            </w:r>
            <w:r w:rsidR="00A60E60" w:rsidRPr="007C5716">
              <w:rPr>
                <w:rFonts w:asciiTheme="majorBidi" w:hAnsiTheme="majorBidi" w:cstheme="majorBidi"/>
              </w:rPr>
              <w:t>the exchanges</w:t>
            </w:r>
            <w:r w:rsidRPr="007C5716">
              <w:rPr>
                <w:rFonts w:asciiTheme="majorBidi" w:hAnsiTheme="majorBidi" w:cstheme="majorBidi"/>
              </w:rPr>
              <w:t>’ annual balance sheet.</w:t>
            </w:r>
          </w:p>
          <w:p w14:paraId="39076C98" w14:textId="77777777" w:rsidR="00DA7EE0" w:rsidRPr="007C5716" w:rsidRDefault="00DA7EE0" w:rsidP="00FB7DDB">
            <w:pPr>
              <w:rPr>
                <w:rFonts w:asciiTheme="majorBidi" w:hAnsiTheme="majorBidi" w:cstheme="majorBidi"/>
              </w:rPr>
            </w:pPr>
          </w:p>
        </w:tc>
      </w:tr>
      <w:tr w:rsidR="00DA7EE0" w:rsidRPr="007C5716" w14:paraId="3B1C2A4E" w14:textId="77777777" w:rsidTr="00995DBE">
        <w:tc>
          <w:tcPr>
            <w:tcW w:w="2155" w:type="dxa"/>
          </w:tcPr>
          <w:p w14:paraId="13DE5800" w14:textId="77777777" w:rsidR="00DA7EE0" w:rsidRPr="007C5716" w:rsidRDefault="00DA7EE0" w:rsidP="00FB7DDB">
            <w:pPr>
              <w:rPr>
                <w:rFonts w:asciiTheme="majorBidi" w:hAnsiTheme="majorBidi" w:cstheme="majorBidi"/>
              </w:rPr>
            </w:pPr>
          </w:p>
        </w:tc>
        <w:tc>
          <w:tcPr>
            <w:tcW w:w="720" w:type="dxa"/>
          </w:tcPr>
          <w:p w14:paraId="53E2A3FB" w14:textId="77777777" w:rsidR="00DA7EE0" w:rsidRPr="007C5716" w:rsidRDefault="00DA7EE0" w:rsidP="00FB7DDB">
            <w:pPr>
              <w:rPr>
                <w:rFonts w:asciiTheme="majorBidi" w:hAnsiTheme="majorBidi" w:cstheme="majorBidi"/>
              </w:rPr>
            </w:pPr>
          </w:p>
        </w:tc>
        <w:tc>
          <w:tcPr>
            <w:tcW w:w="720" w:type="dxa"/>
          </w:tcPr>
          <w:p w14:paraId="38B9C5ED" w14:textId="77777777" w:rsidR="00DA7EE0" w:rsidRPr="007C5716" w:rsidRDefault="00DA7EE0" w:rsidP="00FB7DDB">
            <w:pPr>
              <w:rPr>
                <w:rFonts w:asciiTheme="majorBidi" w:hAnsiTheme="majorBidi" w:cstheme="majorBidi"/>
              </w:rPr>
            </w:pPr>
          </w:p>
        </w:tc>
        <w:tc>
          <w:tcPr>
            <w:tcW w:w="720" w:type="dxa"/>
          </w:tcPr>
          <w:p w14:paraId="49EAE499" w14:textId="77777777" w:rsidR="00DA7EE0" w:rsidRPr="007C5716" w:rsidRDefault="00DA7EE0" w:rsidP="00FB7DDB">
            <w:pPr>
              <w:pStyle w:val="ListParagraph"/>
              <w:numPr>
                <w:ilvl w:val="0"/>
                <w:numId w:val="117"/>
              </w:numPr>
              <w:rPr>
                <w:rFonts w:asciiTheme="majorBidi" w:hAnsiTheme="majorBidi" w:cstheme="majorBidi"/>
              </w:rPr>
            </w:pPr>
          </w:p>
        </w:tc>
        <w:tc>
          <w:tcPr>
            <w:tcW w:w="5125" w:type="dxa"/>
          </w:tcPr>
          <w:p w14:paraId="535090B5"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accounts shall include the income and all sources of contribution to and expenditure from the investor compensation fund.</w:t>
            </w:r>
          </w:p>
          <w:p w14:paraId="54CC4266" w14:textId="77777777" w:rsidR="00DA7EE0" w:rsidRPr="007C5716" w:rsidRDefault="00DA7EE0" w:rsidP="00FB7DDB">
            <w:pPr>
              <w:rPr>
                <w:rFonts w:asciiTheme="majorBidi" w:hAnsiTheme="majorBidi" w:cstheme="majorBidi"/>
              </w:rPr>
            </w:pPr>
          </w:p>
        </w:tc>
      </w:tr>
      <w:tr w:rsidR="00DA7EE0" w:rsidRPr="007C5716" w14:paraId="7B9F206C" w14:textId="77777777" w:rsidTr="00995DBE">
        <w:tc>
          <w:tcPr>
            <w:tcW w:w="2155" w:type="dxa"/>
          </w:tcPr>
          <w:p w14:paraId="428FD7B7" w14:textId="77777777" w:rsidR="00DA7EE0" w:rsidRPr="007C5716" w:rsidRDefault="00DA7EE0" w:rsidP="00FB7DDB">
            <w:pPr>
              <w:rPr>
                <w:rFonts w:asciiTheme="majorBidi" w:hAnsiTheme="majorBidi" w:cstheme="majorBidi"/>
              </w:rPr>
            </w:pPr>
          </w:p>
        </w:tc>
        <w:tc>
          <w:tcPr>
            <w:tcW w:w="720" w:type="dxa"/>
          </w:tcPr>
          <w:p w14:paraId="2353581B" w14:textId="77777777" w:rsidR="00DA7EE0" w:rsidRPr="007C5716" w:rsidRDefault="00DA7EE0" w:rsidP="00FB7DDB">
            <w:pPr>
              <w:rPr>
                <w:rFonts w:asciiTheme="majorBidi" w:hAnsiTheme="majorBidi" w:cstheme="majorBidi"/>
              </w:rPr>
            </w:pPr>
          </w:p>
        </w:tc>
        <w:tc>
          <w:tcPr>
            <w:tcW w:w="720" w:type="dxa"/>
          </w:tcPr>
          <w:p w14:paraId="4F67C85E" w14:textId="77777777" w:rsidR="00DA7EE0" w:rsidRPr="007C5716" w:rsidRDefault="00DA7EE0" w:rsidP="00FB7DDB">
            <w:pPr>
              <w:rPr>
                <w:rFonts w:asciiTheme="majorBidi" w:hAnsiTheme="majorBidi" w:cstheme="majorBidi"/>
              </w:rPr>
            </w:pPr>
          </w:p>
        </w:tc>
        <w:tc>
          <w:tcPr>
            <w:tcW w:w="720" w:type="dxa"/>
          </w:tcPr>
          <w:p w14:paraId="5B7E9FB4" w14:textId="77777777" w:rsidR="00DA7EE0" w:rsidRPr="007C5716" w:rsidRDefault="00DA7EE0" w:rsidP="00FB7DDB">
            <w:pPr>
              <w:pStyle w:val="ListParagraph"/>
              <w:numPr>
                <w:ilvl w:val="0"/>
                <w:numId w:val="117"/>
              </w:numPr>
              <w:rPr>
                <w:rFonts w:asciiTheme="majorBidi" w:hAnsiTheme="majorBidi" w:cstheme="majorBidi"/>
              </w:rPr>
            </w:pPr>
          </w:p>
        </w:tc>
        <w:tc>
          <w:tcPr>
            <w:tcW w:w="5125" w:type="dxa"/>
          </w:tcPr>
          <w:p w14:paraId="23C1A943" w14:textId="77777777" w:rsidR="00DA7EE0" w:rsidRPr="007C5716" w:rsidRDefault="00DA7EE0" w:rsidP="00FB7DDB">
            <w:pPr>
              <w:rPr>
                <w:rFonts w:asciiTheme="majorBidi" w:hAnsiTheme="majorBidi" w:cstheme="majorBidi"/>
              </w:rPr>
            </w:pPr>
            <w:r w:rsidRPr="007C5716">
              <w:rPr>
                <w:rFonts w:asciiTheme="majorBidi" w:hAnsiTheme="majorBidi" w:cstheme="majorBidi"/>
              </w:rPr>
              <w:t>The accounts and records shall be audited by the auditor appointed in compliance with this Regulation.</w:t>
            </w:r>
          </w:p>
          <w:p w14:paraId="57874641" w14:textId="77777777" w:rsidR="00DA7EE0" w:rsidRPr="007C5716" w:rsidRDefault="00DA7EE0" w:rsidP="00FB7DDB">
            <w:pPr>
              <w:rPr>
                <w:rFonts w:asciiTheme="majorBidi" w:hAnsiTheme="majorBidi" w:cstheme="majorBidi"/>
              </w:rPr>
            </w:pPr>
          </w:p>
        </w:tc>
      </w:tr>
      <w:tr w:rsidR="00DA7EE0" w:rsidRPr="007C5716" w14:paraId="7D821E0C" w14:textId="77777777" w:rsidTr="00995DBE">
        <w:tc>
          <w:tcPr>
            <w:tcW w:w="2155" w:type="dxa"/>
          </w:tcPr>
          <w:p w14:paraId="22ABD642" w14:textId="77777777" w:rsidR="00DA7EE0" w:rsidRPr="007C5716" w:rsidRDefault="00DA7EE0" w:rsidP="00FB7DDB">
            <w:pPr>
              <w:rPr>
                <w:rFonts w:asciiTheme="majorBidi" w:hAnsiTheme="majorBidi" w:cstheme="majorBidi"/>
              </w:rPr>
            </w:pPr>
          </w:p>
        </w:tc>
        <w:tc>
          <w:tcPr>
            <w:tcW w:w="720" w:type="dxa"/>
          </w:tcPr>
          <w:p w14:paraId="354761BE" w14:textId="77777777" w:rsidR="00DA7EE0" w:rsidRPr="007C5716" w:rsidRDefault="00DA7EE0" w:rsidP="00FB7DDB">
            <w:pPr>
              <w:rPr>
                <w:rFonts w:asciiTheme="majorBidi" w:hAnsiTheme="majorBidi" w:cstheme="majorBidi"/>
              </w:rPr>
            </w:pPr>
          </w:p>
        </w:tc>
        <w:tc>
          <w:tcPr>
            <w:tcW w:w="720" w:type="dxa"/>
          </w:tcPr>
          <w:p w14:paraId="0E7D7F9B" w14:textId="77777777" w:rsidR="00DA7EE0" w:rsidRPr="007C5716" w:rsidRDefault="00DA7EE0" w:rsidP="00FB7DDB">
            <w:pPr>
              <w:rPr>
                <w:rFonts w:asciiTheme="majorBidi" w:hAnsiTheme="majorBidi" w:cstheme="majorBidi"/>
              </w:rPr>
            </w:pPr>
          </w:p>
        </w:tc>
        <w:tc>
          <w:tcPr>
            <w:tcW w:w="720" w:type="dxa"/>
          </w:tcPr>
          <w:p w14:paraId="7F951F04" w14:textId="77777777" w:rsidR="00DA7EE0" w:rsidRPr="007C5716" w:rsidRDefault="00DA7EE0" w:rsidP="00FB7DDB">
            <w:pPr>
              <w:pStyle w:val="ListParagraph"/>
              <w:numPr>
                <w:ilvl w:val="0"/>
                <w:numId w:val="117"/>
              </w:numPr>
              <w:rPr>
                <w:rFonts w:asciiTheme="majorBidi" w:hAnsiTheme="majorBidi" w:cstheme="majorBidi"/>
              </w:rPr>
            </w:pPr>
          </w:p>
        </w:tc>
        <w:tc>
          <w:tcPr>
            <w:tcW w:w="5125" w:type="dxa"/>
          </w:tcPr>
          <w:p w14:paraId="16D3E81F" w14:textId="330B14F8" w:rsidR="00DA7EE0" w:rsidRPr="007C5716" w:rsidRDefault="00DA7EE0" w:rsidP="00FB7DDB">
            <w:pPr>
              <w:rPr>
                <w:rFonts w:asciiTheme="majorBidi" w:hAnsiTheme="majorBidi" w:cstheme="majorBidi"/>
              </w:rPr>
            </w:pPr>
            <w:r w:rsidRPr="007C5716">
              <w:rPr>
                <w:rFonts w:asciiTheme="majorBidi" w:hAnsiTheme="majorBidi" w:cstheme="majorBidi"/>
              </w:rPr>
              <w:t xml:space="preserve">Any proposed payment from the compensation fund by </w:t>
            </w:r>
            <w:r w:rsidR="00A60E60" w:rsidRPr="007C5716">
              <w:rPr>
                <w:rFonts w:asciiTheme="majorBidi" w:hAnsiTheme="majorBidi" w:cstheme="majorBidi"/>
              </w:rPr>
              <w:t>the exchange</w:t>
            </w:r>
            <w:r w:rsidRPr="007C5716">
              <w:rPr>
                <w:rFonts w:asciiTheme="majorBidi" w:hAnsiTheme="majorBidi" w:cstheme="majorBidi"/>
              </w:rPr>
              <w:t xml:space="preserve"> shall be reported to the Authority before such payment is </w:t>
            </w:r>
            <w:r w:rsidR="00A60E60" w:rsidRPr="007C5716">
              <w:rPr>
                <w:rFonts w:asciiTheme="majorBidi" w:hAnsiTheme="majorBidi" w:cstheme="majorBidi"/>
              </w:rPr>
              <w:t>affected</w:t>
            </w:r>
            <w:r w:rsidRPr="007C5716">
              <w:rPr>
                <w:rFonts w:asciiTheme="majorBidi" w:hAnsiTheme="majorBidi" w:cstheme="majorBidi"/>
              </w:rPr>
              <w:t>.</w:t>
            </w:r>
          </w:p>
          <w:p w14:paraId="5A7CB6EA" w14:textId="77777777" w:rsidR="00DA7EE0" w:rsidRPr="007C5716" w:rsidRDefault="00DA7EE0" w:rsidP="00FB7DDB">
            <w:pPr>
              <w:rPr>
                <w:rFonts w:asciiTheme="majorBidi" w:hAnsiTheme="majorBidi" w:cstheme="majorBidi"/>
              </w:rPr>
            </w:pPr>
          </w:p>
        </w:tc>
      </w:tr>
      <w:tr w:rsidR="00DA7EE0" w:rsidRPr="007C5716" w14:paraId="5BCD860A" w14:textId="77777777" w:rsidTr="00995DBE">
        <w:tc>
          <w:tcPr>
            <w:tcW w:w="2155" w:type="dxa"/>
          </w:tcPr>
          <w:p w14:paraId="03C7B9E9" w14:textId="77777777" w:rsidR="00DA7EE0" w:rsidRPr="007C5716" w:rsidRDefault="00DA7EE0" w:rsidP="00FB7DDB">
            <w:pPr>
              <w:rPr>
                <w:rFonts w:asciiTheme="majorBidi" w:hAnsiTheme="majorBidi" w:cstheme="majorBidi"/>
                <w:b/>
                <w:bCs/>
              </w:rPr>
            </w:pPr>
            <w:r w:rsidRPr="007C5716">
              <w:rPr>
                <w:rFonts w:asciiTheme="majorBidi" w:hAnsiTheme="majorBidi" w:cstheme="majorBidi"/>
                <w:b/>
                <w:bCs/>
              </w:rPr>
              <w:t>Actions against an Exchange</w:t>
            </w:r>
          </w:p>
          <w:p w14:paraId="2033C363" w14:textId="77777777" w:rsidR="00DA7EE0" w:rsidRPr="007C5716" w:rsidRDefault="00DA7EE0" w:rsidP="00FB7DDB">
            <w:pPr>
              <w:rPr>
                <w:rFonts w:asciiTheme="majorBidi" w:hAnsiTheme="majorBidi" w:cstheme="majorBidi"/>
              </w:rPr>
            </w:pPr>
          </w:p>
        </w:tc>
        <w:tc>
          <w:tcPr>
            <w:tcW w:w="720" w:type="dxa"/>
          </w:tcPr>
          <w:p w14:paraId="7CDB7917" w14:textId="6BED42B2" w:rsidR="00DA7EE0" w:rsidRPr="00DC2D76" w:rsidRDefault="00DA7EE0" w:rsidP="00DC2D76">
            <w:pPr>
              <w:pStyle w:val="ListParagraph"/>
              <w:numPr>
                <w:ilvl w:val="0"/>
                <w:numId w:val="136"/>
              </w:numPr>
              <w:rPr>
                <w:rFonts w:asciiTheme="majorBidi" w:hAnsiTheme="majorBidi" w:cstheme="majorBidi"/>
              </w:rPr>
            </w:pPr>
          </w:p>
        </w:tc>
        <w:tc>
          <w:tcPr>
            <w:tcW w:w="720" w:type="dxa"/>
          </w:tcPr>
          <w:p w14:paraId="0AC1562E" w14:textId="1E5DE3A6" w:rsidR="00DA7EE0" w:rsidRPr="00AC2001" w:rsidRDefault="00DA7EE0" w:rsidP="00AC2001">
            <w:pPr>
              <w:pStyle w:val="ListParagraph"/>
              <w:numPr>
                <w:ilvl w:val="0"/>
                <w:numId w:val="178"/>
              </w:numPr>
              <w:rPr>
                <w:rFonts w:asciiTheme="majorBidi" w:hAnsiTheme="majorBidi" w:cstheme="majorBidi"/>
              </w:rPr>
            </w:pPr>
          </w:p>
        </w:tc>
        <w:tc>
          <w:tcPr>
            <w:tcW w:w="720" w:type="dxa"/>
          </w:tcPr>
          <w:p w14:paraId="3613C8B3" w14:textId="77777777" w:rsidR="00DA7EE0" w:rsidRPr="007C5716" w:rsidRDefault="00DA7EE0" w:rsidP="00FB7DDB">
            <w:pPr>
              <w:rPr>
                <w:rFonts w:asciiTheme="majorBidi" w:hAnsiTheme="majorBidi" w:cstheme="majorBidi"/>
              </w:rPr>
            </w:pPr>
          </w:p>
        </w:tc>
        <w:tc>
          <w:tcPr>
            <w:tcW w:w="5125" w:type="dxa"/>
          </w:tcPr>
          <w:p w14:paraId="2E25D1A7" w14:textId="2346819E" w:rsidR="00FE4B26" w:rsidRPr="007C5716" w:rsidRDefault="00FE4B26" w:rsidP="00FB7DDB">
            <w:pPr>
              <w:rPr>
                <w:rFonts w:asciiTheme="majorBidi" w:hAnsiTheme="majorBidi" w:cstheme="majorBidi"/>
              </w:rPr>
            </w:pPr>
            <w:r w:rsidRPr="007C5716">
              <w:rPr>
                <w:rFonts w:asciiTheme="majorBidi" w:hAnsiTheme="majorBidi" w:cstheme="majorBidi"/>
              </w:rPr>
              <w:t>Where the Authority determines that an Exchange has contravened or failed to comply with these Regulations or any direction issued under them, the Authority may, after issuing written notice of the contravention and providing the Exchange an opportunity to make representations, take one or more of the following actions</w:t>
            </w:r>
          </w:p>
          <w:p w14:paraId="24D6B43E" w14:textId="77777777" w:rsidR="00DA7EE0" w:rsidRPr="007C5716" w:rsidRDefault="00DA7EE0" w:rsidP="00FB7DDB">
            <w:pPr>
              <w:rPr>
                <w:rFonts w:asciiTheme="majorBidi" w:hAnsiTheme="majorBidi" w:cstheme="majorBidi"/>
              </w:rPr>
            </w:pPr>
          </w:p>
        </w:tc>
      </w:tr>
      <w:tr w:rsidR="00DA7EE0" w:rsidRPr="007C5716" w14:paraId="58BCCE28" w14:textId="77777777" w:rsidTr="00995DBE">
        <w:tc>
          <w:tcPr>
            <w:tcW w:w="2155" w:type="dxa"/>
          </w:tcPr>
          <w:p w14:paraId="769C0D77" w14:textId="77777777" w:rsidR="00DA7EE0" w:rsidRPr="007C5716" w:rsidRDefault="00DA7EE0" w:rsidP="00FB7DDB">
            <w:pPr>
              <w:rPr>
                <w:rFonts w:asciiTheme="majorBidi" w:hAnsiTheme="majorBidi" w:cstheme="majorBidi"/>
              </w:rPr>
            </w:pPr>
          </w:p>
        </w:tc>
        <w:tc>
          <w:tcPr>
            <w:tcW w:w="720" w:type="dxa"/>
          </w:tcPr>
          <w:p w14:paraId="5BBD7448" w14:textId="77777777" w:rsidR="00DA7EE0" w:rsidRPr="007C5716" w:rsidRDefault="00DA7EE0" w:rsidP="00FB7DDB">
            <w:pPr>
              <w:rPr>
                <w:rFonts w:asciiTheme="majorBidi" w:hAnsiTheme="majorBidi" w:cstheme="majorBidi"/>
              </w:rPr>
            </w:pPr>
          </w:p>
        </w:tc>
        <w:tc>
          <w:tcPr>
            <w:tcW w:w="720" w:type="dxa"/>
          </w:tcPr>
          <w:p w14:paraId="0E22D749" w14:textId="77777777" w:rsidR="00DA7EE0" w:rsidRPr="007C5716" w:rsidRDefault="00DA7EE0" w:rsidP="00FB7DDB">
            <w:pPr>
              <w:rPr>
                <w:rFonts w:asciiTheme="majorBidi" w:hAnsiTheme="majorBidi" w:cstheme="majorBidi"/>
              </w:rPr>
            </w:pPr>
          </w:p>
        </w:tc>
        <w:tc>
          <w:tcPr>
            <w:tcW w:w="720" w:type="dxa"/>
          </w:tcPr>
          <w:p w14:paraId="69A9B8ED" w14:textId="77777777" w:rsidR="00DA7EE0" w:rsidRPr="007C5716" w:rsidRDefault="00DA7EE0" w:rsidP="00FB7DDB">
            <w:pPr>
              <w:pStyle w:val="ListParagraph"/>
              <w:numPr>
                <w:ilvl w:val="0"/>
                <w:numId w:val="118"/>
              </w:numPr>
              <w:rPr>
                <w:rFonts w:asciiTheme="majorBidi" w:hAnsiTheme="majorBidi" w:cstheme="majorBidi"/>
              </w:rPr>
            </w:pPr>
          </w:p>
        </w:tc>
        <w:tc>
          <w:tcPr>
            <w:tcW w:w="5125" w:type="dxa"/>
          </w:tcPr>
          <w:p w14:paraId="2F2838C9" w14:textId="77777777" w:rsidR="00DA7EE0" w:rsidRPr="007C5716" w:rsidRDefault="00DA7EE0" w:rsidP="00FB7DDB">
            <w:pPr>
              <w:rPr>
                <w:rFonts w:asciiTheme="majorBidi" w:hAnsiTheme="majorBidi" w:cstheme="majorBidi"/>
              </w:rPr>
            </w:pPr>
            <w:r w:rsidRPr="007C5716">
              <w:rPr>
                <w:rFonts w:asciiTheme="majorBidi" w:hAnsiTheme="majorBidi" w:cstheme="majorBidi"/>
              </w:rPr>
              <w:t>privately censure the exchange</w:t>
            </w:r>
          </w:p>
          <w:p w14:paraId="351744F2" w14:textId="77777777" w:rsidR="00DA7EE0" w:rsidRPr="007C5716" w:rsidRDefault="00DA7EE0" w:rsidP="00FB7DDB">
            <w:pPr>
              <w:rPr>
                <w:rFonts w:asciiTheme="majorBidi" w:hAnsiTheme="majorBidi" w:cstheme="majorBidi"/>
              </w:rPr>
            </w:pPr>
          </w:p>
        </w:tc>
      </w:tr>
      <w:tr w:rsidR="00DA7EE0" w:rsidRPr="007C5716" w14:paraId="1CBD44AC" w14:textId="77777777" w:rsidTr="00995DBE">
        <w:tc>
          <w:tcPr>
            <w:tcW w:w="2155" w:type="dxa"/>
          </w:tcPr>
          <w:p w14:paraId="5E3DB0FE" w14:textId="77777777" w:rsidR="00DA7EE0" w:rsidRPr="007C5716" w:rsidRDefault="00DA7EE0" w:rsidP="00FB7DDB">
            <w:pPr>
              <w:rPr>
                <w:rFonts w:asciiTheme="majorBidi" w:hAnsiTheme="majorBidi" w:cstheme="majorBidi"/>
              </w:rPr>
            </w:pPr>
          </w:p>
        </w:tc>
        <w:tc>
          <w:tcPr>
            <w:tcW w:w="720" w:type="dxa"/>
          </w:tcPr>
          <w:p w14:paraId="7FBBDFA7" w14:textId="77777777" w:rsidR="00DA7EE0" w:rsidRPr="007C5716" w:rsidRDefault="00DA7EE0" w:rsidP="00FB7DDB">
            <w:pPr>
              <w:rPr>
                <w:rFonts w:asciiTheme="majorBidi" w:hAnsiTheme="majorBidi" w:cstheme="majorBidi"/>
              </w:rPr>
            </w:pPr>
          </w:p>
        </w:tc>
        <w:tc>
          <w:tcPr>
            <w:tcW w:w="720" w:type="dxa"/>
          </w:tcPr>
          <w:p w14:paraId="658012A3" w14:textId="77777777" w:rsidR="00DA7EE0" w:rsidRPr="007C5716" w:rsidRDefault="00DA7EE0" w:rsidP="00FB7DDB">
            <w:pPr>
              <w:rPr>
                <w:rFonts w:asciiTheme="majorBidi" w:hAnsiTheme="majorBidi" w:cstheme="majorBidi"/>
              </w:rPr>
            </w:pPr>
          </w:p>
        </w:tc>
        <w:tc>
          <w:tcPr>
            <w:tcW w:w="720" w:type="dxa"/>
          </w:tcPr>
          <w:p w14:paraId="7D57D28D" w14:textId="77777777" w:rsidR="00DA7EE0" w:rsidRPr="007C5716" w:rsidRDefault="00DA7EE0" w:rsidP="00FB7DDB">
            <w:pPr>
              <w:pStyle w:val="ListParagraph"/>
              <w:numPr>
                <w:ilvl w:val="0"/>
                <w:numId w:val="118"/>
              </w:numPr>
              <w:rPr>
                <w:rFonts w:asciiTheme="majorBidi" w:hAnsiTheme="majorBidi" w:cstheme="majorBidi"/>
              </w:rPr>
            </w:pPr>
          </w:p>
        </w:tc>
        <w:tc>
          <w:tcPr>
            <w:tcW w:w="5125" w:type="dxa"/>
          </w:tcPr>
          <w:p w14:paraId="2D35552C" w14:textId="77777777" w:rsidR="00DA7EE0" w:rsidRPr="007C5716" w:rsidRDefault="00DA7EE0" w:rsidP="00FB7DDB">
            <w:pPr>
              <w:rPr>
                <w:rFonts w:asciiTheme="majorBidi" w:hAnsiTheme="majorBidi" w:cstheme="majorBidi"/>
              </w:rPr>
            </w:pPr>
            <w:r w:rsidRPr="007C5716">
              <w:rPr>
                <w:rFonts w:asciiTheme="majorBidi" w:hAnsiTheme="majorBidi" w:cstheme="majorBidi"/>
              </w:rPr>
              <w:t xml:space="preserve">impose a penalty not less than MVR 25,000 and not exceeding MVR 100,000 on the exchange </w:t>
            </w:r>
          </w:p>
          <w:p w14:paraId="72114CD4" w14:textId="77777777" w:rsidR="00DA7EE0" w:rsidRPr="007C5716" w:rsidRDefault="00DA7EE0" w:rsidP="00FB7DDB">
            <w:pPr>
              <w:rPr>
                <w:rFonts w:asciiTheme="majorBidi" w:hAnsiTheme="majorBidi" w:cstheme="majorBidi"/>
              </w:rPr>
            </w:pPr>
          </w:p>
        </w:tc>
      </w:tr>
      <w:tr w:rsidR="00973B10" w:rsidRPr="007C5716" w14:paraId="25BBC3CA" w14:textId="77777777" w:rsidTr="00995DBE">
        <w:tc>
          <w:tcPr>
            <w:tcW w:w="2155" w:type="dxa"/>
          </w:tcPr>
          <w:p w14:paraId="647BE20B" w14:textId="77777777" w:rsidR="00973B10" w:rsidRPr="007C5716" w:rsidRDefault="00973B10" w:rsidP="00FB7DDB">
            <w:pPr>
              <w:rPr>
                <w:rFonts w:asciiTheme="majorBidi" w:hAnsiTheme="majorBidi" w:cstheme="majorBidi"/>
              </w:rPr>
            </w:pPr>
          </w:p>
        </w:tc>
        <w:tc>
          <w:tcPr>
            <w:tcW w:w="720" w:type="dxa"/>
          </w:tcPr>
          <w:p w14:paraId="7F9B9B8E" w14:textId="77777777" w:rsidR="00973B10" w:rsidRPr="007C5716" w:rsidRDefault="00973B10" w:rsidP="00FB7DDB">
            <w:pPr>
              <w:rPr>
                <w:rFonts w:asciiTheme="majorBidi" w:hAnsiTheme="majorBidi" w:cstheme="majorBidi"/>
              </w:rPr>
            </w:pPr>
          </w:p>
        </w:tc>
        <w:tc>
          <w:tcPr>
            <w:tcW w:w="720" w:type="dxa"/>
          </w:tcPr>
          <w:p w14:paraId="0FAB9571" w14:textId="77777777" w:rsidR="00973B10" w:rsidRPr="007C5716" w:rsidRDefault="00973B10" w:rsidP="00FB7DDB">
            <w:pPr>
              <w:rPr>
                <w:rFonts w:asciiTheme="majorBidi" w:hAnsiTheme="majorBidi" w:cstheme="majorBidi"/>
              </w:rPr>
            </w:pPr>
          </w:p>
        </w:tc>
        <w:tc>
          <w:tcPr>
            <w:tcW w:w="720" w:type="dxa"/>
          </w:tcPr>
          <w:p w14:paraId="4490D775" w14:textId="77777777" w:rsidR="00973B10" w:rsidRPr="007C5716" w:rsidRDefault="00973B10" w:rsidP="00FB7DDB">
            <w:pPr>
              <w:pStyle w:val="ListParagraph"/>
              <w:numPr>
                <w:ilvl w:val="0"/>
                <w:numId w:val="118"/>
              </w:numPr>
              <w:rPr>
                <w:rFonts w:asciiTheme="majorBidi" w:hAnsiTheme="majorBidi" w:cstheme="majorBidi"/>
              </w:rPr>
            </w:pPr>
          </w:p>
        </w:tc>
        <w:tc>
          <w:tcPr>
            <w:tcW w:w="5125" w:type="dxa"/>
          </w:tcPr>
          <w:p w14:paraId="0DFBA21A" w14:textId="77777777" w:rsidR="00973B10" w:rsidRDefault="00973B10" w:rsidP="00973B10">
            <w:pPr>
              <w:rPr>
                <w:rFonts w:asciiTheme="majorBidi" w:hAnsiTheme="majorBidi" w:cstheme="majorBidi"/>
              </w:rPr>
            </w:pPr>
            <w:r w:rsidRPr="009A21E9">
              <w:rPr>
                <w:rFonts w:asciiTheme="majorBidi" w:hAnsiTheme="majorBidi" w:cstheme="majorBidi"/>
              </w:rPr>
              <w:t>require the Exchange to take specified corrective or remedial measures within a time period determined by the Authority;</w:t>
            </w:r>
          </w:p>
          <w:p w14:paraId="03A68151" w14:textId="77777777" w:rsidR="00973B10" w:rsidRPr="007C5716" w:rsidRDefault="00973B10" w:rsidP="00FB7DDB">
            <w:pPr>
              <w:rPr>
                <w:rFonts w:asciiTheme="majorBidi" w:hAnsiTheme="majorBidi" w:cstheme="majorBidi"/>
              </w:rPr>
            </w:pPr>
          </w:p>
        </w:tc>
      </w:tr>
      <w:tr w:rsidR="00DA7EE0" w:rsidRPr="007C5716" w14:paraId="7A517379" w14:textId="77777777" w:rsidTr="00995DBE">
        <w:tc>
          <w:tcPr>
            <w:tcW w:w="2155" w:type="dxa"/>
          </w:tcPr>
          <w:p w14:paraId="24004471" w14:textId="77777777" w:rsidR="00DA7EE0" w:rsidRPr="007C5716" w:rsidRDefault="00DA7EE0" w:rsidP="00FB7DDB">
            <w:pPr>
              <w:rPr>
                <w:rFonts w:asciiTheme="majorBidi" w:hAnsiTheme="majorBidi" w:cstheme="majorBidi"/>
              </w:rPr>
            </w:pPr>
          </w:p>
        </w:tc>
        <w:tc>
          <w:tcPr>
            <w:tcW w:w="720" w:type="dxa"/>
          </w:tcPr>
          <w:p w14:paraId="394E613E" w14:textId="77777777" w:rsidR="00DA7EE0" w:rsidRPr="007C5716" w:rsidRDefault="00DA7EE0" w:rsidP="00FB7DDB">
            <w:pPr>
              <w:rPr>
                <w:rFonts w:asciiTheme="majorBidi" w:hAnsiTheme="majorBidi" w:cstheme="majorBidi"/>
              </w:rPr>
            </w:pPr>
          </w:p>
        </w:tc>
        <w:tc>
          <w:tcPr>
            <w:tcW w:w="720" w:type="dxa"/>
          </w:tcPr>
          <w:p w14:paraId="0EF55839" w14:textId="77777777" w:rsidR="00DA7EE0" w:rsidRPr="007C5716" w:rsidRDefault="00DA7EE0" w:rsidP="00FB7DDB">
            <w:pPr>
              <w:rPr>
                <w:rFonts w:asciiTheme="majorBidi" w:hAnsiTheme="majorBidi" w:cstheme="majorBidi"/>
              </w:rPr>
            </w:pPr>
          </w:p>
        </w:tc>
        <w:tc>
          <w:tcPr>
            <w:tcW w:w="720" w:type="dxa"/>
          </w:tcPr>
          <w:p w14:paraId="75464E3B" w14:textId="77777777" w:rsidR="00DA7EE0" w:rsidRPr="007C5716" w:rsidRDefault="00DA7EE0" w:rsidP="00FB7DDB">
            <w:pPr>
              <w:pStyle w:val="ListParagraph"/>
              <w:numPr>
                <w:ilvl w:val="0"/>
                <w:numId w:val="118"/>
              </w:numPr>
              <w:rPr>
                <w:rFonts w:asciiTheme="majorBidi" w:hAnsiTheme="majorBidi" w:cstheme="majorBidi"/>
              </w:rPr>
            </w:pPr>
          </w:p>
        </w:tc>
        <w:tc>
          <w:tcPr>
            <w:tcW w:w="5125" w:type="dxa"/>
          </w:tcPr>
          <w:p w14:paraId="2534313C" w14:textId="77777777" w:rsidR="00DA7EE0" w:rsidRPr="007C5716" w:rsidRDefault="00DA7EE0" w:rsidP="00FB7DDB">
            <w:pPr>
              <w:rPr>
                <w:rFonts w:asciiTheme="majorBidi" w:hAnsiTheme="majorBidi" w:cstheme="majorBidi"/>
              </w:rPr>
            </w:pPr>
            <w:r w:rsidRPr="007C5716">
              <w:rPr>
                <w:rFonts w:asciiTheme="majorBidi" w:hAnsiTheme="majorBidi" w:cstheme="majorBidi"/>
              </w:rPr>
              <w:t>publish the fact that the exchange has been penalized or censured for contravening these regulations;</w:t>
            </w:r>
          </w:p>
          <w:p w14:paraId="5E5191C1" w14:textId="77777777" w:rsidR="00DA7EE0" w:rsidRPr="007C5716" w:rsidRDefault="00DA7EE0" w:rsidP="00FB7DDB">
            <w:pPr>
              <w:rPr>
                <w:rFonts w:asciiTheme="majorBidi" w:hAnsiTheme="majorBidi" w:cstheme="majorBidi"/>
              </w:rPr>
            </w:pPr>
          </w:p>
        </w:tc>
      </w:tr>
      <w:tr w:rsidR="00973B10" w:rsidRPr="007C5716" w14:paraId="3DA8DFF2" w14:textId="77777777" w:rsidTr="00995DBE">
        <w:tc>
          <w:tcPr>
            <w:tcW w:w="2155" w:type="dxa"/>
          </w:tcPr>
          <w:p w14:paraId="463F4D34" w14:textId="77777777" w:rsidR="00973B10" w:rsidRPr="007C5716" w:rsidRDefault="00973B10" w:rsidP="00FB7DDB">
            <w:pPr>
              <w:rPr>
                <w:rFonts w:asciiTheme="majorBidi" w:hAnsiTheme="majorBidi" w:cstheme="majorBidi"/>
              </w:rPr>
            </w:pPr>
          </w:p>
        </w:tc>
        <w:tc>
          <w:tcPr>
            <w:tcW w:w="720" w:type="dxa"/>
          </w:tcPr>
          <w:p w14:paraId="0581A48D" w14:textId="77777777" w:rsidR="00973B10" w:rsidRPr="007C5716" w:rsidRDefault="00973B10" w:rsidP="00FB7DDB">
            <w:pPr>
              <w:rPr>
                <w:rFonts w:asciiTheme="majorBidi" w:hAnsiTheme="majorBidi" w:cstheme="majorBidi"/>
              </w:rPr>
            </w:pPr>
          </w:p>
        </w:tc>
        <w:tc>
          <w:tcPr>
            <w:tcW w:w="720" w:type="dxa"/>
          </w:tcPr>
          <w:p w14:paraId="599274D6" w14:textId="77777777" w:rsidR="00973B10" w:rsidRPr="00973B10" w:rsidRDefault="00973B10" w:rsidP="00973B10">
            <w:pPr>
              <w:pStyle w:val="ListParagraph"/>
              <w:numPr>
                <w:ilvl w:val="0"/>
                <w:numId w:val="178"/>
              </w:numPr>
              <w:rPr>
                <w:rFonts w:asciiTheme="majorBidi" w:hAnsiTheme="majorBidi" w:cstheme="majorBidi"/>
              </w:rPr>
            </w:pPr>
          </w:p>
        </w:tc>
        <w:tc>
          <w:tcPr>
            <w:tcW w:w="720" w:type="dxa"/>
          </w:tcPr>
          <w:p w14:paraId="629917BF" w14:textId="77777777" w:rsidR="00973B10" w:rsidRPr="007C5716" w:rsidRDefault="00973B10" w:rsidP="00973B10">
            <w:pPr>
              <w:pStyle w:val="ListParagraph"/>
              <w:rPr>
                <w:rFonts w:asciiTheme="majorBidi" w:hAnsiTheme="majorBidi" w:cstheme="majorBidi"/>
              </w:rPr>
            </w:pPr>
          </w:p>
        </w:tc>
        <w:tc>
          <w:tcPr>
            <w:tcW w:w="5125" w:type="dxa"/>
          </w:tcPr>
          <w:p w14:paraId="06DD6C17" w14:textId="77777777" w:rsidR="00973B10" w:rsidRDefault="00973B10" w:rsidP="00973B10">
            <w:pPr>
              <w:rPr>
                <w:rFonts w:asciiTheme="majorBidi" w:hAnsiTheme="majorBidi" w:cstheme="majorBidi"/>
              </w:rPr>
            </w:pPr>
            <w:r w:rsidRPr="004654B4">
              <w:rPr>
                <w:rFonts w:asciiTheme="majorBidi" w:hAnsiTheme="majorBidi" w:cstheme="majorBidi"/>
              </w:rPr>
              <w:t>The exercise of powers under this Regulation shall be without prejudice to the Authority’s right to initiate proceedings under Section 28 of the Act where the non-compliance constitutes an offence under the Act.</w:t>
            </w:r>
          </w:p>
          <w:p w14:paraId="2630EAB5" w14:textId="77777777" w:rsidR="00973B10" w:rsidRPr="007C5716" w:rsidRDefault="00973B10" w:rsidP="00FB7DDB">
            <w:pPr>
              <w:rPr>
                <w:rFonts w:asciiTheme="majorBidi" w:hAnsiTheme="majorBidi" w:cstheme="majorBidi"/>
              </w:rPr>
            </w:pPr>
          </w:p>
        </w:tc>
      </w:tr>
      <w:tr w:rsidR="00FE4B26" w:rsidRPr="007C5716" w14:paraId="4410B19D" w14:textId="77777777" w:rsidTr="00995DBE">
        <w:tc>
          <w:tcPr>
            <w:tcW w:w="2155" w:type="dxa"/>
          </w:tcPr>
          <w:p w14:paraId="420BFA82" w14:textId="77777777" w:rsidR="00FE4B26" w:rsidRPr="007C5716" w:rsidRDefault="00FE4B26" w:rsidP="00FB7DDB">
            <w:pPr>
              <w:rPr>
                <w:rFonts w:asciiTheme="majorBidi" w:hAnsiTheme="majorBidi" w:cstheme="majorBidi"/>
              </w:rPr>
            </w:pPr>
          </w:p>
        </w:tc>
        <w:tc>
          <w:tcPr>
            <w:tcW w:w="720" w:type="dxa"/>
          </w:tcPr>
          <w:p w14:paraId="6096281D" w14:textId="77777777" w:rsidR="00FE4B26" w:rsidRPr="007C5716" w:rsidRDefault="00FE4B26" w:rsidP="00FB7DDB">
            <w:pPr>
              <w:rPr>
                <w:rFonts w:asciiTheme="majorBidi" w:hAnsiTheme="majorBidi" w:cstheme="majorBidi"/>
              </w:rPr>
            </w:pPr>
          </w:p>
        </w:tc>
        <w:tc>
          <w:tcPr>
            <w:tcW w:w="720" w:type="dxa"/>
          </w:tcPr>
          <w:p w14:paraId="7B8DC709" w14:textId="3DA77A67" w:rsidR="00FE4B26" w:rsidRPr="00AC2001" w:rsidRDefault="00FE4B26" w:rsidP="00AC2001">
            <w:pPr>
              <w:pStyle w:val="ListParagraph"/>
              <w:numPr>
                <w:ilvl w:val="0"/>
                <w:numId w:val="178"/>
              </w:numPr>
              <w:rPr>
                <w:rFonts w:asciiTheme="majorBidi" w:hAnsiTheme="majorBidi" w:cstheme="majorBidi"/>
              </w:rPr>
            </w:pPr>
          </w:p>
        </w:tc>
        <w:tc>
          <w:tcPr>
            <w:tcW w:w="720" w:type="dxa"/>
          </w:tcPr>
          <w:p w14:paraId="091990B2" w14:textId="77777777" w:rsidR="00FE4B26" w:rsidRPr="007C5716" w:rsidRDefault="00FE4B26" w:rsidP="00FE4B26">
            <w:pPr>
              <w:pStyle w:val="ListParagraph"/>
              <w:rPr>
                <w:rFonts w:asciiTheme="majorBidi" w:hAnsiTheme="majorBidi" w:cstheme="majorBidi"/>
              </w:rPr>
            </w:pPr>
          </w:p>
        </w:tc>
        <w:tc>
          <w:tcPr>
            <w:tcW w:w="5125" w:type="dxa"/>
          </w:tcPr>
          <w:p w14:paraId="50F8C79C" w14:textId="77777777" w:rsidR="00FE4B26" w:rsidRPr="007C5716" w:rsidRDefault="00FE4B26" w:rsidP="00FE4B26">
            <w:pPr>
              <w:rPr>
                <w:rFonts w:asciiTheme="majorBidi" w:hAnsiTheme="majorBidi" w:cstheme="majorBidi"/>
              </w:rPr>
            </w:pPr>
            <w:r w:rsidRPr="007C5716">
              <w:rPr>
                <w:rFonts w:asciiTheme="majorBidi" w:hAnsiTheme="majorBidi" w:cstheme="majorBidi"/>
              </w:rPr>
              <w:t>The Authority may require the Exchange to take specified corrective measures within a time period determined by the Authority.</w:t>
            </w:r>
          </w:p>
          <w:p w14:paraId="34D0A9D9" w14:textId="77777777" w:rsidR="00FE4B26" w:rsidRPr="007C5716" w:rsidRDefault="00FE4B26" w:rsidP="00FB7DDB">
            <w:pPr>
              <w:rPr>
                <w:rFonts w:asciiTheme="majorBidi" w:hAnsiTheme="majorBidi" w:cstheme="majorBidi"/>
              </w:rPr>
            </w:pPr>
          </w:p>
        </w:tc>
      </w:tr>
      <w:tr w:rsidR="00FE4B26" w:rsidRPr="007C5716" w14:paraId="275DD20F" w14:textId="77777777" w:rsidTr="00995DBE">
        <w:tc>
          <w:tcPr>
            <w:tcW w:w="2155" w:type="dxa"/>
          </w:tcPr>
          <w:p w14:paraId="4A4ABE8F" w14:textId="77777777" w:rsidR="00FE4B26" w:rsidRPr="007C5716" w:rsidRDefault="00FE4B26" w:rsidP="00FB7DDB">
            <w:pPr>
              <w:rPr>
                <w:rFonts w:asciiTheme="majorBidi" w:hAnsiTheme="majorBidi" w:cstheme="majorBidi"/>
              </w:rPr>
            </w:pPr>
          </w:p>
        </w:tc>
        <w:tc>
          <w:tcPr>
            <w:tcW w:w="720" w:type="dxa"/>
          </w:tcPr>
          <w:p w14:paraId="307D57D4" w14:textId="77777777" w:rsidR="00FE4B26" w:rsidRPr="007C5716" w:rsidRDefault="00FE4B26" w:rsidP="00FB7DDB">
            <w:pPr>
              <w:rPr>
                <w:rFonts w:asciiTheme="majorBidi" w:hAnsiTheme="majorBidi" w:cstheme="majorBidi"/>
              </w:rPr>
            </w:pPr>
          </w:p>
        </w:tc>
        <w:tc>
          <w:tcPr>
            <w:tcW w:w="720" w:type="dxa"/>
          </w:tcPr>
          <w:p w14:paraId="539F3EB9" w14:textId="52D9C0D8" w:rsidR="00FE4B26" w:rsidRPr="00AC2001" w:rsidRDefault="00FE4B26" w:rsidP="00AC2001">
            <w:pPr>
              <w:pStyle w:val="ListParagraph"/>
              <w:numPr>
                <w:ilvl w:val="0"/>
                <w:numId w:val="178"/>
              </w:numPr>
              <w:rPr>
                <w:rFonts w:asciiTheme="majorBidi" w:hAnsiTheme="majorBidi" w:cstheme="majorBidi"/>
              </w:rPr>
            </w:pPr>
          </w:p>
        </w:tc>
        <w:tc>
          <w:tcPr>
            <w:tcW w:w="720" w:type="dxa"/>
          </w:tcPr>
          <w:p w14:paraId="1F362FD4" w14:textId="77777777" w:rsidR="00FE4B26" w:rsidRPr="007C5716" w:rsidRDefault="00FE4B26" w:rsidP="00FE4B26">
            <w:pPr>
              <w:pStyle w:val="ListParagraph"/>
              <w:rPr>
                <w:rFonts w:asciiTheme="majorBidi" w:hAnsiTheme="majorBidi" w:cstheme="majorBidi"/>
              </w:rPr>
            </w:pPr>
          </w:p>
        </w:tc>
        <w:tc>
          <w:tcPr>
            <w:tcW w:w="5125" w:type="dxa"/>
          </w:tcPr>
          <w:p w14:paraId="7FC0A814" w14:textId="77777777" w:rsidR="00FE4B26" w:rsidRPr="007C5716" w:rsidRDefault="00B17F96" w:rsidP="00FB7DDB">
            <w:pPr>
              <w:rPr>
                <w:rFonts w:asciiTheme="majorBidi" w:hAnsiTheme="majorBidi" w:cstheme="majorBidi"/>
              </w:rPr>
            </w:pPr>
            <w:r w:rsidRPr="007C5716">
              <w:rPr>
                <w:rFonts w:asciiTheme="majorBidi" w:hAnsiTheme="majorBidi" w:cstheme="majorBidi"/>
              </w:rPr>
              <w:t>Notwithstanding subsection (a), the Authority may take immediate action without prior representations where such action is necessary to protect market integrity, investor interests, or the proper functioning of the market.</w:t>
            </w:r>
          </w:p>
          <w:p w14:paraId="7CD58BB6" w14:textId="55D45999" w:rsidR="00B17F96" w:rsidRPr="007C5716" w:rsidRDefault="00B17F96" w:rsidP="00FB7DDB">
            <w:pPr>
              <w:rPr>
                <w:rFonts w:asciiTheme="majorBidi" w:hAnsiTheme="majorBidi" w:cstheme="majorBidi"/>
              </w:rPr>
            </w:pPr>
          </w:p>
        </w:tc>
      </w:tr>
      <w:tr w:rsidR="00DA7EE0" w:rsidRPr="007C5716" w14:paraId="68EBE4DD" w14:textId="77777777" w:rsidTr="00995DBE">
        <w:tc>
          <w:tcPr>
            <w:tcW w:w="2155" w:type="dxa"/>
          </w:tcPr>
          <w:p w14:paraId="21C7EB69" w14:textId="77777777" w:rsidR="00DA7EE0" w:rsidRPr="007C5716" w:rsidRDefault="00DA7EE0" w:rsidP="00FB7DDB">
            <w:pPr>
              <w:rPr>
                <w:rFonts w:asciiTheme="majorBidi" w:hAnsiTheme="majorBidi" w:cstheme="majorBidi"/>
              </w:rPr>
            </w:pPr>
          </w:p>
        </w:tc>
        <w:tc>
          <w:tcPr>
            <w:tcW w:w="720" w:type="dxa"/>
          </w:tcPr>
          <w:p w14:paraId="0D9ED7C4" w14:textId="77777777" w:rsidR="00DA7EE0" w:rsidRPr="007C5716" w:rsidRDefault="00DA7EE0" w:rsidP="00FB7DDB">
            <w:pPr>
              <w:rPr>
                <w:rFonts w:asciiTheme="majorBidi" w:hAnsiTheme="majorBidi" w:cstheme="majorBidi"/>
              </w:rPr>
            </w:pPr>
          </w:p>
        </w:tc>
        <w:tc>
          <w:tcPr>
            <w:tcW w:w="720" w:type="dxa"/>
          </w:tcPr>
          <w:p w14:paraId="21C82BA8" w14:textId="7987DA52" w:rsidR="00DA7EE0" w:rsidRPr="00AC2001" w:rsidRDefault="00DA7EE0" w:rsidP="00AC2001">
            <w:pPr>
              <w:pStyle w:val="ListParagraph"/>
              <w:numPr>
                <w:ilvl w:val="0"/>
                <w:numId w:val="178"/>
              </w:numPr>
              <w:rPr>
                <w:rFonts w:asciiTheme="majorBidi" w:hAnsiTheme="majorBidi" w:cstheme="majorBidi"/>
              </w:rPr>
            </w:pPr>
          </w:p>
        </w:tc>
        <w:tc>
          <w:tcPr>
            <w:tcW w:w="720" w:type="dxa"/>
          </w:tcPr>
          <w:p w14:paraId="173FA161" w14:textId="77777777" w:rsidR="00DA7EE0" w:rsidRPr="007C5716" w:rsidRDefault="00DA7EE0" w:rsidP="00FB7DDB">
            <w:pPr>
              <w:rPr>
                <w:rFonts w:asciiTheme="majorBidi" w:hAnsiTheme="majorBidi" w:cstheme="majorBidi"/>
              </w:rPr>
            </w:pPr>
          </w:p>
        </w:tc>
        <w:tc>
          <w:tcPr>
            <w:tcW w:w="5125" w:type="dxa"/>
          </w:tcPr>
          <w:p w14:paraId="5E79A4A9" w14:textId="77777777" w:rsidR="00B17F96" w:rsidRPr="007C5716" w:rsidRDefault="00B17F96" w:rsidP="00B17F96">
            <w:pPr>
              <w:rPr>
                <w:rFonts w:asciiTheme="majorBidi" w:hAnsiTheme="majorBidi" w:cstheme="majorBidi"/>
              </w:rPr>
            </w:pPr>
            <w:r w:rsidRPr="00453494">
              <w:rPr>
                <w:rFonts w:asciiTheme="majorBidi" w:hAnsiTheme="majorBidi" w:cstheme="majorBidi"/>
              </w:rPr>
              <w:t>Any penalty imposed under this section shall be payable to the Authority and shall be disclosed by the Exchange in its audited financial statements for the financial year in which the penalty is imposed.</w:t>
            </w:r>
          </w:p>
          <w:p w14:paraId="58239A86" w14:textId="77777777" w:rsidR="00DA7EE0" w:rsidRPr="007C5716" w:rsidRDefault="00DA7EE0" w:rsidP="00FB7DDB">
            <w:pPr>
              <w:rPr>
                <w:rFonts w:asciiTheme="majorBidi" w:hAnsiTheme="majorBidi" w:cstheme="majorBidi"/>
              </w:rPr>
            </w:pPr>
          </w:p>
        </w:tc>
      </w:tr>
      <w:tr w:rsidR="00DA7EE0" w:rsidRPr="007C5716" w14:paraId="31742A3D" w14:textId="77777777" w:rsidTr="00995DBE">
        <w:tc>
          <w:tcPr>
            <w:tcW w:w="2155" w:type="dxa"/>
          </w:tcPr>
          <w:p w14:paraId="07EDA2D0" w14:textId="77777777" w:rsidR="00DA7EE0" w:rsidRPr="007C5716" w:rsidRDefault="00DA7EE0" w:rsidP="00FB7DDB">
            <w:pPr>
              <w:rPr>
                <w:rFonts w:asciiTheme="majorBidi" w:hAnsiTheme="majorBidi" w:cstheme="majorBidi"/>
              </w:rPr>
            </w:pPr>
            <w:r w:rsidRPr="007C5716">
              <w:rPr>
                <w:rFonts w:asciiTheme="majorBidi" w:hAnsiTheme="majorBidi" w:cstheme="majorBidi"/>
                <w:b/>
                <w:bCs/>
              </w:rPr>
              <w:t>Cancellation of a license</w:t>
            </w:r>
          </w:p>
        </w:tc>
        <w:tc>
          <w:tcPr>
            <w:tcW w:w="720" w:type="dxa"/>
          </w:tcPr>
          <w:p w14:paraId="428BB12C" w14:textId="4B55EB7C" w:rsidR="00DA7EE0" w:rsidRPr="0080104D" w:rsidRDefault="00DA7EE0" w:rsidP="0080104D">
            <w:pPr>
              <w:pStyle w:val="ListParagraph"/>
              <w:numPr>
                <w:ilvl w:val="0"/>
                <w:numId w:val="136"/>
              </w:numPr>
              <w:rPr>
                <w:rFonts w:asciiTheme="majorBidi" w:hAnsiTheme="majorBidi" w:cstheme="majorBidi"/>
              </w:rPr>
            </w:pPr>
          </w:p>
        </w:tc>
        <w:tc>
          <w:tcPr>
            <w:tcW w:w="720" w:type="dxa"/>
          </w:tcPr>
          <w:p w14:paraId="0418B3E3" w14:textId="77777777" w:rsidR="00DA7EE0" w:rsidRPr="007C5716" w:rsidRDefault="00DA7EE0" w:rsidP="00FB7DDB">
            <w:pPr>
              <w:rPr>
                <w:rFonts w:asciiTheme="majorBidi" w:hAnsiTheme="majorBidi" w:cstheme="majorBidi"/>
              </w:rPr>
            </w:pPr>
          </w:p>
        </w:tc>
        <w:tc>
          <w:tcPr>
            <w:tcW w:w="720" w:type="dxa"/>
          </w:tcPr>
          <w:p w14:paraId="42B9C935" w14:textId="77777777" w:rsidR="00DA7EE0" w:rsidRPr="007C5716" w:rsidRDefault="00DA7EE0" w:rsidP="00FB7DDB">
            <w:pPr>
              <w:rPr>
                <w:rFonts w:asciiTheme="majorBidi" w:hAnsiTheme="majorBidi" w:cstheme="majorBidi"/>
              </w:rPr>
            </w:pPr>
          </w:p>
        </w:tc>
        <w:tc>
          <w:tcPr>
            <w:tcW w:w="5125" w:type="dxa"/>
          </w:tcPr>
          <w:p w14:paraId="6C68C381" w14:textId="48A3AB3E" w:rsidR="00DA7EE0" w:rsidRPr="00FD6940" w:rsidRDefault="00DA7EE0" w:rsidP="00FB7DDB">
            <w:pPr>
              <w:rPr>
                <w:rFonts w:asciiTheme="majorBidi" w:hAnsiTheme="majorBidi" w:cstheme="majorBidi"/>
              </w:rPr>
            </w:pPr>
            <w:r w:rsidRPr="00FD6940">
              <w:rPr>
                <w:rFonts w:asciiTheme="majorBidi" w:hAnsiTheme="majorBidi" w:cstheme="majorBidi"/>
              </w:rPr>
              <w:t xml:space="preserve">the cancellation of a license granted to an exchange shall be governed by the provisions contained in section </w:t>
            </w:r>
            <w:r w:rsidR="00F556CD">
              <w:rPr>
                <w:rFonts w:asciiTheme="majorBidi" w:hAnsiTheme="majorBidi" w:cstheme="majorBidi"/>
              </w:rPr>
              <w:t>37</w:t>
            </w:r>
            <w:r w:rsidRPr="00FD6940">
              <w:rPr>
                <w:rFonts w:asciiTheme="majorBidi" w:hAnsiTheme="majorBidi" w:cstheme="majorBidi"/>
              </w:rPr>
              <w:t xml:space="preserve"> of the Act.</w:t>
            </w:r>
          </w:p>
          <w:p w14:paraId="0A21101F" w14:textId="77777777" w:rsidR="00DA7EE0" w:rsidRPr="007C5716" w:rsidRDefault="00DA7EE0" w:rsidP="00FB7DDB">
            <w:pPr>
              <w:rPr>
                <w:rFonts w:asciiTheme="majorBidi" w:hAnsiTheme="majorBidi" w:cstheme="majorBidi"/>
              </w:rPr>
            </w:pPr>
          </w:p>
        </w:tc>
      </w:tr>
      <w:tr w:rsidR="00DA7EE0" w:rsidRPr="007C5716" w14:paraId="41C91A1D" w14:textId="77777777" w:rsidTr="00995DBE">
        <w:tc>
          <w:tcPr>
            <w:tcW w:w="2155" w:type="dxa"/>
          </w:tcPr>
          <w:p w14:paraId="508529BF" w14:textId="77777777" w:rsidR="00DA7EE0" w:rsidRPr="007C5716" w:rsidRDefault="00DA7EE0" w:rsidP="00FB7DDB">
            <w:pPr>
              <w:rPr>
                <w:rFonts w:asciiTheme="majorBidi" w:hAnsiTheme="majorBidi" w:cstheme="majorBidi"/>
                <w:b/>
                <w:bCs/>
              </w:rPr>
            </w:pPr>
            <w:r w:rsidRPr="007C5716">
              <w:rPr>
                <w:rFonts w:asciiTheme="majorBidi" w:hAnsiTheme="majorBidi" w:cstheme="majorBidi"/>
                <w:b/>
                <w:bCs/>
              </w:rPr>
              <w:t>License of an Exchange deemed to be revoked</w:t>
            </w:r>
          </w:p>
          <w:p w14:paraId="1F9F5815" w14:textId="77777777" w:rsidR="00DA7EE0" w:rsidRPr="007C5716" w:rsidRDefault="00DA7EE0" w:rsidP="00FB7DDB">
            <w:pPr>
              <w:rPr>
                <w:rFonts w:asciiTheme="majorBidi" w:hAnsiTheme="majorBidi" w:cstheme="majorBidi"/>
              </w:rPr>
            </w:pPr>
          </w:p>
        </w:tc>
        <w:tc>
          <w:tcPr>
            <w:tcW w:w="720" w:type="dxa"/>
          </w:tcPr>
          <w:p w14:paraId="3F02F359" w14:textId="6C6A03CA" w:rsidR="00DA7EE0" w:rsidRPr="0080104D" w:rsidRDefault="00DA7EE0" w:rsidP="0080104D">
            <w:pPr>
              <w:pStyle w:val="ListParagraph"/>
              <w:numPr>
                <w:ilvl w:val="0"/>
                <w:numId w:val="136"/>
              </w:numPr>
              <w:rPr>
                <w:rFonts w:asciiTheme="majorBidi" w:hAnsiTheme="majorBidi" w:cstheme="majorBidi"/>
              </w:rPr>
            </w:pPr>
          </w:p>
        </w:tc>
        <w:tc>
          <w:tcPr>
            <w:tcW w:w="720" w:type="dxa"/>
          </w:tcPr>
          <w:p w14:paraId="6F3E6F60" w14:textId="77777777" w:rsidR="00DA7EE0" w:rsidRPr="007C5716" w:rsidRDefault="00DA7EE0" w:rsidP="00FB7DDB">
            <w:pPr>
              <w:rPr>
                <w:rFonts w:asciiTheme="majorBidi" w:hAnsiTheme="majorBidi" w:cstheme="majorBidi"/>
              </w:rPr>
            </w:pPr>
          </w:p>
        </w:tc>
        <w:tc>
          <w:tcPr>
            <w:tcW w:w="720" w:type="dxa"/>
          </w:tcPr>
          <w:p w14:paraId="4943B21B" w14:textId="77777777" w:rsidR="00DA7EE0" w:rsidRPr="007C5716" w:rsidRDefault="00DA7EE0" w:rsidP="00FB7DDB">
            <w:pPr>
              <w:rPr>
                <w:rFonts w:asciiTheme="majorBidi" w:hAnsiTheme="majorBidi" w:cstheme="majorBidi"/>
              </w:rPr>
            </w:pPr>
          </w:p>
        </w:tc>
        <w:tc>
          <w:tcPr>
            <w:tcW w:w="5125" w:type="dxa"/>
          </w:tcPr>
          <w:p w14:paraId="451495F1" w14:textId="77777777" w:rsidR="00DA7EE0" w:rsidRPr="007C5716" w:rsidRDefault="00DA7EE0" w:rsidP="00FB7DDB">
            <w:pPr>
              <w:rPr>
                <w:rFonts w:asciiTheme="majorBidi" w:hAnsiTheme="majorBidi" w:cstheme="majorBidi"/>
              </w:rPr>
            </w:pPr>
            <w:r w:rsidRPr="007C5716">
              <w:rPr>
                <w:rFonts w:asciiTheme="majorBidi" w:hAnsiTheme="majorBidi" w:cstheme="majorBidi"/>
              </w:rPr>
              <w:t>A license of an exchange shall be deemed to be revoked if the company to whom a license has been granted is wound up or otherwise dissolved.</w:t>
            </w:r>
          </w:p>
        </w:tc>
      </w:tr>
      <w:tr w:rsidR="00534B31" w:rsidRPr="007C5716" w14:paraId="14B43660" w14:textId="77777777" w:rsidTr="00995DBE">
        <w:tc>
          <w:tcPr>
            <w:tcW w:w="2155" w:type="dxa"/>
          </w:tcPr>
          <w:p w14:paraId="7EDAD7FB" w14:textId="1A654027" w:rsidR="00534B31" w:rsidRPr="007C5716" w:rsidRDefault="00FC6082" w:rsidP="00FB7DDB">
            <w:pPr>
              <w:rPr>
                <w:rFonts w:asciiTheme="majorBidi" w:hAnsiTheme="majorBidi" w:cstheme="majorBidi"/>
                <w:b/>
                <w:bCs/>
              </w:rPr>
            </w:pPr>
            <w:r>
              <w:rPr>
                <w:rFonts w:asciiTheme="majorBidi" w:hAnsiTheme="majorBidi" w:cstheme="majorBidi"/>
                <w:b/>
                <w:bCs/>
              </w:rPr>
              <w:t>Waiver</w:t>
            </w:r>
          </w:p>
        </w:tc>
        <w:tc>
          <w:tcPr>
            <w:tcW w:w="720" w:type="dxa"/>
          </w:tcPr>
          <w:p w14:paraId="2C9CB278" w14:textId="77777777" w:rsidR="00534B31" w:rsidRPr="0080104D" w:rsidRDefault="00534B31" w:rsidP="0080104D">
            <w:pPr>
              <w:pStyle w:val="ListParagraph"/>
              <w:numPr>
                <w:ilvl w:val="0"/>
                <w:numId w:val="136"/>
              </w:numPr>
              <w:rPr>
                <w:rFonts w:asciiTheme="majorBidi" w:hAnsiTheme="majorBidi" w:cstheme="majorBidi"/>
              </w:rPr>
            </w:pPr>
          </w:p>
        </w:tc>
        <w:tc>
          <w:tcPr>
            <w:tcW w:w="720" w:type="dxa"/>
          </w:tcPr>
          <w:p w14:paraId="127769DB" w14:textId="77777777" w:rsidR="00534B31" w:rsidRPr="007C5716" w:rsidRDefault="00534B31" w:rsidP="00FB7DDB">
            <w:pPr>
              <w:rPr>
                <w:rFonts w:asciiTheme="majorBidi" w:hAnsiTheme="majorBidi" w:cstheme="majorBidi"/>
              </w:rPr>
            </w:pPr>
          </w:p>
        </w:tc>
        <w:tc>
          <w:tcPr>
            <w:tcW w:w="720" w:type="dxa"/>
          </w:tcPr>
          <w:p w14:paraId="0A24BC3F" w14:textId="77777777" w:rsidR="00534B31" w:rsidRPr="007C5716" w:rsidRDefault="00534B31" w:rsidP="00FB7DDB">
            <w:pPr>
              <w:rPr>
                <w:rFonts w:asciiTheme="majorBidi" w:hAnsiTheme="majorBidi" w:cstheme="majorBidi"/>
              </w:rPr>
            </w:pPr>
          </w:p>
        </w:tc>
        <w:tc>
          <w:tcPr>
            <w:tcW w:w="5125" w:type="dxa"/>
          </w:tcPr>
          <w:p w14:paraId="22244841" w14:textId="77777777" w:rsidR="00BF77F2" w:rsidRPr="007C5716" w:rsidRDefault="00BF77F2" w:rsidP="00BF77F2">
            <w:pPr>
              <w:rPr>
                <w:rFonts w:asciiTheme="majorBidi" w:hAnsiTheme="majorBidi" w:cstheme="majorBidi"/>
              </w:rPr>
            </w:pPr>
            <w:r w:rsidRPr="007C5716">
              <w:rPr>
                <w:rFonts w:asciiTheme="majorBidi" w:hAnsiTheme="majorBidi" w:cstheme="majorBidi"/>
              </w:rPr>
              <w:t>The Board of the Authority retains the right to waive any one or more of the provisions under this Regulation, where it is reasonable to do so in the interest of the public.</w:t>
            </w:r>
          </w:p>
          <w:p w14:paraId="3E566D84" w14:textId="77777777" w:rsidR="00534B31" w:rsidRPr="007C5716" w:rsidRDefault="00534B31" w:rsidP="00FB7DDB">
            <w:pPr>
              <w:rPr>
                <w:rFonts w:asciiTheme="majorBidi" w:hAnsiTheme="majorBidi" w:cstheme="majorBidi"/>
              </w:rPr>
            </w:pPr>
          </w:p>
        </w:tc>
      </w:tr>
      <w:tr w:rsidR="00BF77F2" w:rsidRPr="007C5716" w14:paraId="0C9F9B24" w14:textId="77777777" w:rsidTr="00995DBE">
        <w:tc>
          <w:tcPr>
            <w:tcW w:w="2155" w:type="dxa"/>
          </w:tcPr>
          <w:p w14:paraId="0E4D7598" w14:textId="40C8F830" w:rsidR="00BF77F2" w:rsidRDefault="005C3C3E" w:rsidP="00FB7DDB">
            <w:pPr>
              <w:rPr>
                <w:rFonts w:asciiTheme="majorBidi" w:hAnsiTheme="majorBidi" w:cstheme="majorBidi"/>
                <w:b/>
                <w:bCs/>
              </w:rPr>
            </w:pPr>
            <w:r>
              <w:rPr>
                <w:rFonts w:asciiTheme="majorBidi" w:hAnsiTheme="majorBidi" w:cstheme="majorBidi"/>
                <w:b/>
                <w:bCs/>
              </w:rPr>
              <w:t>Interpretations</w:t>
            </w:r>
          </w:p>
        </w:tc>
        <w:tc>
          <w:tcPr>
            <w:tcW w:w="720" w:type="dxa"/>
          </w:tcPr>
          <w:p w14:paraId="4CA50E6D" w14:textId="77777777" w:rsidR="00BF77F2" w:rsidRPr="0080104D" w:rsidRDefault="00BF77F2" w:rsidP="0080104D">
            <w:pPr>
              <w:pStyle w:val="ListParagraph"/>
              <w:numPr>
                <w:ilvl w:val="0"/>
                <w:numId w:val="136"/>
              </w:numPr>
              <w:rPr>
                <w:rFonts w:asciiTheme="majorBidi" w:hAnsiTheme="majorBidi" w:cstheme="majorBidi"/>
              </w:rPr>
            </w:pPr>
          </w:p>
        </w:tc>
        <w:tc>
          <w:tcPr>
            <w:tcW w:w="720" w:type="dxa"/>
          </w:tcPr>
          <w:p w14:paraId="73274D00" w14:textId="77777777" w:rsidR="00BF77F2" w:rsidRPr="00D73F21" w:rsidRDefault="00BF77F2" w:rsidP="00D73F21">
            <w:pPr>
              <w:pStyle w:val="ListParagraph"/>
              <w:numPr>
                <w:ilvl w:val="0"/>
                <w:numId w:val="183"/>
              </w:numPr>
              <w:rPr>
                <w:rFonts w:asciiTheme="majorBidi" w:hAnsiTheme="majorBidi" w:cstheme="majorBidi"/>
              </w:rPr>
            </w:pPr>
          </w:p>
        </w:tc>
        <w:tc>
          <w:tcPr>
            <w:tcW w:w="720" w:type="dxa"/>
          </w:tcPr>
          <w:p w14:paraId="45C1FE4C" w14:textId="77777777" w:rsidR="00BF77F2" w:rsidRPr="007C5716" w:rsidRDefault="00BF77F2" w:rsidP="00FB7DDB">
            <w:pPr>
              <w:rPr>
                <w:rFonts w:asciiTheme="majorBidi" w:hAnsiTheme="majorBidi" w:cstheme="majorBidi"/>
              </w:rPr>
            </w:pPr>
          </w:p>
        </w:tc>
        <w:tc>
          <w:tcPr>
            <w:tcW w:w="5125" w:type="dxa"/>
          </w:tcPr>
          <w:p w14:paraId="5D812928" w14:textId="77777777" w:rsidR="00D73F21" w:rsidRPr="00840057" w:rsidRDefault="00D73F21" w:rsidP="00D73F21">
            <w:pPr>
              <w:rPr>
                <w:rFonts w:asciiTheme="majorBidi" w:hAnsiTheme="majorBidi" w:cstheme="majorBidi"/>
              </w:rPr>
            </w:pPr>
            <w:r w:rsidRPr="00840057">
              <w:rPr>
                <w:rFonts w:asciiTheme="majorBidi" w:hAnsiTheme="majorBidi" w:cstheme="majorBidi"/>
              </w:rPr>
              <w:t>In this Regulation, unless the context otherwise requires –</w:t>
            </w:r>
          </w:p>
          <w:p w14:paraId="3E4588D8" w14:textId="77777777" w:rsidR="00BF77F2" w:rsidRPr="007C5716" w:rsidRDefault="00BF77F2" w:rsidP="00BF77F2">
            <w:pPr>
              <w:rPr>
                <w:rFonts w:asciiTheme="majorBidi" w:hAnsiTheme="majorBidi" w:cstheme="majorBidi"/>
              </w:rPr>
            </w:pPr>
          </w:p>
        </w:tc>
      </w:tr>
      <w:tr w:rsidR="00D73F21" w:rsidRPr="007C5716" w14:paraId="29A7CE38" w14:textId="77777777" w:rsidTr="00995DBE">
        <w:tc>
          <w:tcPr>
            <w:tcW w:w="2155" w:type="dxa"/>
          </w:tcPr>
          <w:p w14:paraId="1F69F556" w14:textId="77777777" w:rsidR="00D73F21" w:rsidRDefault="00D73F21" w:rsidP="00FB7DDB">
            <w:pPr>
              <w:rPr>
                <w:rFonts w:asciiTheme="majorBidi" w:hAnsiTheme="majorBidi" w:cstheme="majorBidi"/>
                <w:b/>
                <w:bCs/>
              </w:rPr>
            </w:pPr>
          </w:p>
        </w:tc>
        <w:tc>
          <w:tcPr>
            <w:tcW w:w="720" w:type="dxa"/>
          </w:tcPr>
          <w:p w14:paraId="3EF5958C" w14:textId="77777777" w:rsidR="00D73F21" w:rsidRPr="0080104D" w:rsidRDefault="00D73F21" w:rsidP="00D73F21">
            <w:pPr>
              <w:pStyle w:val="ListParagraph"/>
              <w:ind w:left="450"/>
              <w:rPr>
                <w:rFonts w:asciiTheme="majorBidi" w:hAnsiTheme="majorBidi" w:cstheme="majorBidi"/>
              </w:rPr>
            </w:pPr>
          </w:p>
        </w:tc>
        <w:tc>
          <w:tcPr>
            <w:tcW w:w="720" w:type="dxa"/>
          </w:tcPr>
          <w:p w14:paraId="6E76E343" w14:textId="77777777" w:rsidR="00D73F21" w:rsidRPr="007C5716" w:rsidRDefault="00D73F21" w:rsidP="00FB7DDB">
            <w:pPr>
              <w:rPr>
                <w:rFonts w:asciiTheme="majorBidi" w:hAnsiTheme="majorBidi" w:cstheme="majorBidi"/>
              </w:rPr>
            </w:pPr>
          </w:p>
        </w:tc>
        <w:tc>
          <w:tcPr>
            <w:tcW w:w="720" w:type="dxa"/>
          </w:tcPr>
          <w:p w14:paraId="61F98583" w14:textId="77777777" w:rsidR="00D73F21" w:rsidRPr="00577866" w:rsidRDefault="00D73F21" w:rsidP="00577866">
            <w:pPr>
              <w:pStyle w:val="ListParagraph"/>
              <w:numPr>
                <w:ilvl w:val="0"/>
                <w:numId w:val="185"/>
              </w:numPr>
              <w:rPr>
                <w:rFonts w:asciiTheme="majorBidi" w:hAnsiTheme="majorBidi" w:cstheme="majorBidi"/>
              </w:rPr>
            </w:pPr>
          </w:p>
        </w:tc>
        <w:tc>
          <w:tcPr>
            <w:tcW w:w="5125" w:type="dxa"/>
          </w:tcPr>
          <w:p w14:paraId="5E5294BC" w14:textId="77777777" w:rsidR="00D73F21" w:rsidRPr="00840057" w:rsidRDefault="00D73F21" w:rsidP="00D73F21">
            <w:pPr>
              <w:rPr>
                <w:rFonts w:asciiTheme="majorBidi" w:hAnsiTheme="majorBidi" w:cstheme="majorBidi"/>
              </w:rPr>
            </w:pPr>
            <w:r w:rsidRPr="00840057">
              <w:rPr>
                <w:rFonts w:asciiTheme="majorBidi" w:hAnsiTheme="majorBidi" w:cstheme="majorBidi"/>
              </w:rPr>
              <w:t>The words and terms defined in the Maldives Securities Act; Law No. 02/2006 shall have the same meaning assigned to it in the said Act:</w:t>
            </w:r>
          </w:p>
          <w:p w14:paraId="3C83DC50" w14:textId="77777777" w:rsidR="00D73F21" w:rsidRPr="00840057" w:rsidRDefault="00D73F21" w:rsidP="00D73F21">
            <w:pPr>
              <w:rPr>
                <w:rFonts w:asciiTheme="majorBidi" w:hAnsiTheme="majorBidi" w:cstheme="majorBidi"/>
              </w:rPr>
            </w:pPr>
          </w:p>
        </w:tc>
      </w:tr>
      <w:tr w:rsidR="00577866" w:rsidRPr="007C5716" w14:paraId="7D013935" w14:textId="77777777" w:rsidTr="00995DBE">
        <w:tc>
          <w:tcPr>
            <w:tcW w:w="2155" w:type="dxa"/>
          </w:tcPr>
          <w:p w14:paraId="59DAB16C" w14:textId="77777777" w:rsidR="00577866" w:rsidRDefault="00577866" w:rsidP="00FB7DDB">
            <w:pPr>
              <w:rPr>
                <w:rFonts w:asciiTheme="majorBidi" w:hAnsiTheme="majorBidi" w:cstheme="majorBidi"/>
                <w:b/>
                <w:bCs/>
              </w:rPr>
            </w:pPr>
          </w:p>
        </w:tc>
        <w:tc>
          <w:tcPr>
            <w:tcW w:w="720" w:type="dxa"/>
          </w:tcPr>
          <w:p w14:paraId="35D55613" w14:textId="77777777" w:rsidR="00577866" w:rsidRPr="0080104D" w:rsidRDefault="00577866" w:rsidP="00D73F21">
            <w:pPr>
              <w:pStyle w:val="ListParagraph"/>
              <w:ind w:left="450"/>
              <w:rPr>
                <w:rFonts w:asciiTheme="majorBidi" w:hAnsiTheme="majorBidi" w:cstheme="majorBidi"/>
              </w:rPr>
            </w:pPr>
          </w:p>
        </w:tc>
        <w:tc>
          <w:tcPr>
            <w:tcW w:w="720" w:type="dxa"/>
          </w:tcPr>
          <w:p w14:paraId="5453E893" w14:textId="77777777" w:rsidR="00577866" w:rsidRPr="007C5716" w:rsidRDefault="00577866" w:rsidP="00FB7DDB">
            <w:pPr>
              <w:rPr>
                <w:rFonts w:asciiTheme="majorBidi" w:hAnsiTheme="majorBidi" w:cstheme="majorBidi"/>
              </w:rPr>
            </w:pPr>
          </w:p>
        </w:tc>
        <w:tc>
          <w:tcPr>
            <w:tcW w:w="720" w:type="dxa"/>
          </w:tcPr>
          <w:p w14:paraId="320E28CB" w14:textId="77777777" w:rsidR="00577866" w:rsidRPr="00577866" w:rsidRDefault="00577866" w:rsidP="00577866">
            <w:pPr>
              <w:pStyle w:val="ListParagraph"/>
              <w:numPr>
                <w:ilvl w:val="0"/>
                <w:numId w:val="185"/>
              </w:numPr>
              <w:rPr>
                <w:rFonts w:asciiTheme="majorBidi" w:hAnsiTheme="majorBidi" w:cstheme="majorBidi"/>
              </w:rPr>
            </w:pPr>
          </w:p>
        </w:tc>
        <w:tc>
          <w:tcPr>
            <w:tcW w:w="5125" w:type="dxa"/>
          </w:tcPr>
          <w:p w14:paraId="1F76E041" w14:textId="77777777" w:rsidR="00577866" w:rsidRPr="00840057" w:rsidRDefault="00577866" w:rsidP="00577866">
            <w:pPr>
              <w:rPr>
                <w:rFonts w:asciiTheme="majorBidi" w:hAnsiTheme="majorBidi" w:cstheme="majorBidi"/>
              </w:rPr>
            </w:pPr>
            <w:r w:rsidRPr="00840057">
              <w:rPr>
                <w:rFonts w:asciiTheme="majorBidi" w:hAnsiTheme="majorBidi" w:cstheme="majorBidi"/>
              </w:rPr>
              <w:t>“Act” shall mean the Maldives Securities Act, Law No. 02/2006</w:t>
            </w:r>
          </w:p>
          <w:p w14:paraId="643FC1F8" w14:textId="77777777" w:rsidR="00577866" w:rsidRPr="00840057" w:rsidRDefault="00577866" w:rsidP="00D73F21">
            <w:pPr>
              <w:rPr>
                <w:rFonts w:asciiTheme="majorBidi" w:hAnsiTheme="majorBidi" w:cstheme="majorBidi"/>
              </w:rPr>
            </w:pPr>
          </w:p>
        </w:tc>
      </w:tr>
      <w:tr w:rsidR="00577866" w:rsidRPr="007C5716" w14:paraId="15958224" w14:textId="77777777" w:rsidTr="00995DBE">
        <w:tc>
          <w:tcPr>
            <w:tcW w:w="2155" w:type="dxa"/>
          </w:tcPr>
          <w:p w14:paraId="09A64749" w14:textId="77777777" w:rsidR="00577866" w:rsidRDefault="00577866" w:rsidP="00FB7DDB">
            <w:pPr>
              <w:rPr>
                <w:rFonts w:asciiTheme="majorBidi" w:hAnsiTheme="majorBidi" w:cstheme="majorBidi"/>
                <w:b/>
                <w:bCs/>
              </w:rPr>
            </w:pPr>
          </w:p>
        </w:tc>
        <w:tc>
          <w:tcPr>
            <w:tcW w:w="720" w:type="dxa"/>
          </w:tcPr>
          <w:p w14:paraId="4B097524" w14:textId="77777777" w:rsidR="00577866" w:rsidRPr="0080104D" w:rsidRDefault="00577866" w:rsidP="00D73F21">
            <w:pPr>
              <w:pStyle w:val="ListParagraph"/>
              <w:ind w:left="450"/>
              <w:rPr>
                <w:rFonts w:asciiTheme="majorBidi" w:hAnsiTheme="majorBidi" w:cstheme="majorBidi"/>
              </w:rPr>
            </w:pPr>
          </w:p>
        </w:tc>
        <w:tc>
          <w:tcPr>
            <w:tcW w:w="720" w:type="dxa"/>
          </w:tcPr>
          <w:p w14:paraId="44DFB3B4" w14:textId="77777777" w:rsidR="00577866" w:rsidRPr="007C5716" w:rsidRDefault="00577866" w:rsidP="00FB7DDB">
            <w:pPr>
              <w:rPr>
                <w:rFonts w:asciiTheme="majorBidi" w:hAnsiTheme="majorBidi" w:cstheme="majorBidi"/>
              </w:rPr>
            </w:pPr>
          </w:p>
        </w:tc>
        <w:tc>
          <w:tcPr>
            <w:tcW w:w="720" w:type="dxa"/>
          </w:tcPr>
          <w:p w14:paraId="54FDE11F" w14:textId="77777777" w:rsidR="00577866" w:rsidRPr="00577866" w:rsidRDefault="00577866" w:rsidP="00577866">
            <w:pPr>
              <w:pStyle w:val="ListParagraph"/>
              <w:numPr>
                <w:ilvl w:val="0"/>
                <w:numId w:val="185"/>
              </w:numPr>
              <w:rPr>
                <w:rFonts w:asciiTheme="majorBidi" w:hAnsiTheme="majorBidi" w:cstheme="majorBidi"/>
              </w:rPr>
            </w:pPr>
          </w:p>
        </w:tc>
        <w:tc>
          <w:tcPr>
            <w:tcW w:w="5125" w:type="dxa"/>
          </w:tcPr>
          <w:p w14:paraId="750E9BCF" w14:textId="77777777" w:rsidR="00577866" w:rsidRPr="00840057" w:rsidRDefault="00577866" w:rsidP="00577866">
            <w:pPr>
              <w:rPr>
                <w:rFonts w:asciiTheme="majorBidi" w:hAnsiTheme="majorBidi" w:cstheme="majorBidi"/>
              </w:rPr>
            </w:pPr>
            <w:r w:rsidRPr="00840057">
              <w:rPr>
                <w:rFonts w:asciiTheme="majorBidi" w:hAnsiTheme="majorBidi" w:cstheme="majorBidi"/>
              </w:rPr>
              <w:t>Authority” shall mean the Capital Market Development Authority</w:t>
            </w:r>
          </w:p>
          <w:p w14:paraId="2AB24F36" w14:textId="77777777" w:rsidR="00577866" w:rsidRPr="00840057" w:rsidRDefault="00577866" w:rsidP="00577866">
            <w:pPr>
              <w:rPr>
                <w:rFonts w:asciiTheme="majorBidi" w:hAnsiTheme="majorBidi" w:cstheme="majorBidi"/>
              </w:rPr>
            </w:pPr>
          </w:p>
        </w:tc>
      </w:tr>
      <w:tr w:rsidR="0019200C" w:rsidRPr="007C5716" w14:paraId="11C034D9" w14:textId="77777777" w:rsidTr="00995DBE">
        <w:tc>
          <w:tcPr>
            <w:tcW w:w="2155" w:type="dxa"/>
          </w:tcPr>
          <w:p w14:paraId="2DD191A6" w14:textId="77777777" w:rsidR="0019200C" w:rsidRDefault="0019200C" w:rsidP="00FB7DDB">
            <w:pPr>
              <w:rPr>
                <w:rFonts w:asciiTheme="majorBidi" w:hAnsiTheme="majorBidi" w:cstheme="majorBidi"/>
                <w:b/>
                <w:bCs/>
              </w:rPr>
            </w:pPr>
          </w:p>
        </w:tc>
        <w:tc>
          <w:tcPr>
            <w:tcW w:w="720" w:type="dxa"/>
          </w:tcPr>
          <w:p w14:paraId="5BCD4713" w14:textId="77777777" w:rsidR="0019200C" w:rsidRPr="0080104D" w:rsidRDefault="0019200C" w:rsidP="00D73F21">
            <w:pPr>
              <w:pStyle w:val="ListParagraph"/>
              <w:ind w:left="450"/>
              <w:rPr>
                <w:rFonts w:asciiTheme="majorBidi" w:hAnsiTheme="majorBidi" w:cstheme="majorBidi"/>
              </w:rPr>
            </w:pPr>
          </w:p>
        </w:tc>
        <w:tc>
          <w:tcPr>
            <w:tcW w:w="720" w:type="dxa"/>
          </w:tcPr>
          <w:p w14:paraId="6D2C7F76" w14:textId="77777777" w:rsidR="0019200C" w:rsidRPr="007C5716" w:rsidRDefault="0019200C" w:rsidP="00FB7DDB">
            <w:pPr>
              <w:rPr>
                <w:rFonts w:asciiTheme="majorBidi" w:hAnsiTheme="majorBidi" w:cstheme="majorBidi"/>
              </w:rPr>
            </w:pPr>
          </w:p>
        </w:tc>
        <w:tc>
          <w:tcPr>
            <w:tcW w:w="720" w:type="dxa"/>
          </w:tcPr>
          <w:p w14:paraId="5F22D0B8" w14:textId="77777777" w:rsidR="0019200C" w:rsidRPr="00577866" w:rsidRDefault="0019200C" w:rsidP="00577866">
            <w:pPr>
              <w:pStyle w:val="ListParagraph"/>
              <w:numPr>
                <w:ilvl w:val="0"/>
                <w:numId w:val="185"/>
              </w:numPr>
              <w:rPr>
                <w:rFonts w:asciiTheme="majorBidi" w:hAnsiTheme="majorBidi" w:cstheme="majorBidi"/>
              </w:rPr>
            </w:pPr>
          </w:p>
        </w:tc>
        <w:tc>
          <w:tcPr>
            <w:tcW w:w="5125" w:type="dxa"/>
          </w:tcPr>
          <w:p w14:paraId="15B82C32" w14:textId="77777777" w:rsidR="0019200C" w:rsidRPr="00840057" w:rsidRDefault="0019200C" w:rsidP="0019200C">
            <w:pPr>
              <w:rPr>
                <w:rFonts w:asciiTheme="majorBidi" w:hAnsiTheme="majorBidi" w:cstheme="majorBidi"/>
              </w:rPr>
            </w:pPr>
            <w:r w:rsidRPr="00840057">
              <w:rPr>
                <w:rFonts w:asciiTheme="majorBidi" w:hAnsiTheme="majorBidi" w:cstheme="majorBidi"/>
              </w:rPr>
              <w:t>“Key Management” shall mean directors (executive or otherwise), a chief executive officer, managing director, deputy managing director, company secretary, compliance officer and persons having authority and responsibility for planning, directing and controlling the activities of a company/entity either directly or indirectly</w:t>
            </w:r>
          </w:p>
          <w:p w14:paraId="55AE109D" w14:textId="77777777" w:rsidR="0019200C" w:rsidRPr="00840057" w:rsidRDefault="0019200C" w:rsidP="00577866">
            <w:pPr>
              <w:rPr>
                <w:rFonts w:asciiTheme="majorBidi" w:hAnsiTheme="majorBidi" w:cstheme="majorBidi"/>
              </w:rPr>
            </w:pPr>
          </w:p>
        </w:tc>
      </w:tr>
      <w:tr w:rsidR="00925DF1" w:rsidRPr="007C5716" w14:paraId="438E5A97" w14:textId="77777777" w:rsidTr="00995DBE">
        <w:tc>
          <w:tcPr>
            <w:tcW w:w="2155" w:type="dxa"/>
          </w:tcPr>
          <w:p w14:paraId="78FE9A01" w14:textId="77777777" w:rsidR="00925DF1" w:rsidRDefault="00925DF1" w:rsidP="00FB7DDB">
            <w:pPr>
              <w:rPr>
                <w:rFonts w:asciiTheme="majorBidi" w:hAnsiTheme="majorBidi" w:cstheme="majorBidi"/>
                <w:b/>
                <w:bCs/>
              </w:rPr>
            </w:pPr>
          </w:p>
        </w:tc>
        <w:tc>
          <w:tcPr>
            <w:tcW w:w="720" w:type="dxa"/>
          </w:tcPr>
          <w:p w14:paraId="5A6716D7" w14:textId="77777777" w:rsidR="00925DF1" w:rsidRPr="0080104D" w:rsidRDefault="00925DF1" w:rsidP="00D73F21">
            <w:pPr>
              <w:pStyle w:val="ListParagraph"/>
              <w:ind w:left="450"/>
              <w:rPr>
                <w:rFonts w:asciiTheme="majorBidi" w:hAnsiTheme="majorBidi" w:cstheme="majorBidi"/>
              </w:rPr>
            </w:pPr>
          </w:p>
        </w:tc>
        <w:tc>
          <w:tcPr>
            <w:tcW w:w="720" w:type="dxa"/>
          </w:tcPr>
          <w:p w14:paraId="3FE42753" w14:textId="77777777" w:rsidR="00925DF1" w:rsidRPr="007C5716" w:rsidRDefault="00925DF1" w:rsidP="00FB7DDB">
            <w:pPr>
              <w:rPr>
                <w:rFonts w:asciiTheme="majorBidi" w:hAnsiTheme="majorBidi" w:cstheme="majorBidi"/>
              </w:rPr>
            </w:pPr>
          </w:p>
        </w:tc>
        <w:tc>
          <w:tcPr>
            <w:tcW w:w="720" w:type="dxa"/>
          </w:tcPr>
          <w:p w14:paraId="2EC5603D" w14:textId="77777777" w:rsidR="00925DF1" w:rsidRPr="00577866" w:rsidRDefault="00925DF1" w:rsidP="00577866">
            <w:pPr>
              <w:pStyle w:val="ListParagraph"/>
              <w:numPr>
                <w:ilvl w:val="0"/>
                <w:numId w:val="185"/>
              </w:numPr>
              <w:rPr>
                <w:rFonts w:asciiTheme="majorBidi" w:hAnsiTheme="majorBidi" w:cstheme="majorBidi"/>
              </w:rPr>
            </w:pPr>
          </w:p>
        </w:tc>
        <w:tc>
          <w:tcPr>
            <w:tcW w:w="5125" w:type="dxa"/>
          </w:tcPr>
          <w:p w14:paraId="47362C65" w14:textId="77777777" w:rsidR="00925DF1" w:rsidRDefault="00925DF1" w:rsidP="00925DF1">
            <w:pPr>
              <w:rPr>
                <w:rFonts w:asciiTheme="majorBidi" w:hAnsiTheme="majorBidi" w:cstheme="majorBidi"/>
              </w:rPr>
            </w:pPr>
            <w:r w:rsidRPr="007D3B82">
              <w:rPr>
                <w:rFonts w:asciiTheme="majorBidi" w:hAnsiTheme="majorBidi" w:cstheme="majorBidi"/>
              </w:rPr>
              <w:t>“Trading Participant”</w:t>
            </w:r>
            <w:r>
              <w:rPr>
                <w:rFonts w:asciiTheme="majorBidi" w:hAnsiTheme="majorBidi" w:cstheme="majorBidi"/>
              </w:rPr>
              <w:t xml:space="preserve"> shall</w:t>
            </w:r>
            <w:r w:rsidRPr="007D3B82">
              <w:rPr>
                <w:rFonts w:asciiTheme="majorBidi" w:hAnsiTheme="majorBidi" w:cstheme="majorBidi"/>
              </w:rPr>
              <w:t xml:space="preserve"> mean a body corporate that has been admitted by the Exchange, in accordance with its rules and with the approval of the Authority where required, to trade in securities on the facilities of the Exchange, whether as a broker, dealer, or in such other capacity as may be recognized under the Act or the rules of the Exchange.</w:t>
            </w:r>
          </w:p>
          <w:p w14:paraId="6509C9C4" w14:textId="77777777" w:rsidR="00925DF1" w:rsidRPr="00840057" w:rsidRDefault="00925DF1" w:rsidP="0019200C">
            <w:pPr>
              <w:rPr>
                <w:rFonts w:asciiTheme="majorBidi" w:hAnsiTheme="majorBidi" w:cstheme="majorBidi"/>
              </w:rPr>
            </w:pPr>
          </w:p>
        </w:tc>
      </w:tr>
      <w:tr w:rsidR="00D73F21" w:rsidRPr="007C5716" w14:paraId="5C49C5B3" w14:textId="77777777" w:rsidTr="00995DBE">
        <w:tc>
          <w:tcPr>
            <w:tcW w:w="2155" w:type="dxa"/>
          </w:tcPr>
          <w:p w14:paraId="0F6812AE" w14:textId="77777777" w:rsidR="00D73F21" w:rsidRDefault="00D73F21" w:rsidP="00FB7DDB">
            <w:pPr>
              <w:rPr>
                <w:rFonts w:asciiTheme="majorBidi" w:hAnsiTheme="majorBidi" w:cstheme="majorBidi"/>
                <w:b/>
                <w:bCs/>
              </w:rPr>
            </w:pPr>
          </w:p>
        </w:tc>
        <w:tc>
          <w:tcPr>
            <w:tcW w:w="720" w:type="dxa"/>
          </w:tcPr>
          <w:p w14:paraId="26A151BD" w14:textId="77777777" w:rsidR="00D73F21" w:rsidRPr="0080104D" w:rsidRDefault="00D73F21" w:rsidP="00D73F21">
            <w:pPr>
              <w:pStyle w:val="ListParagraph"/>
              <w:ind w:left="450"/>
              <w:rPr>
                <w:rFonts w:asciiTheme="majorBidi" w:hAnsiTheme="majorBidi" w:cstheme="majorBidi"/>
              </w:rPr>
            </w:pPr>
          </w:p>
        </w:tc>
        <w:tc>
          <w:tcPr>
            <w:tcW w:w="720" w:type="dxa"/>
          </w:tcPr>
          <w:p w14:paraId="15C97FCD" w14:textId="77777777" w:rsidR="00D73F21" w:rsidRPr="00AB5D0A" w:rsidRDefault="00D73F21" w:rsidP="00AB5D0A">
            <w:pPr>
              <w:pStyle w:val="ListParagraph"/>
              <w:numPr>
                <w:ilvl w:val="0"/>
                <w:numId w:val="183"/>
              </w:numPr>
              <w:rPr>
                <w:rFonts w:asciiTheme="majorBidi" w:hAnsiTheme="majorBidi" w:cstheme="majorBidi"/>
              </w:rPr>
            </w:pPr>
          </w:p>
        </w:tc>
        <w:tc>
          <w:tcPr>
            <w:tcW w:w="720" w:type="dxa"/>
          </w:tcPr>
          <w:p w14:paraId="6E38A187" w14:textId="77777777" w:rsidR="00D73F21" w:rsidRPr="00577866" w:rsidRDefault="00D73F21" w:rsidP="00577866">
            <w:pPr>
              <w:pStyle w:val="ListParagraph"/>
              <w:rPr>
                <w:rFonts w:asciiTheme="majorBidi" w:hAnsiTheme="majorBidi" w:cstheme="majorBidi"/>
              </w:rPr>
            </w:pPr>
          </w:p>
        </w:tc>
        <w:tc>
          <w:tcPr>
            <w:tcW w:w="5125" w:type="dxa"/>
          </w:tcPr>
          <w:p w14:paraId="5426A4A6" w14:textId="65B743A4" w:rsidR="003C134F" w:rsidRDefault="003C134F" w:rsidP="003C134F">
            <w:pPr>
              <w:rPr>
                <w:rFonts w:ascii="Times New Roman" w:hAnsi="Times New Roman" w:cs="Times New Roman"/>
              </w:rPr>
            </w:pPr>
            <w:r w:rsidRPr="007C6923">
              <w:rPr>
                <w:rFonts w:ascii="Times New Roman" w:hAnsi="Times New Roman" w:cs="Times New Roman"/>
              </w:rPr>
              <w:t xml:space="preserve">For the purposes of this Regulation, </w:t>
            </w:r>
            <w:r>
              <w:rPr>
                <w:rFonts w:ascii="Times New Roman" w:hAnsi="Times New Roman" w:cs="Times New Roman"/>
              </w:rPr>
              <w:t>“</w:t>
            </w:r>
            <w:r w:rsidRPr="007C6923">
              <w:rPr>
                <w:rFonts w:ascii="Times New Roman" w:hAnsi="Times New Roman" w:cs="Times New Roman"/>
              </w:rPr>
              <w:t>associated person</w:t>
            </w:r>
            <w:r>
              <w:rPr>
                <w:rFonts w:ascii="Times New Roman" w:hAnsi="Times New Roman" w:cs="Times New Roman"/>
              </w:rPr>
              <w:t>s”</w:t>
            </w:r>
            <w:r w:rsidRPr="007C6923">
              <w:rPr>
                <w:rFonts w:ascii="Times New Roman" w:hAnsi="Times New Roman" w:cs="Times New Roman"/>
              </w:rPr>
              <w:t xml:space="preserve"> means</w:t>
            </w:r>
            <w:r>
              <w:rPr>
                <w:rFonts w:ascii="Times New Roman" w:hAnsi="Times New Roman" w:cs="Times New Roman"/>
              </w:rPr>
              <w:t>, without limitation,</w:t>
            </w:r>
            <w:r w:rsidRPr="007C6923">
              <w:rPr>
                <w:rFonts w:ascii="Times New Roman" w:hAnsi="Times New Roman" w:cs="Times New Roman"/>
              </w:rPr>
              <w:t xml:space="preserve"> a person who is related to another person in accordance with any of the following provisions:</w:t>
            </w:r>
          </w:p>
          <w:p w14:paraId="0D99B1E1" w14:textId="6DAC0529" w:rsidR="003C134F" w:rsidRPr="00840057" w:rsidRDefault="003C134F" w:rsidP="00D73F21">
            <w:pPr>
              <w:rPr>
                <w:rFonts w:asciiTheme="majorBidi" w:hAnsiTheme="majorBidi" w:cstheme="majorBidi"/>
              </w:rPr>
            </w:pPr>
          </w:p>
        </w:tc>
      </w:tr>
      <w:tr w:rsidR="00D73F21" w:rsidRPr="007C5716" w14:paraId="7A68058F" w14:textId="77777777" w:rsidTr="00995DBE">
        <w:tc>
          <w:tcPr>
            <w:tcW w:w="2155" w:type="dxa"/>
          </w:tcPr>
          <w:p w14:paraId="27DFB14B" w14:textId="77777777" w:rsidR="00D73F21" w:rsidRDefault="00D73F21" w:rsidP="00FB7DDB">
            <w:pPr>
              <w:rPr>
                <w:rFonts w:asciiTheme="majorBidi" w:hAnsiTheme="majorBidi" w:cstheme="majorBidi"/>
                <w:b/>
                <w:bCs/>
              </w:rPr>
            </w:pPr>
          </w:p>
        </w:tc>
        <w:tc>
          <w:tcPr>
            <w:tcW w:w="720" w:type="dxa"/>
          </w:tcPr>
          <w:p w14:paraId="4BA142F7" w14:textId="77777777" w:rsidR="00D73F21" w:rsidRPr="0080104D" w:rsidRDefault="00D73F21" w:rsidP="00D73F21">
            <w:pPr>
              <w:pStyle w:val="ListParagraph"/>
              <w:ind w:left="450"/>
              <w:rPr>
                <w:rFonts w:asciiTheme="majorBidi" w:hAnsiTheme="majorBidi" w:cstheme="majorBidi"/>
              </w:rPr>
            </w:pPr>
          </w:p>
        </w:tc>
        <w:tc>
          <w:tcPr>
            <w:tcW w:w="720" w:type="dxa"/>
          </w:tcPr>
          <w:p w14:paraId="0492EAD4" w14:textId="77777777" w:rsidR="00D73F21" w:rsidRPr="007C5716" w:rsidRDefault="00D73F21" w:rsidP="00FB7DDB">
            <w:pPr>
              <w:rPr>
                <w:rFonts w:asciiTheme="majorBidi" w:hAnsiTheme="majorBidi" w:cstheme="majorBidi"/>
              </w:rPr>
            </w:pPr>
          </w:p>
        </w:tc>
        <w:tc>
          <w:tcPr>
            <w:tcW w:w="720" w:type="dxa"/>
          </w:tcPr>
          <w:p w14:paraId="13478C7A" w14:textId="77777777" w:rsidR="00D73F21" w:rsidRPr="00A64641" w:rsidRDefault="00D73F21" w:rsidP="00A64641">
            <w:pPr>
              <w:pStyle w:val="ListParagraph"/>
              <w:numPr>
                <w:ilvl w:val="0"/>
                <w:numId w:val="188"/>
              </w:numPr>
              <w:rPr>
                <w:rFonts w:asciiTheme="majorBidi" w:hAnsiTheme="majorBidi" w:cstheme="majorBidi"/>
              </w:rPr>
            </w:pPr>
          </w:p>
        </w:tc>
        <w:tc>
          <w:tcPr>
            <w:tcW w:w="5125" w:type="dxa"/>
          </w:tcPr>
          <w:p w14:paraId="553FFE2F" w14:textId="77777777" w:rsidR="00A64641" w:rsidRPr="00A44ED4" w:rsidRDefault="00A64641" w:rsidP="00A64641">
            <w:pPr>
              <w:rPr>
                <w:rFonts w:asciiTheme="majorBidi" w:hAnsiTheme="majorBidi" w:cstheme="majorBidi"/>
              </w:rPr>
            </w:pPr>
            <w:r w:rsidRPr="00A44ED4">
              <w:rPr>
                <w:rFonts w:asciiTheme="majorBidi" w:hAnsiTheme="majorBidi" w:cstheme="majorBidi"/>
              </w:rPr>
              <w:t>Natural persons are related if one is the spouse of the other; if they are related as parent and child; if they are brothers or sisters, including half-brothers and half-sisters; if they are partners in a partnership to which the Partnership Act of Maldives applies; or where one is an employee of the other.</w:t>
            </w:r>
          </w:p>
          <w:p w14:paraId="3AE4E668" w14:textId="77777777" w:rsidR="00D73F21" w:rsidRPr="00840057" w:rsidRDefault="00D73F21" w:rsidP="00D73F21">
            <w:pPr>
              <w:rPr>
                <w:rFonts w:asciiTheme="majorBidi" w:hAnsiTheme="majorBidi" w:cstheme="majorBidi"/>
              </w:rPr>
            </w:pPr>
          </w:p>
        </w:tc>
      </w:tr>
      <w:tr w:rsidR="00C16D63" w:rsidRPr="007C5716" w14:paraId="0609BB30" w14:textId="77777777" w:rsidTr="00995DBE">
        <w:tc>
          <w:tcPr>
            <w:tcW w:w="2155" w:type="dxa"/>
          </w:tcPr>
          <w:p w14:paraId="1DA37381" w14:textId="77777777" w:rsidR="00C16D63" w:rsidRDefault="00C16D63" w:rsidP="00FB7DDB">
            <w:pPr>
              <w:rPr>
                <w:rFonts w:asciiTheme="majorBidi" w:hAnsiTheme="majorBidi" w:cstheme="majorBidi"/>
                <w:b/>
                <w:bCs/>
              </w:rPr>
            </w:pPr>
          </w:p>
        </w:tc>
        <w:tc>
          <w:tcPr>
            <w:tcW w:w="720" w:type="dxa"/>
          </w:tcPr>
          <w:p w14:paraId="2292DEDA" w14:textId="77777777" w:rsidR="00C16D63" w:rsidRPr="0080104D" w:rsidRDefault="00C16D63" w:rsidP="00D73F21">
            <w:pPr>
              <w:pStyle w:val="ListParagraph"/>
              <w:ind w:left="450"/>
              <w:rPr>
                <w:rFonts w:asciiTheme="majorBidi" w:hAnsiTheme="majorBidi" w:cstheme="majorBidi"/>
              </w:rPr>
            </w:pPr>
          </w:p>
        </w:tc>
        <w:tc>
          <w:tcPr>
            <w:tcW w:w="720" w:type="dxa"/>
          </w:tcPr>
          <w:p w14:paraId="777C1381" w14:textId="77777777" w:rsidR="00C16D63" w:rsidRPr="007C5716" w:rsidRDefault="00C16D63" w:rsidP="00FB7DDB">
            <w:pPr>
              <w:rPr>
                <w:rFonts w:asciiTheme="majorBidi" w:hAnsiTheme="majorBidi" w:cstheme="majorBidi"/>
              </w:rPr>
            </w:pPr>
          </w:p>
        </w:tc>
        <w:tc>
          <w:tcPr>
            <w:tcW w:w="720" w:type="dxa"/>
          </w:tcPr>
          <w:p w14:paraId="6E05328C" w14:textId="77777777" w:rsidR="00C16D63" w:rsidRPr="00A64641" w:rsidRDefault="00C16D63" w:rsidP="00A64641">
            <w:pPr>
              <w:pStyle w:val="ListParagraph"/>
              <w:numPr>
                <w:ilvl w:val="0"/>
                <w:numId w:val="188"/>
              </w:numPr>
              <w:rPr>
                <w:rFonts w:asciiTheme="majorBidi" w:hAnsiTheme="majorBidi" w:cstheme="majorBidi"/>
              </w:rPr>
            </w:pPr>
          </w:p>
        </w:tc>
        <w:tc>
          <w:tcPr>
            <w:tcW w:w="5125" w:type="dxa"/>
          </w:tcPr>
          <w:p w14:paraId="54E0C19B" w14:textId="77777777" w:rsidR="00C16D63" w:rsidRPr="007C5716" w:rsidRDefault="00C16D63" w:rsidP="00C16D63">
            <w:pPr>
              <w:rPr>
                <w:rFonts w:asciiTheme="majorBidi" w:hAnsiTheme="majorBidi" w:cstheme="majorBidi"/>
              </w:rPr>
            </w:pPr>
            <w:r w:rsidRPr="007C5716">
              <w:rPr>
                <w:rFonts w:asciiTheme="majorBidi" w:hAnsiTheme="majorBidi" w:cstheme="majorBidi"/>
              </w:rPr>
              <w:t>Companies are associated persons if they are associated bodies corporate in which greater than 5% of the shareholding is owned/controlled by the other company.</w:t>
            </w:r>
          </w:p>
          <w:p w14:paraId="58711A45" w14:textId="77777777" w:rsidR="00C16D63" w:rsidRPr="00A44ED4" w:rsidRDefault="00C16D63" w:rsidP="00A64641">
            <w:pPr>
              <w:rPr>
                <w:rFonts w:asciiTheme="majorBidi" w:hAnsiTheme="majorBidi" w:cstheme="majorBidi"/>
              </w:rPr>
            </w:pPr>
          </w:p>
        </w:tc>
      </w:tr>
      <w:tr w:rsidR="002A429B" w:rsidRPr="007C5716" w14:paraId="2DCC1294" w14:textId="77777777" w:rsidTr="00995DBE">
        <w:tc>
          <w:tcPr>
            <w:tcW w:w="2155" w:type="dxa"/>
          </w:tcPr>
          <w:p w14:paraId="6725CA42" w14:textId="77777777" w:rsidR="002A429B" w:rsidRDefault="002A429B" w:rsidP="00FB7DDB">
            <w:pPr>
              <w:rPr>
                <w:rFonts w:asciiTheme="majorBidi" w:hAnsiTheme="majorBidi" w:cstheme="majorBidi"/>
                <w:b/>
                <w:bCs/>
              </w:rPr>
            </w:pPr>
          </w:p>
        </w:tc>
        <w:tc>
          <w:tcPr>
            <w:tcW w:w="720" w:type="dxa"/>
          </w:tcPr>
          <w:p w14:paraId="2FCD2151" w14:textId="77777777" w:rsidR="002A429B" w:rsidRPr="0080104D" w:rsidRDefault="002A429B" w:rsidP="00D73F21">
            <w:pPr>
              <w:pStyle w:val="ListParagraph"/>
              <w:ind w:left="450"/>
              <w:rPr>
                <w:rFonts w:asciiTheme="majorBidi" w:hAnsiTheme="majorBidi" w:cstheme="majorBidi"/>
              </w:rPr>
            </w:pPr>
          </w:p>
        </w:tc>
        <w:tc>
          <w:tcPr>
            <w:tcW w:w="720" w:type="dxa"/>
          </w:tcPr>
          <w:p w14:paraId="6B83E402" w14:textId="77777777" w:rsidR="002A429B" w:rsidRPr="007C5716" w:rsidRDefault="002A429B" w:rsidP="00FB7DDB">
            <w:pPr>
              <w:rPr>
                <w:rFonts w:asciiTheme="majorBidi" w:hAnsiTheme="majorBidi" w:cstheme="majorBidi"/>
              </w:rPr>
            </w:pPr>
          </w:p>
        </w:tc>
        <w:tc>
          <w:tcPr>
            <w:tcW w:w="720" w:type="dxa"/>
          </w:tcPr>
          <w:p w14:paraId="3DCF1AC9" w14:textId="77777777" w:rsidR="002A429B" w:rsidRPr="00A64641" w:rsidRDefault="002A429B" w:rsidP="00A64641">
            <w:pPr>
              <w:pStyle w:val="ListParagraph"/>
              <w:numPr>
                <w:ilvl w:val="0"/>
                <w:numId w:val="188"/>
              </w:numPr>
              <w:rPr>
                <w:rFonts w:asciiTheme="majorBidi" w:hAnsiTheme="majorBidi" w:cstheme="majorBidi"/>
              </w:rPr>
            </w:pPr>
          </w:p>
        </w:tc>
        <w:tc>
          <w:tcPr>
            <w:tcW w:w="5125" w:type="dxa"/>
          </w:tcPr>
          <w:p w14:paraId="08F18984" w14:textId="77777777" w:rsidR="002A429B" w:rsidRDefault="002A429B" w:rsidP="002A429B">
            <w:pPr>
              <w:rPr>
                <w:rFonts w:asciiTheme="majorBidi" w:hAnsiTheme="majorBidi" w:cstheme="majorBidi"/>
              </w:rPr>
            </w:pPr>
            <w:r w:rsidRPr="00075333">
              <w:rPr>
                <w:rFonts w:asciiTheme="majorBidi" w:hAnsiTheme="majorBidi" w:cstheme="majorBidi"/>
              </w:rPr>
              <w:t xml:space="preserve">A natural person and a company </w:t>
            </w:r>
            <w:r>
              <w:rPr>
                <w:rFonts w:asciiTheme="majorBidi" w:hAnsiTheme="majorBidi" w:cstheme="majorBidi"/>
              </w:rPr>
              <w:t>is</w:t>
            </w:r>
            <w:r w:rsidRPr="00075333">
              <w:rPr>
                <w:rFonts w:asciiTheme="majorBidi" w:hAnsiTheme="majorBidi" w:cstheme="majorBidi"/>
              </w:rPr>
              <w:t xml:space="preserve"> considered associated persons </w:t>
            </w:r>
            <w:r>
              <w:rPr>
                <w:rFonts w:asciiTheme="majorBidi" w:hAnsiTheme="majorBidi" w:cstheme="majorBidi"/>
              </w:rPr>
              <w:t>if</w:t>
            </w:r>
            <w:r w:rsidRPr="00075333">
              <w:rPr>
                <w:rFonts w:asciiTheme="majorBidi" w:hAnsiTheme="majorBidi" w:cstheme="majorBidi"/>
              </w:rPr>
              <w:t xml:space="preserve"> the natural person directly or indirectly holds or controls more than five per cent (5%) of the shareholding or voting rights of the company, or is a director, partner, trustee, senior officer, or key management person of the company or of an associated body corporate, or, </w:t>
            </w:r>
            <w:r>
              <w:rPr>
                <w:rFonts w:asciiTheme="majorBidi" w:hAnsiTheme="majorBidi" w:cstheme="majorBidi"/>
              </w:rPr>
              <w:t xml:space="preserve">if </w:t>
            </w:r>
            <w:r w:rsidRPr="00075333">
              <w:rPr>
                <w:rFonts w:asciiTheme="majorBidi" w:hAnsiTheme="majorBidi" w:cstheme="majorBidi"/>
              </w:rPr>
              <w:t>alone or together with close family members, exercises control or significant influence over the company.</w:t>
            </w:r>
          </w:p>
          <w:p w14:paraId="4D4366D0" w14:textId="77777777" w:rsidR="002A429B" w:rsidRPr="007C5716" w:rsidRDefault="002A429B" w:rsidP="00C16D63">
            <w:pPr>
              <w:rPr>
                <w:rFonts w:asciiTheme="majorBidi" w:hAnsiTheme="majorBidi" w:cstheme="majorBidi"/>
              </w:rPr>
            </w:pPr>
          </w:p>
        </w:tc>
      </w:tr>
      <w:tr w:rsidR="004D7242" w:rsidRPr="007C5716" w14:paraId="119C27C0" w14:textId="77777777" w:rsidTr="00995DBE">
        <w:tc>
          <w:tcPr>
            <w:tcW w:w="2155" w:type="dxa"/>
          </w:tcPr>
          <w:p w14:paraId="7D369A46" w14:textId="77777777" w:rsidR="004D7242" w:rsidRDefault="004D7242" w:rsidP="00FB7DDB">
            <w:pPr>
              <w:rPr>
                <w:rFonts w:asciiTheme="majorBidi" w:hAnsiTheme="majorBidi" w:cstheme="majorBidi"/>
                <w:b/>
                <w:bCs/>
              </w:rPr>
            </w:pPr>
          </w:p>
        </w:tc>
        <w:tc>
          <w:tcPr>
            <w:tcW w:w="720" w:type="dxa"/>
          </w:tcPr>
          <w:p w14:paraId="32C95CAD" w14:textId="77777777" w:rsidR="004D7242" w:rsidRPr="0080104D" w:rsidRDefault="004D7242" w:rsidP="00D73F21">
            <w:pPr>
              <w:pStyle w:val="ListParagraph"/>
              <w:ind w:left="450"/>
              <w:rPr>
                <w:rFonts w:asciiTheme="majorBidi" w:hAnsiTheme="majorBidi" w:cstheme="majorBidi"/>
              </w:rPr>
            </w:pPr>
          </w:p>
        </w:tc>
        <w:tc>
          <w:tcPr>
            <w:tcW w:w="720" w:type="dxa"/>
          </w:tcPr>
          <w:p w14:paraId="71F52C64" w14:textId="77777777" w:rsidR="004D7242" w:rsidRPr="007C5716" w:rsidRDefault="004D7242" w:rsidP="00FB7DDB">
            <w:pPr>
              <w:rPr>
                <w:rFonts w:asciiTheme="majorBidi" w:hAnsiTheme="majorBidi" w:cstheme="majorBidi"/>
              </w:rPr>
            </w:pPr>
          </w:p>
        </w:tc>
        <w:tc>
          <w:tcPr>
            <w:tcW w:w="720" w:type="dxa"/>
          </w:tcPr>
          <w:p w14:paraId="65B4E679" w14:textId="77777777" w:rsidR="004D7242" w:rsidRPr="00A64641" w:rsidRDefault="004D7242" w:rsidP="00A64641">
            <w:pPr>
              <w:pStyle w:val="ListParagraph"/>
              <w:numPr>
                <w:ilvl w:val="0"/>
                <w:numId w:val="188"/>
              </w:numPr>
              <w:rPr>
                <w:rFonts w:asciiTheme="majorBidi" w:hAnsiTheme="majorBidi" w:cstheme="majorBidi"/>
              </w:rPr>
            </w:pPr>
          </w:p>
        </w:tc>
        <w:tc>
          <w:tcPr>
            <w:tcW w:w="5125" w:type="dxa"/>
          </w:tcPr>
          <w:p w14:paraId="2EADA92C" w14:textId="77777777" w:rsidR="004D7242" w:rsidRPr="00A44ED4" w:rsidRDefault="004D7242" w:rsidP="004D7242">
            <w:pPr>
              <w:rPr>
                <w:rFonts w:asciiTheme="majorBidi" w:hAnsiTheme="majorBidi" w:cstheme="majorBidi"/>
              </w:rPr>
            </w:pPr>
            <w:r w:rsidRPr="00A44ED4">
              <w:rPr>
                <w:rFonts w:asciiTheme="majorBidi" w:hAnsiTheme="majorBidi" w:cstheme="majorBidi"/>
              </w:rPr>
              <w:t>Any person with whom there is an agreement, arrangement, or understanding—whether formal or informal—to acquire, hold, or exercise shares or voting rights in concert.</w:t>
            </w:r>
          </w:p>
          <w:p w14:paraId="67FA8A65" w14:textId="77777777" w:rsidR="004D7242" w:rsidRPr="00075333" w:rsidRDefault="004D7242" w:rsidP="002A429B">
            <w:pPr>
              <w:rPr>
                <w:rFonts w:asciiTheme="majorBidi" w:hAnsiTheme="majorBidi" w:cstheme="majorBidi"/>
              </w:rPr>
            </w:pPr>
          </w:p>
        </w:tc>
      </w:tr>
      <w:tr w:rsidR="00941972" w:rsidRPr="007C5716" w14:paraId="10ADE1F2" w14:textId="77777777" w:rsidTr="00995DBE">
        <w:tc>
          <w:tcPr>
            <w:tcW w:w="2155" w:type="dxa"/>
          </w:tcPr>
          <w:p w14:paraId="6C12BD3D" w14:textId="77777777" w:rsidR="00941972" w:rsidRDefault="00941972" w:rsidP="00FB7DDB">
            <w:pPr>
              <w:rPr>
                <w:rFonts w:asciiTheme="majorBidi" w:hAnsiTheme="majorBidi" w:cstheme="majorBidi"/>
                <w:b/>
                <w:bCs/>
              </w:rPr>
            </w:pPr>
          </w:p>
        </w:tc>
        <w:tc>
          <w:tcPr>
            <w:tcW w:w="720" w:type="dxa"/>
          </w:tcPr>
          <w:p w14:paraId="25F2B3D0" w14:textId="77777777" w:rsidR="00941972" w:rsidRPr="0080104D" w:rsidRDefault="00941972" w:rsidP="00D73F21">
            <w:pPr>
              <w:pStyle w:val="ListParagraph"/>
              <w:ind w:left="450"/>
              <w:rPr>
                <w:rFonts w:asciiTheme="majorBidi" w:hAnsiTheme="majorBidi" w:cstheme="majorBidi"/>
              </w:rPr>
            </w:pPr>
          </w:p>
        </w:tc>
        <w:tc>
          <w:tcPr>
            <w:tcW w:w="720" w:type="dxa"/>
          </w:tcPr>
          <w:p w14:paraId="6AE906B4" w14:textId="77777777" w:rsidR="00941972" w:rsidRPr="007C5716" w:rsidRDefault="00941972" w:rsidP="00FB7DDB">
            <w:pPr>
              <w:rPr>
                <w:rFonts w:asciiTheme="majorBidi" w:hAnsiTheme="majorBidi" w:cstheme="majorBidi"/>
              </w:rPr>
            </w:pPr>
          </w:p>
        </w:tc>
        <w:tc>
          <w:tcPr>
            <w:tcW w:w="720" w:type="dxa"/>
          </w:tcPr>
          <w:p w14:paraId="08B326EC" w14:textId="77777777" w:rsidR="00941972" w:rsidRPr="00A64641" w:rsidRDefault="00941972" w:rsidP="00A64641">
            <w:pPr>
              <w:pStyle w:val="ListParagraph"/>
              <w:numPr>
                <w:ilvl w:val="0"/>
                <w:numId w:val="188"/>
              </w:numPr>
              <w:rPr>
                <w:rFonts w:asciiTheme="majorBidi" w:hAnsiTheme="majorBidi" w:cstheme="majorBidi"/>
              </w:rPr>
            </w:pPr>
          </w:p>
        </w:tc>
        <w:tc>
          <w:tcPr>
            <w:tcW w:w="5125" w:type="dxa"/>
          </w:tcPr>
          <w:p w14:paraId="1976D7E1" w14:textId="77777777" w:rsidR="00941972" w:rsidRDefault="00941972" w:rsidP="00941972">
            <w:pPr>
              <w:rPr>
                <w:rFonts w:asciiTheme="majorBidi" w:hAnsiTheme="majorBidi" w:cstheme="majorBidi"/>
              </w:rPr>
            </w:pPr>
            <w:r w:rsidRPr="00C13FB9">
              <w:rPr>
                <w:rFonts w:asciiTheme="majorBidi" w:hAnsiTheme="majorBidi" w:cstheme="majorBidi"/>
              </w:rPr>
              <w:t>Any person who, in the opinion of the Authority and having regard to all relevant circumstances, is acting in concert with another person for the purpose of acquiring, holding, or exercising ownership or voting rights in the Exchange.</w:t>
            </w:r>
          </w:p>
          <w:p w14:paraId="5BE8E534" w14:textId="77777777" w:rsidR="00941972" w:rsidRPr="00A44ED4" w:rsidRDefault="00941972" w:rsidP="004D7242">
            <w:pPr>
              <w:rPr>
                <w:rFonts w:asciiTheme="majorBidi" w:hAnsiTheme="majorBidi" w:cstheme="majorBidi"/>
              </w:rPr>
            </w:pPr>
          </w:p>
        </w:tc>
      </w:tr>
      <w:tr w:rsidR="00D73F21" w:rsidRPr="007C5716" w14:paraId="0EC783F7" w14:textId="77777777" w:rsidTr="00995DBE">
        <w:tc>
          <w:tcPr>
            <w:tcW w:w="2155" w:type="dxa"/>
          </w:tcPr>
          <w:p w14:paraId="0C3E8D26" w14:textId="77777777" w:rsidR="00D73F21" w:rsidRDefault="00D73F21" w:rsidP="00FB7DDB">
            <w:pPr>
              <w:rPr>
                <w:rFonts w:asciiTheme="majorBidi" w:hAnsiTheme="majorBidi" w:cstheme="majorBidi"/>
                <w:b/>
                <w:bCs/>
              </w:rPr>
            </w:pPr>
          </w:p>
        </w:tc>
        <w:tc>
          <w:tcPr>
            <w:tcW w:w="720" w:type="dxa"/>
          </w:tcPr>
          <w:p w14:paraId="56B9A64C" w14:textId="77777777" w:rsidR="00D73F21" w:rsidRPr="0080104D" w:rsidRDefault="00D73F21" w:rsidP="00D73F21">
            <w:pPr>
              <w:pStyle w:val="ListParagraph"/>
              <w:ind w:left="450"/>
              <w:rPr>
                <w:rFonts w:asciiTheme="majorBidi" w:hAnsiTheme="majorBidi" w:cstheme="majorBidi"/>
              </w:rPr>
            </w:pPr>
          </w:p>
        </w:tc>
        <w:tc>
          <w:tcPr>
            <w:tcW w:w="720" w:type="dxa"/>
          </w:tcPr>
          <w:p w14:paraId="2B2D93FE" w14:textId="77777777" w:rsidR="00D73F21" w:rsidRPr="00941972" w:rsidRDefault="00D73F21" w:rsidP="00941972">
            <w:pPr>
              <w:pStyle w:val="ListParagraph"/>
              <w:numPr>
                <w:ilvl w:val="0"/>
                <w:numId w:val="183"/>
              </w:numPr>
              <w:rPr>
                <w:rFonts w:asciiTheme="majorBidi" w:hAnsiTheme="majorBidi" w:cstheme="majorBidi"/>
              </w:rPr>
            </w:pPr>
          </w:p>
        </w:tc>
        <w:tc>
          <w:tcPr>
            <w:tcW w:w="720" w:type="dxa"/>
          </w:tcPr>
          <w:p w14:paraId="0E933DB6" w14:textId="77777777" w:rsidR="00D73F21" w:rsidRPr="007C5716" w:rsidRDefault="00D73F21" w:rsidP="00FB7DDB">
            <w:pPr>
              <w:rPr>
                <w:rFonts w:asciiTheme="majorBidi" w:hAnsiTheme="majorBidi" w:cstheme="majorBidi"/>
              </w:rPr>
            </w:pPr>
          </w:p>
        </w:tc>
        <w:tc>
          <w:tcPr>
            <w:tcW w:w="5125" w:type="dxa"/>
          </w:tcPr>
          <w:p w14:paraId="3696F5AB" w14:textId="77777777" w:rsidR="00941972" w:rsidRPr="007C5716" w:rsidRDefault="00941972" w:rsidP="00941972">
            <w:pPr>
              <w:rPr>
                <w:rFonts w:asciiTheme="majorBidi" w:hAnsiTheme="majorBidi" w:cstheme="majorBidi"/>
              </w:rPr>
            </w:pPr>
            <w:r w:rsidRPr="007C5716">
              <w:rPr>
                <w:rFonts w:asciiTheme="majorBidi" w:hAnsiTheme="majorBidi" w:cstheme="majorBidi"/>
              </w:rPr>
              <w:t>“Acting in Concert” means two or more persons who, pursuant to an agreement, arrangement, understanding, or cooperative relationship (whether formal, informal, written, or oral), actively cooperate to acquire, hold, or exercise ownership or voting rights in the Exchange, or to influence the management or policies of the Exchange.</w:t>
            </w:r>
          </w:p>
          <w:p w14:paraId="41B318B4" w14:textId="77777777" w:rsidR="00D73F21" w:rsidRPr="00840057" w:rsidRDefault="00D73F21" w:rsidP="00D73F21">
            <w:pPr>
              <w:rPr>
                <w:rFonts w:asciiTheme="majorBidi" w:hAnsiTheme="majorBidi" w:cstheme="majorBidi"/>
              </w:rPr>
            </w:pPr>
          </w:p>
        </w:tc>
      </w:tr>
      <w:tr w:rsidR="001F72E5" w:rsidRPr="007C5716" w14:paraId="16F4B2A7" w14:textId="77777777" w:rsidTr="00995DBE">
        <w:tc>
          <w:tcPr>
            <w:tcW w:w="2155" w:type="dxa"/>
          </w:tcPr>
          <w:p w14:paraId="73A8412F" w14:textId="77777777" w:rsidR="001F72E5" w:rsidRDefault="001F72E5" w:rsidP="00FB7DDB">
            <w:pPr>
              <w:rPr>
                <w:rFonts w:asciiTheme="majorBidi" w:hAnsiTheme="majorBidi" w:cstheme="majorBidi"/>
                <w:b/>
                <w:bCs/>
              </w:rPr>
            </w:pPr>
          </w:p>
        </w:tc>
        <w:tc>
          <w:tcPr>
            <w:tcW w:w="720" w:type="dxa"/>
          </w:tcPr>
          <w:p w14:paraId="18D98AAF" w14:textId="77777777" w:rsidR="001F72E5" w:rsidRPr="0080104D" w:rsidRDefault="001F72E5" w:rsidP="00D73F21">
            <w:pPr>
              <w:pStyle w:val="ListParagraph"/>
              <w:ind w:left="450"/>
              <w:rPr>
                <w:rFonts w:asciiTheme="majorBidi" w:hAnsiTheme="majorBidi" w:cstheme="majorBidi"/>
              </w:rPr>
            </w:pPr>
          </w:p>
        </w:tc>
        <w:tc>
          <w:tcPr>
            <w:tcW w:w="720" w:type="dxa"/>
          </w:tcPr>
          <w:p w14:paraId="6CAA108C" w14:textId="77777777" w:rsidR="001F72E5" w:rsidRPr="00941972" w:rsidRDefault="001F72E5" w:rsidP="00941972">
            <w:pPr>
              <w:pStyle w:val="ListParagraph"/>
              <w:numPr>
                <w:ilvl w:val="0"/>
                <w:numId w:val="183"/>
              </w:numPr>
              <w:rPr>
                <w:rFonts w:asciiTheme="majorBidi" w:hAnsiTheme="majorBidi" w:cstheme="majorBidi"/>
              </w:rPr>
            </w:pPr>
          </w:p>
        </w:tc>
        <w:tc>
          <w:tcPr>
            <w:tcW w:w="720" w:type="dxa"/>
          </w:tcPr>
          <w:p w14:paraId="5349B4CF" w14:textId="77777777" w:rsidR="001F72E5" w:rsidRPr="007C5716" w:rsidRDefault="001F72E5" w:rsidP="00FB7DDB">
            <w:pPr>
              <w:rPr>
                <w:rFonts w:asciiTheme="majorBidi" w:hAnsiTheme="majorBidi" w:cstheme="majorBidi"/>
              </w:rPr>
            </w:pPr>
          </w:p>
        </w:tc>
        <w:tc>
          <w:tcPr>
            <w:tcW w:w="5125" w:type="dxa"/>
          </w:tcPr>
          <w:p w14:paraId="0306EA86" w14:textId="77777777" w:rsidR="001F72E5" w:rsidRDefault="001F72E5" w:rsidP="001F72E5">
            <w:pPr>
              <w:rPr>
                <w:rFonts w:asciiTheme="majorBidi" w:hAnsiTheme="majorBidi" w:cstheme="majorBidi"/>
              </w:rPr>
            </w:pPr>
            <w:r w:rsidRPr="001F72E5">
              <w:rPr>
                <w:rFonts w:asciiTheme="majorBidi" w:hAnsiTheme="majorBidi" w:cstheme="majorBidi"/>
                <w:b/>
                <w:bCs/>
              </w:rPr>
              <w:t>“</w:t>
            </w:r>
            <w:r w:rsidRPr="001F72E5">
              <w:rPr>
                <w:rFonts w:asciiTheme="majorBidi" w:hAnsiTheme="majorBidi" w:cstheme="majorBidi"/>
              </w:rPr>
              <w:t>Public Interest Director</w:t>
            </w:r>
            <w:r w:rsidRPr="001F72E5">
              <w:rPr>
                <w:rFonts w:asciiTheme="majorBidi" w:hAnsiTheme="majorBidi" w:cstheme="majorBidi"/>
                <w:b/>
                <w:bCs/>
              </w:rPr>
              <w:t>”</w:t>
            </w:r>
            <w:r w:rsidRPr="001F72E5">
              <w:rPr>
                <w:rFonts w:asciiTheme="majorBidi" w:hAnsiTheme="majorBidi" w:cstheme="majorBidi"/>
              </w:rPr>
              <w:t xml:space="preserve"> means an independent director appointed to the board of an Exchange in accordance with these Regulations, who has no material relationship with the Exchange, its shareholders, trading participants, or management, and whose primary responsibility is to safeguard investor interests and the integrity and orderly functioning of the securities market.</w:t>
            </w:r>
          </w:p>
          <w:p w14:paraId="4DAA3D0B" w14:textId="15010236" w:rsidR="001F72E5" w:rsidRPr="007C5716" w:rsidRDefault="001F72E5" w:rsidP="001F72E5">
            <w:pPr>
              <w:rPr>
                <w:rFonts w:asciiTheme="majorBidi" w:hAnsiTheme="majorBidi" w:cstheme="majorBidi"/>
              </w:rPr>
            </w:pPr>
          </w:p>
        </w:tc>
      </w:tr>
      <w:tr w:rsidR="00D73F21" w:rsidRPr="007C5716" w14:paraId="76F18E3C" w14:textId="77777777" w:rsidTr="00995DBE">
        <w:tc>
          <w:tcPr>
            <w:tcW w:w="2155" w:type="dxa"/>
          </w:tcPr>
          <w:p w14:paraId="171E54A7" w14:textId="2A4CE537" w:rsidR="00D73F21" w:rsidRDefault="00941972" w:rsidP="00FB7DDB">
            <w:pPr>
              <w:rPr>
                <w:rFonts w:asciiTheme="majorBidi" w:hAnsiTheme="majorBidi" w:cstheme="majorBidi"/>
                <w:b/>
                <w:bCs/>
              </w:rPr>
            </w:pPr>
            <w:r>
              <w:rPr>
                <w:rFonts w:asciiTheme="majorBidi" w:hAnsiTheme="majorBidi" w:cstheme="majorBidi"/>
                <w:b/>
                <w:bCs/>
              </w:rPr>
              <w:t>Commencement</w:t>
            </w:r>
          </w:p>
        </w:tc>
        <w:tc>
          <w:tcPr>
            <w:tcW w:w="720" w:type="dxa"/>
          </w:tcPr>
          <w:p w14:paraId="01A24DCF" w14:textId="77777777" w:rsidR="00D73F21" w:rsidRPr="0080104D" w:rsidRDefault="00D73F21" w:rsidP="00FB6718">
            <w:pPr>
              <w:pStyle w:val="ListParagraph"/>
              <w:numPr>
                <w:ilvl w:val="0"/>
                <w:numId w:val="136"/>
              </w:numPr>
              <w:rPr>
                <w:rFonts w:asciiTheme="majorBidi" w:hAnsiTheme="majorBidi" w:cstheme="majorBidi"/>
              </w:rPr>
            </w:pPr>
          </w:p>
        </w:tc>
        <w:tc>
          <w:tcPr>
            <w:tcW w:w="720" w:type="dxa"/>
          </w:tcPr>
          <w:p w14:paraId="4A8FA815" w14:textId="77777777" w:rsidR="00D73F21" w:rsidRPr="007C5716" w:rsidRDefault="00D73F21" w:rsidP="00FB7DDB">
            <w:pPr>
              <w:rPr>
                <w:rFonts w:asciiTheme="majorBidi" w:hAnsiTheme="majorBidi" w:cstheme="majorBidi"/>
              </w:rPr>
            </w:pPr>
          </w:p>
        </w:tc>
        <w:tc>
          <w:tcPr>
            <w:tcW w:w="720" w:type="dxa"/>
          </w:tcPr>
          <w:p w14:paraId="04301C14" w14:textId="77777777" w:rsidR="00D73F21" w:rsidRPr="007C5716" w:rsidRDefault="00D73F21" w:rsidP="00FB7DDB">
            <w:pPr>
              <w:rPr>
                <w:rFonts w:asciiTheme="majorBidi" w:hAnsiTheme="majorBidi" w:cstheme="majorBidi"/>
              </w:rPr>
            </w:pPr>
          </w:p>
        </w:tc>
        <w:tc>
          <w:tcPr>
            <w:tcW w:w="5125" w:type="dxa"/>
          </w:tcPr>
          <w:p w14:paraId="0F62874A" w14:textId="77777777" w:rsidR="00FB6718" w:rsidRPr="004C44F5" w:rsidRDefault="00FB6718" w:rsidP="00FB6718">
            <w:pPr>
              <w:rPr>
                <w:rFonts w:asciiTheme="majorBidi" w:hAnsiTheme="majorBidi" w:cstheme="majorBidi"/>
              </w:rPr>
            </w:pPr>
            <w:r w:rsidRPr="004C44F5">
              <w:rPr>
                <w:rFonts w:asciiTheme="majorBidi" w:hAnsiTheme="majorBidi" w:cstheme="majorBidi"/>
              </w:rPr>
              <w:t xml:space="preserve">This regulation comes into effect on the date of its publication in the Gazette. </w:t>
            </w:r>
          </w:p>
          <w:p w14:paraId="44B1E02A" w14:textId="77777777" w:rsidR="00D73F21" w:rsidRPr="00840057" w:rsidRDefault="00D73F21" w:rsidP="00D73F21">
            <w:pPr>
              <w:rPr>
                <w:rFonts w:asciiTheme="majorBidi" w:hAnsiTheme="majorBidi" w:cstheme="majorBidi"/>
              </w:rPr>
            </w:pPr>
          </w:p>
        </w:tc>
      </w:tr>
      <w:tr w:rsidR="00D73F21" w:rsidRPr="007C5716" w14:paraId="3634E56F" w14:textId="77777777" w:rsidTr="00995DBE">
        <w:tc>
          <w:tcPr>
            <w:tcW w:w="2155" w:type="dxa"/>
          </w:tcPr>
          <w:p w14:paraId="3F6DEA88" w14:textId="3B723256" w:rsidR="00D73F21" w:rsidRDefault="00FB6718" w:rsidP="00FB7DDB">
            <w:pPr>
              <w:rPr>
                <w:rFonts w:asciiTheme="majorBidi" w:hAnsiTheme="majorBidi" w:cstheme="majorBidi"/>
                <w:b/>
                <w:bCs/>
              </w:rPr>
            </w:pPr>
            <w:r>
              <w:rPr>
                <w:rFonts w:asciiTheme="majorBidi" w:hAnsiTheme="majorBidi" w:cstheme="majorBidi"/>
                <w:b/>
                <w:bCs/>
              </w:rPr>
              <w:t>Regulations Repealed</w:t>
            </w:r>
          </w:p>
        </w:tc>
        <w:tc>
          <w:tcPr>
            <w:tcW w:w="720" w:type="dxa"/>
          </w:tcPr>
          <w:p w14:paraId="76CB3812" w14:textId="77777777" w:rsidR="00D73F21" w:rsidRPr="0080104D" w:rsidRDefault="00D73F21" w:rsidP="00894B29">
            <w:pPr>
              <w:pStyle w:val="ListParagraph"/>
              <w:numPr>
                <w:ilvl w:val="0"/>
                <w:numId w:val="136"/>
              </w:numPr>
              <w:rPr>
                <w:rFonts w:asciiTheme="majorBidi" w:hAnsiTheme="majorBidi" w:cstheme="majorBidi"/>
              </w:rPr>
            </w:pPr>
          </w:p>
        </w:tc>
        <w:tc>
          <w:tcPr>
            <w:tcW w:w="720" w:type="dxa"/>
          </w:tcPr>
          <w:p w14:paraId="6D33147B" w14:textId="77777777" w:rsidR="00D73F21" w:rsidRPr="007C5716" w:rsidRDefault="00D73F21" w:rsidP="00FB7DDB">
            <w:pPr>
              <w:rPr>
                <w:rFonts w:asciiTheme="majorBidi" w:hAnsiTheme="majorBidi" w:cstheme="majorBidi"/>
              </w:rPr>
            </w:pPr>
          </w:p>
        </w:tc>
        <w:tc>
          <w:tcPr>
            <w:tcW w:w="720" w:type="dxa"/>
          </w:tcPr>
          <w:p w14:paraId="5BA59BF5" w14:textId="77777777" w:rsidR="00D73F21" w:rsidRPr="007C5716" w:rsidRDefault="00D73F21" w:rsidP="00FB7DDB">
            <w:pPr>
              <w:rPr>
                <w:rFonts w:asciiTheme="majorBidi" w:hAnsiTheme="majorBidi" w:cstheme="majorBidi"/>
              </w:rPr>
            </w:pPr>
          </w:p>
        </w:tc>
        <w:tc>
          <w:tcPr>
            <w:tcW w:w="5125" w:type="dxa"/>
          </w:tcPr>
          <w:p w14:paraId="30ECE272" w14:textId="214470CA" w:rsidR="00894B29" w:rsidRDefault="00894B29" w:rsidP="00894B29">
            <w:pPr>
              <w:rPr>
                <w:rFonts w:asciiTheme="majorBidi" w:hAnsiTheme="majorBidi" w:cstheme="majorBidi"/>
                <w:iCs/>
                <w:sz w:val="22"/>
                <w:szCs w:val="22"/>
              </w:rPr>
            </w:pPr>
            <w:r w:rsidRPr="004C44F5">
              <w:rPr>
                <w:rFonts w:asciiTheme="majorBidi" w:hAnsiTheme="majorBidi" w:cstheme="majorBidi"/>
              </w:rPr>
              <w:t xml:space="preserve">Once this regulation comes into effect, the Stock Exchange </w:t>
            </w:r>
            <w:r w:rsidR="00907BB0">
              <w:rPr>
                <w:rFonts w:asciiTheme="majorBidi" w:hAnsiTheme="majorBidi" w:cstheme="majorBidi"/>
              </w:rPr>
              <w:t xml:space="preserve">Company </w:t>
            </w:r>
            <w:r w:rsidRPr="004C44F5">
              <w:rPr>
                <w:rFonts w:asciiTheme="majorBidi" w:hAnsiTheme="majorBidi" w:cstheme="majorBidi"/>
              </w:rPr>
              <w:t>Licensing Regulation published in the gazette on 2nd April 2012 will be repealed.</w:t>
            </w:r>
            <w:r w:rsidRPr="00BD7BBA">
              <w:rPr>
                <w:rFonts w:asciiTheme="majorBidi" w:hAnsiTheme="majorBidi" w:cstheme="majorBidi"/>
                <w:iCs/>
                <w:sz w:val="22"/>
                <w:szCs w:val="22"/>
              </w:rPr>
              <w:t xml:space="preserve"> </w:t>
            </w:r>
          </w:p>
          <w:p w14:paraId="7B5CE7C8" w14:textId="77777777" w:rsidR="00D73F21" w:rsidRPr="00840057" w:rsidRDefault="00D73F21" w:rsidP="00D73F21">
            <w:pPr>
              <w:rPr>
                <w:rFonts w:asciiTheme="majorBidi" w:hAnsiTheme="majorBidi" w:cstheme="majorBidi"/>
              </w:rPr>
            </w:pPr>
          </w:p>
        </w:tc>
      </w:tr>
    </w:tbl>
    <w:p w14:paraId="25D264D1" w14:textId="77777777" w:rsidR="00DA7EE0" w:rsidRDefault="00DA7EE0"/>
    <w:p w14:paraId="6D1F2A55" w14:textId="77777777" w:rsidR="00DA7EE0" w:rsidRDefault="00DA7EE0" w:rsidP="00DA7EE0">
      <w:pPr>
        <w:rPr>
          <w:rFonts w:ascii="Times New Roman" w:hAnsi="Times New Roman" w:cs="Times New Roman"/>
        </w:rPr>
      </w:pPr>
    </w:p>
    <w:p w14:paraId="49EEE604" w14:textId="77777777" w:rsidR="00DA7EE0" w:rsidRPr="0088391F" w:rsidRDefault="00DA7EE0" w:rsidP="00DA7EE0">
      <w:pPr>
        <w:rPr>
          <w:rFonts w:ascii="Times New Roman" w:hAnsi="Times New Roman" w:cs="Times New Roman"/>
          <w:b/>
          <w:bCs/>
        </w:rPr>
      </w:pPr>
      <w:r w:rsidRPr="0088391F">
        <w:rPr>
          <w:rFonts w:ascii="Times New Roman" w:hAnsi="Times New Roman" w:cs="Times New Roman"/>
          <w:b/>
          <w:bCs/>
        </w:rPr>
        <w:t>Schedule (</w:t>
      </w:r>
      <w:r>
        <w:rPr>
          <w:rFonts w:ascii="Times New Roman" w:hAnsi="Times New Roman" w:cs="Times New Roman"/>
          <w:b/>
          <w:bCs/>
        </w:rPr>
        <w:t>1</w:t>
      </w:r>
      <w:r w:rsidRPr="0088391F">
        <w:rPr>
          <w:rFonts w:ascii="Times New Roman" w:hAnsi="Times New Roman" w:cs="Times New Roman"/>
          <w:b/>
          <w:bCs/>
        </w:rPr>
        <w:t>)</w:t>
      </w:r>
    </w:p>
    <w:p w14:paraId="6CFAFB12" w14:textId="77777777" w:rsidR="00DA7EE0" w:rsidRPr="00DD7577" w:rsidRDefault="00DA7EE0" w:rsidP="00DA7EE0">
      <w:pPr>
        <w:rPr>
          <w:rFonts w:ascii="Times New Roman" w:hAnsi="Times New Roman" w:cs="Times New Roman"/>
          <w:b/>
          <w:bCs/>
        </w:rPr>
      </w:pPr>
      <w:r w:rsidRPr="00DD7577">
        <w:rPr>
          <w:rFonts w:ascii="Times New Roman" w:hAnsi="Times New Roman" w:cs="Times New Roman"/>
          <w:b/>
          <w:bCs/>
        </w:rPr>
        <w:t>Minimum Requirements of an Internal Compliance Manual</w:t>
      </w:r>
    </w:p>
    <w:tbl>
      <w:tblPr>
        <w:tblStyle w:val="TableGrid"/>
        <w:tblW w:w="0" w:type="auto"/>
        <w:tblLook w:val="04A0" w:firstRow="1" w:lastRow="0" w:firstColumn="1" w:lastColumn="0" w:noHBand="0" w:noVBand="1"/>
      </w:tblPr>
      <w:tblGrid>
        <w:gridCol w:w="895"/>
        <w:gridCol w:w="8455"/>
      </w:tblGrid>
      <w:tr w:rsidR="00DA7EE0" w14:paraId="132CB92F" w14:textId="77777777" w:rsidTr="00FB7DDB">
        <w:tc>
          <w:tcPr>
            <w:tcW w:w="9350" w:type="dxa"/>
            <w:gridSpan w:val="2"/>
            <w:shd w:val="clear" w:color="auto" w:fill="EAEDF1" w:themeFill="text2" w:themeFillTint="1A"/>
          </w:tcPr>
          <w:p w14:paraId="737ED6A6" w14:textId="77777777" w:rsidR="00DA7EE0" w:rsidRDefault="00DA7EE0" w:rsidP="00FB7DDB">
            <w:pPr>
              <w:rPr>
                <w:rFonts w:ascii="Times New Roman" w:hAnsi="Times New Roman" w:cs="Times New Roman"/>
              </w:rPr>
            </w:pPr>
            <w:r>
              <w:rPr>
                <w:rFonts w:ascii="Times New Roman" w:hAnsi="Times New Roman" w:cs="Times New Roman"/>
              </w:rPr>
              <w:t>1.</w:t>
            </w:r>
            <w:r w:rsidRPr="0088391F">
              <w:rPr>
                <w:rFonts w:ascii="Times New Roman" w:hAnsi="Times New Roman" w:cs="Times New Roman"/>
              </w:rPr>
              <w:t>Conflicts of Interest:</w:t>
            </w:r>
          </w:p>
          <w:p w14:paraId="63FD9AE9" w14:textId="77777777" w:rsidR="00DA7EE0" w:rsidRDefault="00DA7EE0" w:rsidP="00FB7DDB">
            <w:pPr>
              <w:rPr>
                <w:rFonts w:ascii="Times New Roman" w:hAnsi="Times New Roman" w:cs="Times New Roman"/>
              </w:rPr>
            </w:pPr>
          </w:p>
        </w:tc>
      </w:tr>
      <w:tr w:rsidR="00DA7EE0" w14:paraId="615F7737" w14:textId="77777777" w:rsidTr="00FB7DDB">
        <w:tc>
          <w:tcPr>
            <w:tcW w:w="895" w:type="dxa"/>
          </w:tcPr>
          <w:p w14:paraId="35C90010" w14:textId="77777777" w:rsidR="00DA7EE0" w:rsidRDefault="00DA7EE0" w:rsidP="00FB7DDB">
            <w:pPr>
              <w:rPr>
                <w:rFonts w:ascii="Times New Roman" w:hAnsi="Times New Roman" w:cs="Times New Roman"/>
              </w:rPr>
            </w:pPr>
            <w:r>
              <w:rPr>
                <w:rFonts w:ascii="Times New Roman" w:hAnsi="Times New Roman" w:cs="Times New Roman"/>
              </w:rPr>
              <w:t>(a)</w:t>
            </w:r>
          </w:p>
        </w:tc>
        <w:tc>
          <w:tcPr>
            <w:tcW w:w="8455" w:type="dxa"/>
          </w:tcPr>
          <w:p w14:paraId="7B14444B" w14:textId="77777777" w:rsidR="00DA7EE0" w:rsidRDefault="00DA7EE0" w:rsidP="00FB7DDB">
            <w:pPr>
              <w:rPr>
                <w:rFonts w:ascii="Times New Roman" w:hAnsi="Times New Roman" w:cs="Times New Roman"/>
              </w:rPr>
            </w:pPr>
            <w:r w:rsidRPr="0088391F">
              <w:rPr>
                <w:rFonts w:ascii="Times New Roman" w:hAnsi="Times New Roman" w:cs="Times New Roman"/>
              </w:rPr>
              <w:t>mechanism to monitor and identify conflicts of interest situations and steps to address such situations in a timely manner;</w:t>
            </w:r>
          </w:p>
          <w:p w14:paraId="538CF352" w14:textId="77777777" w:rsidR="00DA7EE0" w:rsidRDefault="00DA7EE0" w:rsidP="00FB7DDB">
            <w:pPr>
              <w:rPr>
                <w:rFonts w:ascii="Times New Roman" w:hAnsi="Times New Roman" w:cs="Times New Roman"/>
              </w:rPr>
            </w:pPr>
          </w:p>
        </w:tc>
      </w:tr>
      <w:tr w:rsidR="00DA7EE0" w14:paraId="194E7922" w14:textId="77777777" w:rsidTr="00FB7DDB">
        <w:tc>
          <w:tcPr>
            <w:tcW w:w="895" w:type="dxa"/>
          </w:tcPr>
          <w:p w14:paraId="266D5E6F" w14:textId="77777777" w:rsidR="00DA7EE0" w:rsidRDefault="00DA7EE0" w:rsidP="00FB7DDB">
            <w:pPr>
              <w:rPr>
                <w:rFonts w:ascii="Times New Roman" w:hAnsi="Times New Roman" w:cs="Times New Roman"/>
              </w:rPr>
            </w:pPr>
          </w:p>
        </w:tc>
        <w:tc>
          <w:tcPr>
            <w:tcW w:w="8455" w:type="dxa"/>
          </w:tcPr>
          <w:p w14:paraId="4CCC9FEA" w14:textId="77777777" w:rsidR="00DA7EE0" w:rsidRDefault="00DA7EE0" w:rsidP="00FB7DDB">
            <w:pPr>
              <w:rPr>
                <w:rFonts w:ascii="Times New Roman" w:hAnsi="Times New Roman" w:cs="Times New Roman"/>
              </w:rPr>
            </w:pPr>
            <w:r w:rsidRPr="00841B06">
              <w:rPr>
                <w:rFonts w:ascii="Times New Roman" w:hAnsi="Times New Roman" w:cs="Times New Roman"/>
              </w:rPr>
              <w:t>procedures to prevent or control the exchange of information between persons engaged in activities that give rise to a risk of a conflict of interest;</w:t>
            </w:r>
          </w:p>
          <w:p w14:paraId="611FBACF" w14:textId="77777777" w:rsidR="00DA7EE0" w:rsidRDefault="00DA7EE0" w:rsidP="00FB7DDB">
            <w:pPr>
              <w:rPr>
                <w:rFonts w:ascii="Times New Roman" w:hAnsi="Times New Roman" w:cs="Times New Roman"/>
              </w:rPr>
            </w:pPr>
          </w:p>
        </w:tc>
      </w:tr>
      <w:tr w:rsidR="00DA7EE0" w14:paraId="3AF75996" w14:textId="77777777" w:rsidTr="00FB7DDB">
        <w:tc>
          <w:tcPr>
            <w:tcW w:w="895" w:type="dxa"/>
          </w:tcPr>
          <w:p w14:paraId="7289D056" w14:textId="77777777" w:rsidR="00DA7EE0" w:rsidRDefault="00DA7EE0" w:rsidP="00FB7DDB">
            <w:pPr>
              <w:rPr>
                <w:rFonts w:ascii="Times New Roman" w:hAnsi="Times New Roman" w:cs="Times New Roman"/>
              </w:rPr>
            </w:pPr>
          </w:p>
        </w:tc>
        <w:tc>
          <w:tcPr>
            <w:tcW w:w="8455" w:type="dxa"/>
          </w:tcPr>
          <w:p w14:paraId="2C0A5BEB" w14:textId="77777777" w:rsidR="00DA7EE0" w:rsidRDefault="00DA7EE0" w:rsidP="00FB7DDB">
            <w:pPr>
              <w:rPr>
                <w:rFonts w:ascii="Times New Roman" w:hAnsi="Times New Roman" w:cs="Times New Roman"/>
              </w:rPr>
            </w:pPr>
            <w:r w:rsidRPr="00841B06">
              <w:rPr>
                <w:rFonts w:ascii="Times New Roman" w:hAnsi="Times New Roman" w:cs="Times New Roman"/>
              </w:rPr>
              <w:t>procedures for the prevention or limitation of any person from exercising undue influence over the manner in which a relevant person carries out services or activities</w:t>
            </w:r>
          </w:p>
          <w:p w14:paraId="247516C5" w14:textId="77777777" w:rsidR="00DA7EE0" w:rsidRDefault="00DA7EE0" w:rsidP="00FB7DDB">
            <w:pPr>
              <w:rPr>
                <w:rFonts w:ascii="Times New Roman" w:hAnsi="Times New Roman" w:cs="Times New Roman"/>
              </w:rPr>
            </w:pPr>
          </w:p>
        </w:tc>
      </w:tr>
      <w:tr w:rsidR="00DA7EE0" w14:paraId="19D180CA" w14:textId="77777777" w:rsidTr="00FB7DDB">
        <w:tc>
          <w:tcPr>
            <w:tcW w:w="895" w:type="dxa"/>
          </w:tcPr>
          <w:p w14:paraId="3E34970D" w14:textId="77777777" w:rsidR="00DA7EE0" w:rsidRDefault="00DA7EE0" w:rsidP="00FB7DDB">
            <w:pPr>
              <w:rPr>
                <w:rFonts w:ascii="Times New Roman" w:hAnsi="Times New Roman" w:cs="Times New Roman"/>
              </w:rPr>
            </w:pPr>
          </w:p>
        </w:tc>
        <w:tc>
          <w:tcPr>
            <w:tcW w:w="8455" w:type="dxa"/>
          </w:tcPr>
          <w:p w14:paraId="0293931C" w14:textId="77777777" w:rsidR="00DA7EE0" w:rsidRDefault="00DA7EE0" w:rsidP="00FB7DDB">
            <w:pPr>
              <w:rPr>
                <w:rFonts w:ascii="Times New Roman" w:hAnsi="Times New Roman" w:cs="Times New Roman"/>
              </w:rPr>
            </w:pPr>
            <w:r w:rsidRPr="00841B06">
              <w:rPr>
                <w:rFonts w:ascii="Times New Roman" w:hAnsi="Times New Roman" w:cs="Times New Roman"/>
              </w:rPr>
              <w:t>measures to ensure that it does not carry out any activities, which could cause a conflict of interest with its Exchange functions</w:t>
            </w:r>
          </w:p>
          <w:p w14:paraId="727F544A" w14:textId="77777777" w:rsidR="00DA7EE0" w:rsidRDefault="00DA7EE0" w:rsidP="00FB7DDB">
            <w:pPr>
              <w:rPr>
                <w:rFonts w:ascii="Times New Roman" w:hAnsi="Times New Roman" w:cs="Times New Roman"/>
              </w:rPr>
            </w:pPr>
          </w:p>
        </w:tc>
      </w:tr>
      <w:tr w:rsidR="00DA7EE0" w14:paraId="68E2F997" w14:textId="77777777" w:rsidTr="00FB7DDB">
        <w:tc>
          <w:tcPr>
            <w:tcW w:w="895" w:type="dxa"/>
          </w:tcPr>
          <w:p w14:paraId="15469123" w14:textId="77777777" w:rsidR="00DA7EE0" w:rsidRDefault="00DA7EE0" w:rsidP="00FB7DDB">
            <w:pPr>
              <w:rPr>
                <w:rFonts w:ascii="Times New Roman" w:hAnsi="Times New Roman" w:cs="Times New Roman"/>
              </w:rPr>
            </w:pPr>
          </w:p>
        </w:tc>
        <w:tc>
          <w:tcPr>
            <w:tcW w:w="8455" w:type="dxa"/>
          </w:tcPr>
          <w:p w14:paraId="4F3AB7B1" w14:textId="77777777" w:rsidR="00DA7EE0" w:rsidRDefault="00DA7EE0" w:rsidP="00FB7DDB">
            <w:pPr>
              <w:rPr>
                <w:rFonts w:ascii="Times New Roman" w:hAnsi="Times New Roman" w:cs="Times New Roman"/>
              </w:rPr>
            </w:pPr>
            <w:r w:rsidRPr="00841B06">
              <w:rPr>
                <w:rFonts w:ascii="Times New Roman" w:hAnsi="Times New Roman" w:cs="Times New Roman"/>
              </w:rPr>
              <w:t>a transparent and non-discriminatory criterion for the admission of Trading Participants;</w:t>
            </w:r>
          </w:p>
          <w:p w14:paraId="1AA5E230" w14:textId="77777777" w:rsidR="00DA7EE0" w:rsidRDefault="00DA7EE0" w:rsidP="00FB7DDB">
            <w:pPr>
              <w:rPr>
                <w:rFonts w:ascii="Times New Roman" w:hAnsi="Times New Roman" w:cs="Times New Roman"/>
              </w:rPr>
            </w:pPr>
          </w:p>
        </w:tc>
      </w:tr>
      <w:tr w:rsidR="00DA7EE0" w14:paraId="01DAD69E" w14:textId="77777777" w:rsidTr="00FB7DDB">
        <w:tc>
          <w:tcPr>
            <w:tcW w:w="895" w:type="dxa"/>
          </w:tcPr>
          <w:p w14:paraId="668E11DC" w14:textId="77777777" w:rsidR="00DA7EE0" w:rsidRDefault="00DA7EE0" w:rsidP="00FB7DDB">
            <w:pPr>
              <w:rPr>
                <w:rFonts w:ascii="Times New Roman" w:hAnsi="Times New Roman" w:cs="Times New Roman"/>
              </w:rPr>
            </w:pPr>
          </w:p>
        </w:tc>
        <w:tc>
          <w:tcPr>
            <w:tcW w:w="8455" w:type="dxa"/>
          </w:tcPr>
          <w:p w14:paraId="7350165C" w14:textId="77777777" w:rsidR="00DA7EE0" w:rsidRDefault="00DA7EE0" w:rsidP="00FB7DDB">
            <w:pPr>
              <w:rPr>
                <w:rFonts w:ascii="Times New Roman" w:hAnsi="Times New Roman" w:cs="Times New Roman"/>
              </w:rPr>
            </w:pPr>
            <w:r w:rsidRPr="00841B06">
              <w:rPr>
                <w:rFonts w:ascii="Times New Roman" w:hAnsi="Times New Roman" w:cs="Times New Roman"/>
              </w:rPr>
              <w:t>a procedure to ensure that the Exchange does not engage in transactions with related parties in a manner that would grant such parties more favorable treatment than that accorded to third parties in the ordinary course of business;</w:t>
            </w:r>
          </w:p>
          <w:p w14:paraId="6276C7C6" w14:textId="77777777" w:rsidR="00DA7EE0" w:rsidRDefault="00DA7EE0" w:rsidP="00FB7DDB">
            <w:pPr>
              <w:rPr>
                <w:rFonts w:ascii="Times New Roman" w:hAnsi="Times New Roman" w:cs="Times New Roman"/>
              </w:rPr>
            </w:pPr>
          </w:p>
        </w:tc>
      </w:tr>
      <w:tr w:rsidR="00DA7EE0" w14:paraId="298C199C" w14:textId="77777777" w:rsidTr="00FB7DDB">
        <w:tc>
          <w:tcPr>
            <w:tcW w:w="895" w:type="dxa"/>
          </w:tcPr>
          <w:p w14:paraId="43681D27" w14:textId="77777777" w:rsidR="00DA7EE0" w:rsidRDefault="00DA7EE0" w:rsidP="00FB7DDB">
            <w:pPr>
              <w:rPr>
                <w:rFonts w:ascii="Times New Roman" w:hAnsi="Times New Roman" w:cs="Times New Roman"/>
              </w:rPr>
            </w:pPr>
          </w:p>
        </w:tc>
        <w:tc>
          <w:tcPr>
            <w:tcW w:w="8455" w:type="dxa"/>
          </w:tcPr>
          <w:p w14:paraId="0C332C07" w14:textId="77777777" w:rsidR="00DA7EE0" w:rsidRDefault="00DA7EE0" w:rsidP="00FB7DDB">
            <w:pPr>
              <w:rPr>
                <w:rFonts w:ascii="Times New Roman" w:hAnsi="Times New Roman" w:cs="Times New Roman"/>
              </w:rPr>
            </w:pPr>
            <w:r>
              <w:rPr>
                <w:rFonts w:ascii="Times New Roman" w:hAnsi="Times New Roman" w:cs="Times New Roman"/>
              </w:rPr>
              <w:t>Policies</w:t>
            </w:r>
            <w:r w:rsidRPr="00783B30">
              <w:rPr>
                <w:rFonts w:ascii="Times New Roman" w:hAnsi="Times New Roman" w:cs="Times New Roman"/>
              </w:rPr>
              <w:t xml:space="preserve"> that prohibit Exchange employees from trading securities during periods when the Exchange possesses material non-public information concerning listed companies; and</w:t>
            </w:r>
          </w:p>
          <w:p w14:paraId="222CBE45" w14:textId="77777777" w:rsidR="00DA7EE0" w:rsidRDefault="00DA7EE0" w:rsidP="00FB7DDB">
            <w:pPr>
              <w:rPr>
                <w:rFonts w:ascii="Times New Roman" w:hAnsi="Times New Roman" w:cs="Times New Roman"/>
              </w:rPr>
            </w:pPr>
          </w:p>
        </w:tc>
      </w:tr>
      <w:tr w:rsidR="00DA7EE0" w14:paraId="67414891" w14:textId="77777777" w:rsidTr="00FB7DDB">
        <w:tc>
          <w:tcPr>
            <w:tcW w:w="895" w:type="dxa"/>
          </w:tcPr>
          <w:p w14:paraId="7EBF4684" w14:textId="77777777" w:rsidR="00DA7EE0" w:rsidRDefault="00DA7EE0" w:rsidP="00FB7DDB">
            <w:pPr>
              <w:rPr>
                <w:rFonts w:ascii="Times New Roman" w:hAnsi="Times New Roman" w:cs="Times New Roman"/>
              </w:rPr>
            </w:pPr>
          </w:p>
        </w:tc>
        <w:tc>
          <w:tcPr>
            <w:tcW w:w="8455" w:type="dxa"/>
          </w:tcPr>
          <w:p w14:paraId="0B0135C9" w14:textId="77777777" w:rsidR="00DA7EE0" w:rsidRDefault="00DA7EE0" w:rsidP="00FB7DDB">
            <w:pPr>
              <w:rPr>
                <w:rFonts w:ascii="Times New Roman" w:hAnsi="Times New Roman" w:cs="Times New Roman"/>
              </w:rPr>
            </w:pPr>
            <w:r w:rsidRPr="00841B06">
              <w:rPr>
                <w:rFonts w:ascii="Times New Roman" w:hAnsi="Times New Roman" w:cs="Times New Roman"/>
              </w:rPr>
              <w:t>measures ensuring that the entity acts in the best interest of the public.</w:t>
            </w:r>
          </w:p>
          <w:p w14:paraId="48790F00" w14:textId="77777777" w:rsidR="00DA7EE0" w:rsidRDefault="00DA7EE0" w:rsidP="00FB7DDB">
            <w:pPr>
              <w:rPr>
                <w:rFonts w:ascii="Times New Roman" w:hAnsi="Times New Roman" w:cs="Times New Roman"/>
              </w:rPr>
            </w:pPr>
          </w:p>
        </w:tc>
      </w:tr>
      <w:tr w:rsidR="00DA7EE0" w14:paraId="179008EB" w14:textId="77777777" w:rsidTr="00FB7DDB">
        <w:tc>
          <w:tcPr>
            <w:tcW w:w="9350" w:type="dxa"/>
            <w:gridSpan w:val="2"/>
            <w:shd w:val="clear" w:color="auto" w:fill="EAEDF1" w:themeFill="text2" w:themeFillTint="1A"/>
          </w:tcPr>
          <w:p w14:paraId="4E89CD26" w14:textId="77777777" w:rsidR="00DA7EE0" w:rsidRDefault="00DA7EE0" w:rsidP="00FB7DDB">
            <w:pPr>
              <w:rPr>
                <w:rFonts w:ascii="Times New Roman" w:hAnsi="Times New Roman" w:cs="Times New Roman"/>
              </w:rPr>
            </w:pPr>
            <w:r>
              <w:rPr>
                <w:rFonts w:ascii="Times New Roman" w:hAnsi="Times New Roman" w:cs="Times New Roman"/>
              </w:rPr>
              <w:t xml:space="preserve">2. Corporate Governance </w:t>
            </w:r>
          </w:p>
        </w:tc>
      </w:tr>
      <w:tr w:rsidR="00DA7EE0" w14:paraId="27B67070" w14:textId="77777777" w:rsidTr="00FB7DDB">
        <w:tc>
          <w:tcPr>
            <w:tcW w:w="895" w:type="dxa"/>
          </w:tcPr>
          <w:p w14:paraId="0BB2D83F" w14:textId="77777777" w:rsidR="00DA7EE0" w:rsidRDefault="00DA7EE0" w:rsidP="00FB7DDB">
            <w:pPr>
              <w:rPr>
                <w:rFonts w:ascii="Times New Roman" w:hAnsi="Times New Roman" w:cs="Times New Roman"/>
              </w:rPr>
            </w:pPr>
            <w:r>
              <w:rPr>
                <w:rFonts w:ascii="Times New Roman" w:hAnsi="Times New Roman" w:cs="Times New Roman"/>
              </w:rPr>
              <w:t>(a)</w:t>
            </w:r>
          </w:p>
        </w:tc>
        <w:tc>
          <w:tcPr>
            <w:tcW w:w="8455" w:type="dxa"/>
          </w:tcPr>
          <w:p w14:paraId="671E9731" w14:textId="77777777" w:rsidR="00DA7EE0" w:rsidRDefault="00DA7EE0" w:rsidP="00FB7DDB">
            <w:pPr>
              <w:rPr>
                <w:rFonts w:ascii="Times New Roman" w:hAnsi="Times New Roman" w:cs="Times New Roman"/>
              </w:rPr>
            </w:pPr>
            <w:r w:rsidRPr="00915EE9">
              <w:rPr>
                <w:rFonts w:ascii="Times New Roman" w:hAnsi="Times New Roman" w:cs="Times New Roman"/>
              </w:rPr>
              <w:t>composition of the board of directors, availability of its subcommittees in accordance with th</w:t>
            </w:r>
            <w:r>
              <w:rPr>
                <w:rFonts w:ascii="Times New Roman" w:hAnsi="Times New Roman" w:cs="Times New Roman"/>
              </w:rPr>
              <w:t>is Regulation and the Code of Corporate Governance of the Authority</w:t>
            </w:r>
            <w:r w:rsidRPr="00915EE9">
              <w:rPr>
                <w:rFonts w:ascii="Times New Roman" w:hAnsi="Times New Roman" w:cs="Times New Roman"/>
              </w:rPr>
              <w:t>;</w:t>
            </w:r>
          </w:p>
          <w:p w14:paraId="1B9B1662" w14:textId="77777777" w:rsidR="00DA7EE0" w:rsidRDefault="00DA7EE0" w:rsidP="00FB7DDB">
            <w:pPr>
              <w:rPr>
                <w:rFonts w:ascii="Times New Roman" w:hAnsi="Times New Roman" w:cs="Times New Roman"/>
              </w:rPr>
            </w:pPr>
          </w:p>
        </w:tc>
      </w:tr>
      <w:tr w:rsidR="00DA7EE0" w14:paraId="489512AB" w14:textId="77777777" w:rsidTr="00FB7DDB">
        <w:tc>
          <w:tcPr>
            <w:tcW w:w="895" w:type="dxa"/>
          </w:tcPr>
          <w:p w14:paraId="1D04536E" w14:textId="77777777" w:rsidR="00DA7EE0" w:rsidRDefault="00DA7EE0" w:rsidP="00FB7DDB">
            <w:pPr>
              <w:rPr>
                <w:rFonts w:ascii="Times New Roman" w:hAnsi="Times New Roman" w:cs="Times New Roman"/>
              </w:rPr>
            </w:pPr>
            <w:r>
              <w:rPr>
                <w:rFonts w:ascii="Times New Roman" w:hAnsi="Times New Roman" w:cs="Times New Roman"/>
              </w:rPr>
              <w:t>(b)</w:t>
            </w:r>
          </w:p>
        </w:tc>
        <w:tc>
          <w:tcPr>
            <w:tcW w:w="8455" w:type="dxa"/>
          </w:tcPr>
          <w:p w14:paraId="4A01552A" w14:textId="77777777" w:rsidR="00DA7EE0" w:rsidRDefault="00DA7EE0" w:rsidP="00FB7DDB">
            <w:pPr>
              <w:rPr>
                <w:rFonts w:ascii="Times New Roman" w:hAnsi="Times New Roman" w:cs="Times New Roman"/>
              </w:rPr>
            </w:pPr>
            <w:r w:rsidRPr="00915EE9">
              <w:rPr>
                <w:rFonts w:ascii="Times New Roman" w:hAnsi="Times New Roman" w:cs="Times New Roman"/>
              </w:rPr>
              <w:t>a code of conduct and ethics, good business practices and the requirement to follow just and fair principles in the conduct of its business;</w:t>
            </w:r>
          </w:p>
          <w:p w14:paraId="302CFA8F" w14:textId="77777777" w:rsidR="00DA7EE0" w:rsidRDefault="00DA7EE0" w:rsidP="00FB7DDB">
            <w:pPr>
              <w:rPr>
                <w:rFonts w:ascii="Times New Roman" w:hAnsi="Times New Roman" w:cs="Times New Roman"/>
              </w:rPr>
            </w:pPr>
          </w:p>
        </w:tc>
      </w:tr>
      <w:tr w:rsidR="00DA7EE0" w14:paraId="77FEB68E" w14:textId="77777777" w:rsidTr="00FB7DDB">
        <w:tc>
          <w:tcPr>
            <w:tcW w:w="895" w:type="dxa"/>
          </w:tcPr>
          <w:p w14:paraId="19FA1858" w14:textId="77777777" w:rsidR="00DA7EE0" w:rsidRDefault="00DA7EE0" w:rsidP="00FB7DDB">
            <w:pPr>
              <w:rPr>
                <w:rFonts w:ascii="Times New Roman" w:hAnsi="Times New Roman" w:cs="Times New Roman"/>
              </w:rPr>
            </w:pPr>
            <w:r>
              <w:rPr>
                <w:rFonts w:ascii="Times New Roman" w:hAnsi="Times New Roman" w:cs="Times New Roman"/>
              </w:rPr>
              <w:t>(c)</w:t>
            </w:r>
          </w:p>
        </w:tc>
        <w:tc>
          <w:tcPr>
            <w:tcW w:w="8455" w:type="dxa"/>
          </w:tcPr>
          <w:p w14:paraId="2A84A2DD" w14:textId="77777777" w:rsidR="00DA7EE0" w:rsidRDefault="00DA7EE0" w:rsidP="00FB7DDB">
            <w:pPr>
              <w:rPr>
                <w:rFonts w:ascii="Times New Roman" w:hAnsi="Times New Roman" w:cs="Times New Roman"/>
              </w:rPr>
            </w:pPr>
            <w:r w:rsidRPr="000B00CF">
              <w:rPr>
                <w:rFonts w:ascii="Times New Roman" w:hAnsi="Times New Roman" w:cs="Times New Roman"/>
              </w:rPr>
              <w:t>requirement to implement sound financial and business reporting structure;</w:t>
            </w:r>
          </w:p>
          <w:p w14:paraId="3D68C948" w14:textId="77777777" w:rsidR="00DA7EE0" w:rsidRDefault="00DA7EE0" w:rsidP="00FB7DDB">
            <w:pPr>
              <w:rPr>
                <w:rFonts w:ascii="Times New Roman" w:hAnsi="Times New Roman" w:cs="Times New Roman"/>
              </w:rPr>
            </w:pPr>
          </w:p>
        </w:tc>
      </w:tr>
      <w:tr w:rsidR="00DA7EE0" w14:paraId="3299A690" w14:textId="77777777" w:rsidTr="00FB7DDB">
        <w:tc>
          <w:tcPr>
            <w:tcW w:w="895" w:type="dxa"/>
          </w:tcPr>
          <w:p w14:paraId="01AE58E8" w14:textId="77777777" w:rsidR="00DA7EE0" w:rsidRDefault="00DA7EE0" w:rsidP="00FB7DDB">
            <w:pPr>
              <w:rPr>
                <w:rFonts w:ascii="Times New Roman" w:hAnsi="Times New Roman" w:cs="Times New Roman"/>
              </w:rPr>
            </w:pPr>
            <w:r>
              <w:rPr>
                <w:rFonts w:ascii="Times New Roman" w:hAnsi="Times New Roman" w:cs="Times New Roman"/>
              </w:rPr>
              <w:t>(d)</w:t>
            </w:r>
          </w:p>
        </w:tc>
        <w:tc>
          <w:tcPr>
            <w:tcW w:w="8455" w:type="dxa"/>
          </w:tcPr>
          <w:p w14:paraId="18955E60" w14:textId="77777777" w:rsidR="00DA7EE0" w:rsidRDefault="00DA7EE0" w:rsidP="00FB7DDB">
            <w:pPr>
              <w:rPr>
                <w:rFonts w:ascii="Times New Roman" w:hAnsi="Times New Roman" w:cs="Times New Roman"/>
              </w:rPr>
            </w:pPr>
            <w:r w:rsidRPr="000B00CF">
              <w:rPr>
                <w:rFonts w:ascii="Times New Roman" w:hAnsi="Times New Roman" w:cs="Times New Roman"/>
              </w:rPr>
              <w:t>requirement to segregate assets of the Trading Participants from those of the Exchange; and</w:t>
            </w:r>
          </w:p>
          <w:p w14:paraId="35525528" w14:textId="77777777" w:rsidR="00DA7EE0" w:rsidRDefault="00DA7EE0" w:rsidP="00FB7DDB">
            <w:pPr>
              <w:rPr>
                <w:rFonts w:ascii="Times New Roman" w:hAnsi="Times New Roman" w:cs="Times New Roman"/>
              </w:rPr>
            </w:pPr>
          </w:p>
        </w:tc>
      </w:tr>
      <w:tr w:rsidR="00DA7EE0" w14:paraId="0D16B4A4" w14:textId="77777777" w:rsidTr="00FB7DDB">
        <w:tc>
          <w:tcPr>
            <w:tcW w:w="895" w:type="dxa"/>
          </w:tcPr>
          <w:p w14:paraId="4B97C3A5" w14:textId="77777777" w:rsidR="00DA7EE0" w:rsidRDefault="00DA7EE0" w:rsidP="00FB7DDB">
            <w:pPr>
              <w:rPr>
                <w:rFonts w:ascii="Times New Roman" w:hAnsi="Times New Roman" w:cs="Times New Roman"/>
              </w:rPr>
            </w:pPr>
            <w:r>
              <w:rPr>
                <w:rFonts w:ascii="Times New Roman" w:hAnsi="Times New Roman" w:cs="Times New Roman"/>
              </w:rPr>
              <w:lastRenderedPageBreak/>
              <w:t>(e)</w:t>
            </w:r>
          </w:p>
        </w:tc>
        <w:tc>
          <w:tcPr>
            <w:tcW w:w="8455" w:type="dxa"/>
          </w:tcPr>
          <w:p w14:paraId="183968E9" w14:textId="318332DC" w:rsidR="00DA7EE0" w:rsidRDefault="00DA7EE0" w:rsidP="00FB7DDB">
            <w:pPr>
              <w:rPr>
                <w:rFonts w:ascii="Times New Roman" w:hAnsi="Times New Roman" w:cs="Times New Roman"/>
              </w:rPr>
            </w:pPr>
            <w:r w:rsidRPr="000B00CF">
              <w:rPr>
                <w:rFonts w:ascii="Times New Roman" w:hAnsi="Times New Roman" w:cs="Times New Roman"/>
              </w:rPr>
              <w:t xml:space="preserve">requirement to ensure compliance with Fitness and Proprietary of a Key Management Person of </w:t>
            </w:r>
            <w:r w:rsidR="00907BB0">
              <w:rPr>
                <w:rFonts w:ascii="Times New Roman" w:hAnsi="Times New Roman" w:cs="Times New Roman"/>
              </w:rPr>
              <w:t xml:space="preserve">an Exchange </w:t>
            </w:r>
            <w:r w:rsidRPr="000B00CF">
              <w:rPr>
                <w:rFonts w:ascii="Times New Roman" w:hAnsi="Times New Roman" w:cs="Times New Roman"/>
              </w:rPr>
              <w:t xml:space="preserve">issued by the </w:t>
            </w:r>
            <w:r w:rsidR="00907BB0">
              <w:rPr>
                <w:rFonts w:ascii="Times New Roman" w:hAnsi="Times New Roman" w:cs="Times New Roman"/>
              </w:rPr>
              <w:t>Authority</w:t>
            </w:r>
            <w:r w:rsidRPr="000B00CF">
              <w:rPr>
                <w:rFonts w:ascii="Times New Roman" w:hAnsi="Times New Roman" w:cs="Times New Roman"/>
              </w:rPr>
              <w:t xml:space="preserve"> from time to time</w:t>
            </w:r>
          </w:p>
          <w:p w14:paraId="6D7A6F8F" w14:textId="77777777" w:rsidR="00DA7EE0" w:rsidRDefault="00DA7EE0" w:rsidP="00FB7DDB">
            <w:pPr>
              <w:rPr>
                <w:rFonts w:ascii="Times New Roman" w:hAnsi="Times New Roman" w:cs="Times New Roman"/>
              </w:rPr>
            </w:pPr>
          </w:p>
        </w:tc>
      </w:tr>
      <w:tr w:rsidR="00DA7EE0" w14:paraId="3EE22780" w14:textId="77777777" w:rsidTr="00FB7DDB">
        <w:tc>
          <w:tcPr>
            <w:tcW w:w="9350" w:type="dxa"/>
            <w:gridSpan w:val="2"/>
            <w:shd w:val="clear" w:color="auto" w:fill="EAEDF1" w:themeFill="text2" w:themeFillTint="1A"/>
          </w:tcPr>
          <w:p w14:paraId="3B1CBC70" w14:textId="77777777" w:rsidR="00DA7EE0" w:rsidRDefault="00DA7EE0" w:rsidP="00FB7DDB">
            <w:pPr>
              <w:rPr>
                <w:rFonts w:ascii="Times New Roman" w:hAnsi="Times New Roman" w:cs="Times New Roman"/>
              </w:rPr>
            </w:pPr>
            <w:r>
              <w:rPr>
                <w:rFonts w:ascii="Times New Roman" w:hAnsi="Times New Roman" w:cs="Times New Roman"/>
              </w:rPr>
              <w:t xml:space="preserve">3. </w:t>
            </w:r>
            <w:r w:rsidRPr="00783B30">
              <w:rPr>
                <w:rFonts w:ascii="Times New Roman" w:hAnsi="Times New Roman" w:cs="Times New Roman"/>
              </w:rPr>
              <w:t>Internal controls and Risk Management</w:t>
            </w:r>
          </w:p>
          <w:p w14:paraId="5875EBC1" w14:textId="77777777" w:rsidR="00DA7EE0" w:rsidRDefault="00DA7EE0" w:rsidP="00FB7DDB">
            <w:pPr>
              <w:rPr>
                <w:rFonts w:ascii="Times New Roman" w:hAnsi="Times New Roman" w:cs="Times New Roman"/>
              </w:rPr>
            </w:pPr>
          </w:p>
        </w:tc>
      </w:tr>
      <w:tr w:rsidR="00DA7EE0" w14:paraId="4DAF4072" w14:textId="77777777" w:rsidTr="00FB7DDB">
        <w:tc>
          <w:tcPr>
            <w:tcW w:w="895" w:type="dxa"/>
          </w:tcPr>
          <w:p w14:paraId="051231EB" w14:textId="77777777" w:rsidR="00DA7EE0" w:rsidRDefault="00DA7EE0" w:rsidP="00FB7DDB">
            <w:pPr>
              <w:rPr>
                <w:rFonts w:ascii="Times New Roman" w:hAnsi="Times New Roman" w:cs="Times New Roman"/>
              </w:rPr>
            </w:pPr>
            <w:r>
              <w:rPr>
                <w:rFonts w:ascii="Times New Roman" w:hAnsi="Times New Roman" w:cs="Times New Roman"/>
              </w:rPr>
              <w:t>(a)</w:t>
            </w:r>
          </w:p>
        </w:tc>
        <w:tc>
          <w:tcPr>
            <w:tcW w:w="8455" w:type="dxa"/>
          </w:tcPr>
          <w:p w14:paraId="2611C4BD" w14:textId="77777777" w:rsidR="00DA7EE0" w:rsidRDefault="00DA7EE0" w:rsidP="00FB7DDB">
            <w:pPr>
              <w:rPr>
                <w:rFonts w:ascii="Times New Roman" w:hAnsi="Times New Roman" w:cs="Times New Roman"/>
              </w:rPr>
            </w:pPr>
            <w:r w:rsidRPr="00783B30">
              <w:rPr>
                <w:rFonts w:ascii="Times New Roman" w:hAnsi="Times New Roman" w:cs="Times New Roman"/>
              </w:rPr>
              <w:t>the availability of sound internal controls and risk management policies and processes;</w:t>
            </w:r>
          </w:p>
          <w:p w14:paraId="12B53B43" w14:textId="77777777" w:rsidR="00DA7EE0" w:rsidRDefault="00DA7EE0" w:rsidP="00FB7DDB">
            <w:pPr>
              <w:rPr>
                <w:rFonts w:ascii="Times New Roman" w:hAnsi="Times New Roman" w:cs="Times New Roman"/>
              </w:rPr>
            </w:pPr>
          </w:p>
        </w:tc>
      </w:tr>
      <w:tr w:rsidR="00DA7EE0" w14:paraId="6A9C6700" w14:textId="77777777" w:rsidTr="00FB7DDB">
        <w:tc>
          <w:tcPr>
            <w:tcW w:w="895" w:type="dxa"/>
          </w:tcPr>
          <w:p w14:paraId="57483DB7" w14:textId="77777777" w:rsidR="00DA7EE0" w:rsidRDefault="00DA7EE0" w:rsidP="00FB7DDB">
            <w:pPr>
              <w:rPr>
                <w:rFonts w:ascii="Times New Roman" w:hAnsi="Times New Roman" w:cs="Times New Roman"/>
              </w:rPr>
            </w:pPr>
            <w:r>
              <w:rPr>
                <w:rFonts w:ascii="Times New Roman" w:hAnsi="Times New Roman" w:cs="Times New Roman"/>
              </w:rPr>
              <w:t>(b)</w:t>
            </w:r>
          </w:p>
        </w:tc>
        <w:tc>
          <w:tcPr>
            <w:tcW w:w="8455" w:type="dxa"/>
          </w:tcPr>
          <w:p w14:paraId="09746954" w14:textId="77777777" w:rsidR="00DA7EE0" w:rsidRDefault="00DA7EE0" w:rsidP="00FB7DDB">
            <w:pPr>
              <w:rPr>
                <w:rFonts w:ascii="Times New Roman" w:hAnsi="Times New Roman" w:cs="Times New Roman"/>
              </w:rPr>
            </w:pPr>
            <w:r w:rsidRPr="00783B30">
              <w:rPr>
                <w:rFonts w:ascii="Times New Roman" w:hAnsi="Times New Roman" w:cs="Times New Roman"/>
              </w:rPr>
              <w:t>the availability of internal audit systems;</w:t>
            </w:r>
          </w:p>
          <w:p w14:paraId="51F978CE" w14:textId="77777777" w:rsidR="00DA7EE0" w:rsidRDefault="00DA7EE0" w:rsidP="00FB7DDB">
            <w:pPr>
              <w:rPr>
                <w:rFonts w:ascii="Times New Roman" w:hAnsi="Times New Roman" w:cs="Times New Roman"/>
              </w:rPr>
            </w:pPr>
          </w:p>
        </w:tc>
      </w:tr>
      <w:tr w:rsidR="00DA7EE0" w14:paraId="69C27AE5" w14:textId="77777777" w:rsidTr="00FB7DDB">
        <w:tc>
          <w:tcPr>
            <w:tcW w:w="895" w:type="dxa"/>
          </w:tcPr>
          <w:p w14:paraId="0D2867FC" w14:textId="77777777" w:rsidR="00DA7EE0" w:rsidRDefault="00DA7EE0" w:rsidP="00FB7DDB">
            <w:pPr>
              <w:rPr>
                <w:rFonts w:ascii="Times New Roman" w:hAnsi="Times New Roman" w:cs="Times New Roman"/>
              </w:rPr>
            </w:pPr>
            <w:r>
              <w:rPr>
                <w:rFonts w:ascii="Times New Roman" w:hAnsi="Times New Roman" w:cs="Times New Roman"/>
              </w:rPr>
              <w:t>(c)</w:t>
            </w:r>
          </w:p>
        </w:tc>
        <w:tc>
          <w:tcPr>
            <w:tcW w:w="8455" w:type="dxa"/>
          </w:tcPr>
          <w:p w14:paraId="6229E11F" w14:textId="77777777" w:rsidR="00DA7EE0" w:rsidRDefault="00DA7EE0" w:rsidP="00FB7DDB">
            <w:pPr>
              <w:rPr>
                <w:rFonts w:ascii="Times New Roman" w:hAnsi="Times New Roman" w:cs="Times New Roman"/>
              </w:rPr>
            </w:pPr>
            <w:r w:rsidRPr="00783B30">
              <w:rPr>
                <w:rFonts w:ascii="Times New Roman" w:hAnsi="Times New Roman" w:cs="Times New Roman"/>
              </w:rPr>
              <w:t>regular review of the adequacy and effectiveness of financial, operational and compliance controls; and</w:t>
            </w:r>
          </w:p>
          <w:p w14:paraId="7BAE5366" w14:textId="77777777" w:rsidR="00DA7EE0" w:rsidRDefault="00DA7EE0" w:rsidP="00FB7DDB">
            <w:pPr>
              <w:rPr>
                <w:rFonts w:ascii="Times New Roman" w:hAnsi="Times New Roman" w:cs="Times New Roman"/>
              </w:rPr>
            </w:pPr>
          </w:p>
        </w:tc>
      </w:tr>
      <w:tr w:rsidR="00DA7EE0" w14:paraId="3D00492E" w14:textId="77777777" w:rsidTr="00FB7DDB">
        <w:tc>
          <w:tcPr>
            <w:tcW w:w="895" w:type="dxa"/>
          </w:tcPr>
          <w:p w14:paraId="64F1935B" w14:textId="77777777" w:rsidR="00DA7EE0" w:rsidRDefault="00DA7EE0" w:rsidP="00FB7DDB">
            <w:pPr>
              <w:rPr>
                <w:rFonts w:ascii="Times New Roman" w:hAnsi="Times New Roman" w:cs="Times New Roman"/>
              </w:rPr>
            </w:pPr>
            <w:r>
              <w:rPr>
                <w:rFonts w:ascii="Times New Roman" w:hAnsi="Times New Roman" w:cs="Times New Roman"/>
              </w:rPr>
              <w:t>(d)</w:t>
            </w:r>
          </w:p>
        </w:tc>
        <w:tc>
          <w:tcPr>
            <w:tcW w:w="8455" w:type="dxa"/>
          </w:tcPr>
          <w:p w14:paraId="22AF070B" w14:textId="77777777" w:rsidR="00DA7EE0" w:rsidRDefault="00DA7EE0" w:rsidP="00FB7DDB">
            <w:pPr>
              <w:rPr>
                <w:rFonts w:ascii="Times New Roman" w:hAnsi="Times New Roman" w:cs="Times New Roman"/>
              </w:rPr>
            </w:pPr>
            <w:r w:rsidRPr="00783B30">
              <w:rPr>
                <w:rFonts w:ascii="Times New Roman" w:hAnsi="Times New Roman" w:cs="Times New Roman"/>
              </w:rPr>
              <w:t>regular review of the adequacy and effectiveness of risk management policies and procedure</w:t>
            </w:r>
          </w:p>
          <w:p w14:paraId="2FADE393" w14:textId="77777777" w:rsidR="00DA7EE0" w:rsidRDefault="00DA7EE0" w:rsidP="00FB7DDB">
            <w:pPr>
              <w:rPr>
                <w:rFonts w:ascii="Times New Roman" w:hAnsi="Times New Roman" w:cs="Times New Roman"/>
              </w:rPr>
            </w:pPr>
          </w:p>
        </w:tc>
      </w:tr>
    </w:tbl>
    <w:p w14:paraId="4F044E30" w14:textId="77777777" w:rsidR="00DA7EE0" w:rsidRDefault="00DA7EE0" w:rsidP="00DA7EE0">
      <w:pPr>
        <w:rPr>
          <w:rFonts w:ascii="Times New Roman" w:hAnsi="Times New Roman" w:cs="Times New Roman"/>
        </w:rPr>
      </w:pPr>
    </w:p>
    <w:p w14:paraId="73387787" w14:textId="77777777" w:rsidR="00DA7EE0" w:rsidRPr="0088391F" w:rsidRDefault="00DA7EE0" w:rsidP="00DA7EE0">
      <w:pPr>
        <w:rPr>
          <w:rFonts w:ascii="Times New Roman" w:hAnsi="Times New Roman" w:cs="Times New Roman"/>
          <w:b/>
          <w:bCs/>
        </w:rPr>
      </w:pPr>
      <w:r w:rsidRPr="0088391F">
        <w:rPr>
          <w:rFonts w:ascii="Times New Roman" w:hAnsi="Times New Roman" w:cs="Times New Roman"/>
          <w:b/>
          <w:bCs/>
        </w:rPr>
        <w:t>Schedule (</w:t>
      </w:r>
      <w:r>
        <w:rPr>
          <w:rFonts w:ascii="Times New Roman" w:hAnsi="Times New Roman" w:cs="Times New Roman"/>
          <w:b/>
          <w:bCs/>
        </w:rPr>
        <w:t>2</w:t>
      </w:r>
      <w:r w:rsidRPr="0088391F">
        <w:rPr>
          <w:rFonts w:ascii="Times New Roman" w:hAnsi="Times New Roman" w:cs="Times New Roman"/>
          <w:b/>
          <w:bCs/>
        </w:rPr>
        <w:t>)</w:t>
      </w:r>
    </w:p>
    <w:p w14:paraId="584E6C0E" w14:textId="77777777" w:rsidR="00DA7EE0" w:rsidRPr="00B46970" w:rsidRDefault="00DA7EE0" w:rsidP="00DA7EE0">
      <w:pPr>
        <w:rPr>
          <w:rFonts w:ascii="Times New Roman" w:hAnsi="Times New Roman" w:cs="Times New Roman"/>
          <w:b/>
          <w:bCs/>
        </w:rPr>
      </w:pPr>
      <w:r w:rsidRPr="00B46970">
        <w:rPr>
          <w:rFonts w:ascii="Times New Roman" w:hAnsi="Times New Roman" w:cs="Times New Roman"/>
          <w:b/>
          <w:bCs/>
        </w:rPr>
        <w:t>Minimum Matters to be Disclosed in a Compliance Report</w:t>
      </w:r>
    </w:p>
    <w:p w14:paraId="53943239" w14:textId="77777777" w:rsidR="00DA7EE0" w:rsidRDefault="00DA7EE0" w:rsidP="00DA7EE0">
      <w:pPr>
        <w:pStyle w:val="ListParagraph"/>
        <w:numPr>
          <w:ilvl w:val="0"/>
          <w:numId w:val="25"/>
        </w:numPr>
        <w:rPr>
          <w:rFonts w:ascii="Times New Roman" w:hAnsi="Times New Roman" w:cs="Times New Roman"/>
        </w:rPr>
      </w:pPr>
      <w:r w:rsidRPr="00B46970">
        <w:rPr>
          <w:rFonts w:ascii="Times New Roman" w:hAnsi="Times New Roman" w:cs="Times New Roman"/>
        </w:rPr>
        <w:t>Confirmation that the business has been conducted in conformity with the:</w:t>
      </w:r>
    </w:p>
    <w:p w14:paraId="77578613" w14:textId="77777777" w:rsidR="00DA7EE0" w:rsidRPr="00F07E7B" w:rsidRDefault="00DA7EE0" w:rsidP="00DA7EE0">
      <w:pPr>
        <w:ind w:left="360"/>
        <w:rPr>
          <w:rFonts w:ascii="Times New Roman" w:hAnsi="Times New Roman" w:cs="Times New Roman"/>
        </w:rPr>
      </w:pPr>
      <w:r w:rsidRPr="00F07E7B">
        <w:rPr>
          <w:rFonts w:ascii="Times New Roman" w:hAnsi="Times New Roman" w:cs="Times New Roman"/>
        </w:rPr>
        <w:t xml:space="preserve">(a) </w:t>
      </w:r>
      <w:r>
        <w:rPr>
          <w:rFonts w:ascii="Times New Roman" w:hAnsi="Times New Roman" w:cs="Times New Roman"/>
        </w:rPr>
        <w:t>Maldives Securities</w:t>
      </w:r>
      <w:r w:rsidRPr="00F07E7B">
        <w:rPr>
          <w:rFonts w:ascii="Times New Roman" w:hAnsi="Times New Roman" w:cs="Times New Roman"/>
        </w:rPr>
        <w:t xml:space="preserve"> Act, No. </w:t>
      </w:r>
      <w:r>
        <w:rPr>
          <w:rFonts w:ascii="Times New Roman" w:hAnsi="Times New Roman" w:cs="Times New Roman"/>
        </w:rPr>
        <w:t>02/2006</w:t>
      </w:r>
      <w:r w:rsidRPr="00F07E7B">
        <w:rPr>
          <w:rFonts w:ascii="Times New Roman" w:hAnsi="Times New Roman" w:cs="Times New Roman"/>
        </w:rPr>
        <w:t xml:space="preserve">; </w:t>
      </w:r>
    </w:p>
    <w:p w14:paraId="73BF9124" w14:textId="77777777" w:rsidR="00DA7EE0" w:rsidRPr="00F07E7B" w:rsidRDefault="00DA7EE0" w:rsidP="00DA7EE0">
      <w:pPr>
        <w:ind w:left="360"/>
        <w:rPr>
          <w:rFonts w:ascii="Times New Roman" w:hAnsi="Times New Roman" w:cs="Times New Roman"/>
        </w:rPr>
      </w:pPr>
      <w:r w:rsidRPr="00F07E7B">
        <w:rPr>
          <w:rFonts w:ascii="Times New Roman" w:hAnsi="Times New Roman" w:cs="Times New Roman"/>
        </w:rPr>
        <w:t xml:space="preserve">(b) rules </w:t>
      </w:r>
      <w:r>
        <w:rPr>
          <w:rFonts w:ascii="Times New Roman" w:hAnsi="Times New Roman" w:cs="Times New Roman"/>
        </w:rPr>
        <w:t xml:space="preserve">and directives </w:t>
      </w:r>
      <w:r w:rsidRPr="00F07E7B">
        <w:rPr>
          <w:rFonts w:ascii="Times New Roman" w:hAnsi="Times New Roman" w:cs="Times New Roman"/>
        </w:rPr>
        <w:t xml:space="preserve">issued by the </w:t>
      </w:r>
      <w:r>
        <w:rPr>
          <w:rFonts w:ascii="Times New Roman" w:hAnsi="Times New Roman" w:cs="Times New Roman"/>
        </w:rPr>
        <w:t>Authority</w:t>
      </w:r>
      <w:r w:rsidRPr="00F07E7B">
        <w:rPr>
          <w:rFonts w:ascii="Times New Roman" w:hAnsi="Times New Roman" w:cs="Times New Roman"/>
        </w:rPr>
        <w:t xml:space="preserve">; </w:t>
      </w:r>
    </w:p>
    <w:p w14:paraId="2AF7DD5E" w14:textId="53465FD9" w:rsidR="00DA7EE0" w:rsidRDefault="00DA7EE0" w:rsidP="00DA7EE0">
      <w:pPr>
        <w:pStyle w:val="ListParagraph"/>
        <w:ind w:left="1080"/>
        <w:rPr>
          <w:rFonts w:ascii="Times New Roman" w:hAnsi="Times New Roman" w:cs="Times New Roman"/>
        </w:rPr>
      </w:pPr>
      <w:r w:rsidRPr="00F07E7B">
        <w:rPr>
          <w:rFonts w:ascii="Times New Roman" w:hAnsi="Times New Roman" w:cs="Times New Roman"/>
        </w:rPr>
        <w:t xml:space="preserve">(c) rules of an exchange pertaining to an exchange; and </w:t>
      </w:r>
    </w:p>
    <w:p w14:paraId="01F43C10" w14:textId="77777777" w:rsidR="00DA7EE0" w:rsidRDefault="00DA7EE0" w:rsidP="00DA7EE0">
      <w:pPr>
        <w:pStyle w:val="ListParagraph"/>
        <w:numPr>
          <w:ilvl w:val="0"/>
          <w:numId w:val="25"/>
        </w:numPr>
        <w:rPr>
          <w:rFonts w:ascii="Times New Roman" w:hAnsi="Times New Roman" w:cs="Times New Roman"/>
        </w:rPr>
      </w:pPr>
      <w:r w:rsidRPr="00F07E7B">
        <w:rPr>
          <w:rFonts w:ascii="Times New Roman" w:hAnsi="Times New Roman" w:cs="Times New Roman"/>
        </w:rPr>
        <w:t>If not:</w:t>
      </w:r>
    </w:p>
    <w:p w14:paraId="11B0EE48" w14:textId="77777777" w:rsidR="00DA7EE0" w:rsidRDefault="00DA7EE0" w:rsidP="00DA7EE0">
      <w:pPr>
        <w:ind w:left="360"/>
        <w:rPr>
          <w:rFonts w:ascii="Times New Roman" w:hAnsi="Times New Roman" w:cs="Times New Roman"/>
        </w:rPr>
      </w:pPr>
      <w:r w:rsidRPr="00F07E7B">
        <w:rPr>
          <w:rFonts w:ascii="Times New Roman" w:hAnsi="Times New Roman" w:cs="Times New Roman"/>
        </w:rPr>
        <w:t xml:space="preserve">(a) provide information as to the nature of the non-compliance or breach; </w:t>
      </w:r>
    </w:p>
    <w:p w14:paraId="4BB20A0A" w14:textId="77777777" w:rsidR="00DA7EE0" w:rsidRDefault="00DA7EE0" w:rsidP="00DA7EE0">
      <w:pPr>
        <w:ind w:left="360"/>
        <w:rPr>
          <w:rFonts w:ascii="Times New Roman" w:hAnsi="Times New Roman" w:cs="Times New Roman"/>
        </w:rPr>
      </w:pPr>
      <w:r w:rsidRPr="00F07E7B">
        <w:rPr>
          <w:rFonts w:ascii="Times New Roman" w:hAnsi="Times New Roman" w:cs="Times New Roman"/>
        </w:rPr>
        <w:t xml:space="preserve">(b) action taken to prevent or mitigate the non-compliance or breach; and </w:t>
      </w:r>
    </w:p>
    <w:p w14:paraId="0837EFDD" w14:textId="77777777" w:rsidR="00DA7EE0" w:rsidRDefault="00DA7EE0" w:rsidP="00DA7EE0">
      <w:pPr>
        <w:ind w:left="360"/>
        <w:rPr>
          <w:rFonts w:ascii="Times New Roman" w:hAnsi="Times New Roman" w:cs="Times New Roman"/>
        </w:rPr>
      </w:pPr>
      <w:r w:rsidRPr="00F07E7B">
        <w:rPr>
          <w:rFonts w:ascii="Times New Roman" w:hAnsi="Times New Roman" w:cs="Times New Roman"/>
        </w:rPr>
        <w:t>(c) the outcome.</w:t>
      </w:r>
    </w:p>
    <w:p w14:paraId="64F996AC" w14:textId="77777777" w:rsidR="00DA7EE0" w:rsidRDefault="00DA7EE0" w:rsidP="00DA7EE0">
      <w:pPr>
        <w:ind w:left="360"/>
        <w:rPr>
          <w:rFonts w:ascii="Times New Roman" w:hAnsi="Times New Roman" w:cs="Times New Roman"/>
        </w:rPr>
      </w:pPr>
    </w:p>
    <w:p w14:paraId="561636D3" w14:textId="77777777" w:rsidR="00DA7EE0" w:rsidRDefault="00DA7EE0" w:rsidP="00DA7EE0">
      <w:pPr>
        <w:ind w:left="360"/>
        <w:rPr>
          <w:rFonts w:ascii="Times New Roman" w:hAnsi="Times New Roman" w:cs="Times New Roman"/>
        </w:rPr>
      </w:pPr>
      <w:r w:rsidRPr="00F07E7B">
        <w:rPr>
          <w:rFonts w:ascii="Times New Roman" w:hAnsi="Times New Roman" w:cs="Times New Roman"/>
        </w:rPr>
        <w:t>3. Whether any suspicious transaction reports (strs) have been generated. If so:</w:t>
      </w:r>
    </w:p>
    <w:p w14:paraId="2D421D89" w14:textId="77777777" w:rsidR="00DA7EE0" w:rsidRDefault="00DA7EE0" w:rsidP="00DA7EE0">
      <w:pPr>
        <w:ind w:left="360"/>
        <w:rPr>
          <w:rFonts w:ascii="Times New Roman" w:hAnsi="Times New Roman" w:cs="Times New Roman"/>
        </w:rPr>
      </w:pPr>
      <w:r w:rsidRPr="00F07E7B">
        <w:rPr>
          <w:rFonts w:ascii="Times New Roman" w:hAnsi="Times New Roman" w:cs="Times New Roman"/>
        </w:rPr>
        <w:t xml:space="preserve">(a) the number generated </w:t>
      </w:r>
    </w:p>
    <w:p w14:paraId="5C73E54A" w14:textId="77777777" w:rsidR="00DA7EE0" w:rsidRPr="00F07E7B" w:rsidRDefault="00DA7EE0" w:rsidP="00DA7EE0">
      <w:pPr>
        <w:ind w:left="360"/>
        <w:rPr>
          <w:rFonts w:ascii="Times New Roman" w:hAnsi="Times New Roman" w:cs="Times New Roman"/>
        </w:rPr>
      </w:pPr>
      <w:r w:rsidRPr="00F07E7B">
        <w:rPr>
          <w:rFonts w:ascii="Times New Roman" w:hAnsi="Times New Roman" w:cs="Times New Roman"/>
        </w:rPr>
        <w:t>(b) outcomes if any.</w:t>
      </w:r>
    </w:p>
    <w:p w14:paraId="65301D86" w14:textId="77777777" w:rsidR="00DA7EE0" w:rsidRDefault="00DA7EE0" w:rsidP="00DA7EE0">
      <w:pPr>
        <w:rPr>
          <w:rFonts w:ascii="Times New Roman" w:hAnsi="Times New Roman" w:cs="Times New Roman"/>
        </w:rPr>
      </w:pPr>
    </w:p>
    <w:p w14:paraId="01E98F20" w14:textId="77777777" w:rsidR="00DA7EE0" w:rsidRDefault="00DA7EE0" w:rsidP="00DA7EE0">
      <w:pPr>
        <w:rPr>
          <w:rFonts w:ascii="Times New Roman" w:hAnsi="Times New Roman" w:cs="Times New Roman"/>
        </w:rPr>
      </w:pPr>
      <w:r w:rsidRPr="006A5B3E">
        <w:rPr>
          <w:rFonts w:ascii="Times New Roman" w:hAnsi="Times New Roman" w:cs="Times New Roman"/>
        </w:rPr>
        <w:t>4. monitoring of network availability and performance with:</w:t>
      </w:r>
    </w:p>
    <w:p w14:paraId="7824723F" w14:textId="77777777" w:rsidR="00DA7EE0" w:rsidRDefault="00DA7EE0" w:rsidP="00DA7EE0">
      <w:pPr>
        <w:rPr>
          <w:rFonts w:ascii="Times New Roman" w:hAnsi="Times New Roman" w:cs="Times New Roman"/>
        </w:rPr>
      </w:pPr>
      <w:r w:rsidRPr="006A5B3E">
        <w:rPr>
          <w:rFonts w:ascii="Times New Roman" w:hAnsi="Times New Roman" w:cs="Times New Roman"/>
        </w:rPr>
        <w:lastRenderedPageBreak/>
        <w:t xml:space="preserve">(a) details pertaining to instances in which systems failure/malfunctions were detected in relation to the Automated trading system during the </w:t>
      </w:r>
      <w:r>
        <w:rPr>
          <w:rFonts w:ascii="Times New Roman" w:hAnsi="Times New Roman" w:cs="Times New Roman"/>
        </w:rPr>
        <w:t>financial year</w:t>
      </w:r>
      <w:r w:rsidRPr="006A5B3E">
        <w:rPr>
          <w:rFonts w:ascii="Times New Roman" w:hAnsi="Times New Roman" w:cs="Times New Roman"/>
        </w:rPr>
        <w:t xml:space="preserve">; and </w:t>
      </w:r>
    </w:p>
    <w:p w14:paraId="293FE0DD" w14:textId="77777777" w:rsidR="00DA7EE0" w:rsidRDefault="00DA7EE0" w:rsidP="00DA7EE0">
      <w:pPr>
        <w:rPr>
          <w:rFonts w:ascii="Times New Roman" w:hAnsi="Times New Roman" w:cs="Times New Roman"/>
        </w:rPr>
      </w:pPr>
      <w:r w:rsidRPr="006A5B3E">
        <w:rPr>
          <w:rFonts w:ascii="Times New Roman" w:hAnsi="Times New Roman" w:cs="Times New Roman"/>
        </w:rPr>
        <w:t xml:space="preserve">(b) details pertaining to the security threats to the network operating systems identified during the </w:t>
      </w:r>
      <w:r>
        <w:rPr>
          <w:rFonts w:ascii="Times New Roman" w:hAnsi="Times New Roman" w:cs="Times New Roman"/>
        </w:rPr>
        <w:t>financial year</w:t>
      </w:r>
      <w:r w:rsidRPr="006A5B3E">
        <w:rPr>
          <w:rFonts w:ascii="Times New Roman" w:hAnsi="Times New Roman" w:cs="Times New Roman"/>
        </w:rPr>
        <w:t>.</w:t>
      </w:r>
    </w:p>
    <w:p w14:paraId="12A24026" w14:textId="77777777" w:rsidR="00DA7EE0" w:rsidRDefault="00DA7EE0" w:rsidP="00DA7EE0">
      <w:pPr>
        <w:rPr>
          <w:rFonts w:ascii="Times New Roman" w:hAnsi="Times New Roman" w:cs="Times New Roman"/>
        </w:rPr>
      </w:pPr>
    </w:p>
    <w:p w14:paraId="7583BEAE" w14:textId="77777777" w:rsidR="00DA7EE0" w:rsidRDefault="00DA7EE0" w:rsidP="00DA7EE0">
      <w:pPr>
        <w:rPr>
          <w:rFonts w:ascii="Times New Roman" w:hAnsi="Times New Roman" w:cs="Times New Roman"/>
        </w:rPr>
      </w:pPr>
      <w:r w:rsidRPr="00285FC7">
        <w:rPr>
          <w:rFonts w:ascii="Times New Roman" w:hAnsi="Times New Roman" w:cs="Times New Roman"/>
        </w:rPr>
        <w:t xml:space="preserve">Any instances as referred to in items 4. (a) and (b) above and the remedial action taken shall be immediately brought to the attention of the </w:t>
      </w:r>
      <w:r>
        <w:rPr>
          <w:rFonts w:ascii="Times New Roman" w:hAnsi="Times New Roman" w:cs="Times New Roman"/>
        </w:rPr>
        <w:t xml:space="preserve">Authority. </w:t>
      </w:r>
    </w:p>
    <w:p w14:paraId="5A3700FC" w14:textId="77777777" w:rsidR="00DA7EE0" w:rsidRDefault="00DA7EE0" w:rsidP="00DA7EE0">
      <w:pPr>
        <w:rPr>
          <w:rFonts w:ascii="Times New Roman" w:hAnsi="Times New Roman" w:cs="Times New Roman"/>
        </w:rPr>
      </w:pPr>
    </w:p>
    <w:p w14:paraId="0B2DB36B" w14:textId="77777777" w:rsidR="00DA7EE0" w:rsidRDefault="00DA7EE0" w:rsidP="00DA7EE0">
      <w:pPr>
        <w:rPr>
          <w:rFonts w:ascii="Times New Roman" w:hAnsi="Times New Roman" w:cs="Times New Roman"/>
        </w:rPr>
      </w:pPr>
    </w:p>
    <w:p w14:paraId="7348CA9D" w14:textId="77777777" w:rsidR="00DA7EE0" w:rsidRDefault="00DA7EE0" w:rsidP="00DA7EE0">
      <w:pPr>
        <w:rPr>
          <w:rFonts w:ascii="Times New Roman" w:hAnsi="Times New Roman" w:cs="Times New Roman"/>
        </w:rPr>
      </w:pPr>
    </w:p>
    <w:p w14:paraId="4A91D275" w14:textId="77777777" w:rsidR="00DA7EE0" w:rsidRPr="001A4B5B" w:rsidRDefault="00DA7EE0" w:rsidP="00DA7EE0">
      <w:pPr>
        <w:rPr>
          <w:rFonts w:ascii="Times New Roman" w:hAnsi="Times New Roman" w:cs="Times New Roman"/>
        </w:rPr>
      </w:pPr>
    </w:p>
    <w:p w14:paraId="5743C239" w14:textId="77777777" w:rsidR="00DA7EE0" w:rsidRDefault="00DA7EE0" w:rsidP="00DA7EE0"/>
    <w:p w14:paraId="1D1896DD" w14:textId="77777777" w:rsidR="00DA7EE0" w:rsidRDefault="00DA7EE0"/>
    <w:sectPr w:rsidR="00DA7EE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3DF602" w14:textId="77777777" w:rsidR="00CB1522" w:rsidRDefault="00CB1522" w:rsidP="004125E6">
      <w:pPr>
        <w:spacing w:after="0" w:line="240" w:lineRule="auto"/>
      </w:pPr>
      <w:r>
        <w:separator/>
      </w:r>
    </w:p>
  </w:endnote>
  <w:endnote w:type="continuationSeparator" w:id="0">
    <w:p w14:paraId="780DB21E" w14:textId="77777777" w:rsidR="00CB1522" w:rsidRDefault="00CB1522" w:rsidP="00412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773144"/>
      <w:docPartObj>
        <w:docPartGallery w:val="Page Numbers (Bottom of Page)"/>
        <w:docPartUnique/>
      </w:docPartObj>
    </w:sdtPr>
    <w:sdtContent>
      <w:sdt>
        <w:sdtPr>
          <w:id w:val="1728636285"/>
          <w:docPartObj>
            <w:docPartGallery w:val="Page Numbers (Top of Page)"/>
            <w:docPartUnique/>
          </w:docPartObj>
        </w:sdtPr>
        <w:sdtContent>
          <w:p w14:paraId="1A6FFDC5" w14:textId="711BCB75" w:rsidR="004125E6" w:rsidRDefault="004125E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0BBB62B" w14:textId="77777777" w:rsidR="004125E6" w:rsidRDefault="0041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6E66" w14:textId="77777777" w:rsidR="00CB1522" w:rsidRDefault="00CB1522" w:rsidP="004125E6">
      <w:pPr>
        <w:spacing w:after="0" w:line="240" w:lineRule="auto"/>
      </w:pPr>
      <w:r>
        <w:separator/>
      </w:r>
    </w:p>
  </w:footnote>
  <w:footnote w:type="continuationSeparator" w:id="0">
    <w:p w14:paraId="3E3F7877" w14:textId="77777777" w:rsidR="00CB1522" w:rsidRDefault="00CB1522" w:rsidP="00412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DC5"/>
    <w:multiLevelType w:val="hybridMultilevel"/>
    <w:tmpl w:val="789C605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15A76C3"/>
    <w:multiLevelType w:val="hybridMultilevel"/>
    <w:tmpl w:val="4A5E4E2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 w15:restartNumberingAfterBreak="0">
    <w:nsid w:val="01C5222E"/>
    <w:multiLevelType w:val="hybridMultilevel"/>
    <w:tmpl w:val="F370914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15:restartNumberingAfterBreak="0">
    <w:nsid w:val="01D3335A"/>
    <w:multiLevelType w:val="hybridMultilevel"/>
    <w:tmpl w:val="7C48550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26E6387"/>
    <w:multiLevelType w:val="hybridMultilevel"/>
    <w:tmpl w:val="80687B7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 w15:restartNumberingAfterBreak="0">
    <w:nsid w:val="02BD42F4"/>
    <w:multiLevelType w:val="hybridMultilevel"/>
    <w:tmpl w:val="9D7073B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39B0D2D"/>
    <w:multiLevelType w:val="hybridMultilevel"/>
    <w:tmpl w:val="80687B7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03D37102"/>
    <w:multiLevelType w:val="hybridMultilevel"/>
    <w:tmpl w:val="128A8476"/>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 w15:restartNumberingAfterBreak="0">
    <w:nsid w:val="04113156"/>
    <w:multiLevelType w:val="hybridMultilevel"/>
    <w:tmpl w:val="0E789106"/>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 w15:restartNumberingAfterBreak="0">
    <w:nsid w:val="045B581F"/>
    <w:multiLevelType w:val="hybridMultilevel"/>
    <w:tmpl w:val="DA02426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051A7393"/>
    <w:multiLevelType w:val="hybridMultilevel"/>
    <w:tmpl w:val="3850A07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 w15:restartNumberingAfterBreak="0">
    <w:nsid w:val="05581DCE"/>
    <w:multiLevelType w:val="hybridMultilevel"/>
    <w:tmpl w:val="FB520E34"/>
    <w:lvl w:ilvl="0" w:tplc="6E80B4AC">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2" w15:restartNumberingAfterBreak="0">
    <w:nsid w:val="06730823"/>
    <w:multiLevelType w:val="hybridMultilevel"/>
    <w:tmpl w:val="633C920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073C387C"/>
    <w:multiLevelType w:val="hybridMultilevel"/>
    <w:tmpl w:val="7E4CB89C"/>
    <w:lvl w:ilvl="0" w:tplc="05B0AA30">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15:restartNumberingAfterBreak="0">
    <w:nsid w:val="094F3AEB"/>
    <w:multiLevelType w:val="hybridMultilevel"/>
    <w:tmpl w:val="5D948E9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 w15:restartNumberingAfterBreak="0">
    <w:nsid w:val="09605FE3"/>
    <w:multiLevelType w:val="hybridMultilevel"/>
    <w:tmpl w:val="5E9C245E"/>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 w15:restartNumberingAfterBreak="0">
    <w:nsid w:val="0A575C49"/>
    <w:multiLevelType w:val="hybridMultilevel"/>
    <w:tmpl w:val="A09ACAC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 w15:restartNumberingAfterBreak="0">
    <w:nsid w:val="0B1135EE"/>
    <w:multiLevelType w:val="hybridMultilevel"/>
    <w:tmpl w:val="B8CAB6F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0B2C4E96"/>
    <w:multiLevelType w:val="hybridMultilevel"/>
    <w:tmpl w:val="43D471B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0BB600B4"/>
    <w:multiLevelType w:val="hybridMultilevel"/>
    <w:tmpl w:val="F4FC331A"/>
    <w:lvl w:ilvl="0" w:tplc="FFFFFFFF">
      <w:start w:val="1"/>
      <w:numFmt w:val="lowerRoman"/>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20" w15:restartNumberingAfterBreak="0">
    <w:nsid w:val="0BBF46D1"/>
    <w:multiLevelType w:val="hybridMultilevel"/>
    <w:tmpl w:val="E8640392"/>
    <w:lvl w:ilvl="0" w:tplc="BDF28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0C0269DE"/>
    <w:multiLevelType w:val="hybridMultilevel"/>
    <w:tmpl w:val="BC0EEFAE"/>
    <w:lvl w:ilvl="0" w:tplc="12AA5C98">
      <w:start w:val="1"/>
      <w:numFmt w:val="lowerRoman"/>
      <w:lvlText w:val="(%1)"/>
      <w:lvlJc w:val="left"/>
      <w:pPr>
        <w:ind w:left="1128" w:hanging="720"/>
      </w:pPr>
      <w:rPr>
        <w:rFonts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2" w15:restartNumberingAfterBreak="0">
    <w:nsid w:val="0C70611D"/>
    <w:multiLevelType w:val="hybridMultilevel"/>
    <w:tmpl w:val="2A008C8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3" w15:restartNumberingAfterBreak="0">
    <w:nsid w:val="0CA41B9F"/>
    <w:multiLevelType w:val="hybridMultilevel"/>
    <w:tmpl w:val="C3786C8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0D6C2494"/>
    <w:multiLevelType w:val="hybridMultilevel"/>
    <w:tmpl w:val="A6D6DAB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0E633066"/>
    <w:multiLevelType w:val="hybridMultilevel"/>
    <w:tmpl w:val="822A007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6" w15:restartNumberingAfterBreak="0">
    <w:nsid w:val="0EA336BE"/>
    <w:multiLevelType w:val="hybridMultilevel"/>
    <w:tmpl w:val="BCDCD8F4"/>
    <w:lvl w:ilvl="0" w:tplc="BDF28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1121622"/>
    <w:multiLevelType w:val="hybridMultilevel"/>
    <w:tmpl w:val="A4D6553E"/>
    <w:lvl w:ilvl="0" w:tplc="282099B6">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15:restartNumberingAfterBreak="0">
    <w:nsid w:val="11312BB6"/>
    <w:multiLevelType w:val="hybridMultilevel"/>
    <w:tmpl w:val="2DA8F9CE"/>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29" w15:restartNumberingAfterBreak="0">
    <w:nsid w:val="12836DD6"/>
    <w:multiLevelType w:val="hybridMultilevel"/>
    <w:tmpl w:val="4F0298F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12C40C0E"/>
    <w:multiLevelType w:val="hybridMultilevel"/>
    <w:tmpl w:val="3FE49DF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1425716C"/>
    <w:multiLevelType w:val="hybridMultilevel"/>
    <w:tmpl w:val="06C642A6"/>
    <w:lvl w:ilvl="0" w:tplc="DB60875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152609BF"/>
    <w:multiLevelType w:val="hybridMultilevel"/>
    <w:tmpl w:val="0F022AEE"/>
    <w:lvl w:ilvl="0" w:tplc="6E80B4AC">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3" w15:restartNumberingAfterBreak="0">
    <w:nsid w:val="15466348"/>
    <w:multiLevelType w:val="hybridMultilevel"/>
    <w:tmpl w:val="4E7A37E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4" w15:restartNumberingAfterBreak="0">
    <w:nsid w:val="156453FA"/>
    <w:multiLevelType w:val="hybridMultilevel"/>
    <w:tmpl w:val="62E8F17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5" w15:restartNumberingAfterBreak="0">
    <w:nsid w:val="15725F98"/>
    <w:multiLevelType w:val="hybridMultilevel"/>
    <w:tmpl w:val="FB520E34"/>
    <w:lvl w:ilvl="0" w:tplc="FFFFFFFF">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6" w15:restartNumberingAfterBreak="0">
    <w:nsid w:val="16754AC6"/>
    <w:multiLevelType w:val="hybridMultilevel"/>
    <w:tmpl w:val="33909AF0"/>
    <w:lvl w:ilvl="0" w:tplc="12B89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8A52B50"/>
    <w:multiLevelType w:val="hybridMultilevel"/>
    <w:tmpl w:val="F97CBC4A"/>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38" w15:restartNumberingAfterBreak="0">
    <w:nsid w:val="19951D0B"/>
    <w:multiLevelType w:val="hybridMultilevel"/>
    <w:tmpl w:val="5BC0524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1AA71F2E"/>
    <w:multiLevelType w:val="hybridMultilevel"/>
    <w:tmpl w:val="0570EAF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0" w15:restartNumberingAfterBreak="0">
    <w:nsid w:val="1AB94FE2"/>
    <w:multiLevelType w:val="hybridMultilevel"/>
    <w:tmpl w:val="1A02458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1B096637"/>
    <w:multiLevelType w:val="hybridMultilevel"/>
    <w:tmpl w:val="2B0CCDF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F3BC1"/>
    <w:multiLevelType w:val="hybridMultilevel"/>
    <w:tmpl w:val="2F1C9E8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3" w15:restartNumberingAfterBreak="0">
    <w:nsid w:val="1B8B498F"/>
    <w:multiLevelType w:val="hybridMultilevel"/>
    <w:tmpl w:val="F80A5D7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1BD97C6D"/>
    <w:multiLevelType w:val="hybridMultilevel"/>
    <w:tmpl w:val="19787F3E"/>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5" w15:restartNumberingAfterBreak="0">
    <w:nsid w:val="1D20089B"/>
    <w:multiLevelType w:val="hybridMultilevel"/>
    <w:tmpl w:val="9872C62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1D50300E"/>
    <w:multiLevelType w:val="hybridMultilevel"/>
    <w:tmpl w:val="F48AE6D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7" w15:restartNumberingAfterBreak="0">
    <w:nsid w:val="1D835CA8"/>
    <w:multiLevelType w:val="hybridMultilevel"/>
    <w:tmpl w:val="55003890"/>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8" w15:restartNumberingAfterBreak="0">
    <w:nsid w:val="1DB429A0"/>
    <w:multiLevelType w:val="hybridMultilevel"/>
    <w:tmpl w:val="5B1CA0A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49" w15:restartNumberingAfterBreak="0">
    <w:nsid w:val="1E2654A7"/>
    <w:multiLevelType w:val="hybridMultilevel"/>
    <w:tmpl w:val="CFA8EC7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0" w15:restartNumberingAfterBreak="0">
    <w:nsid w:val="1E3754D5"/>
    <w:multiLevelType w:val="hybridMultilevel"/>
    <w:tmpl w:val="64382BA4"/>
    <w:lvl w:ilvl="0" w:tplc="DB608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EE27579"/>
    <w:multiLevelType w:val="hybridMultilevel"/>
    <w:tmpl w:val="53CABCA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2" w15:restartNumberingAfterBreak="0">
    <w:nsid w:val="1F815017"/>
    <w:multiLevelType w:val="hybridMultilevel"/>
    <w:tmpl w:val="23304274"/>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2012047A"/>
    <w:multiLevelType w:val="hybridMultilevel"/>
    <w:tmpl w:val="FB1643EA"/>
    <w:lvl w:ilvl="0" w:tplc="DB608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0E51D6B"/>
    <w:multiLevelType w:val="hybridMultilevel"/>
    <w:tmpl w:val="CA34A35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5" w15:restartNumberingAfterBreak="0">
    <w:nsid w:val="21654938"/>
    <w:multiLevelType w:val="hybridMultilevel"/>
    <w:tmpl w:val="D2C4471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6" w15:restartNumberingAfterBreak="0">
    <w:nsid w:val="221A6BB3"/>
    <w:multiLevelType w:val="hybridMultilevel"/>
    <w:tmpl w:val="FF60A5FA"/>
    <w:lvl w:ilvl="0" w:tplc="BF1E69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31468F8"/>
    <w:multiLevelType w:val="hybridMultilevel"/>
    <w:tmpl w:val="FA8A2B48"/>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8" w15:restartNumberingAfterBreak="0">
    <w:nsid w:val="231D55D3"/>
    <w:multiLevelType w:val="hybridMultilevel"/>
    <w:tmpl w:val="E2B618E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59" w15:restartNumberingAfterBreak="0">
    <w:nsid w:val="23523702"/>
    <w:multiLevelType w:val="hybridMultilevel"/>
    <w:tmpl w:val="18BC39A6"/>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60" w15:restartNumberingAfterBreak="0">
    <w:nsid w:val="23A406CF"/>
    <w:multiLevelType w:val="hybridMultilevel"/>
    <w:tmpl w:val="C93C994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1" w15:restartNumberingAfterBreak="0">
    <w:nsid w:val="244A7515"/>
    <w:multiLevelType w:val="hybridMultilevel"/>
    <w:tmpl w:val="F97CC34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2" w15:restartNumberingAfterBreak="0">
    <w:nsid w:val="24B454B6"/>
    <w:multiLevelType w:val="hybridMultilevel"/>
    <w:tmpl w:val="2AD812B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3" w15:restartNumberingAfterBreak="0">
    <w:nsid w:val="26345924"/>
    <w:multiLevelType w:val="hybridMultilevel"/>
    <w:tmpl w:val="C576F93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4" w15:restartNumberingAfterBreak="0">
    <w:nsid w:val="276207CB"/>
    <w:multiLevelType w:val="hybridMultilevel"/>
    <w:tmpl w:val="36BC402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5" w15:restartNumberingAfterBreak="0">
    <w:nsid w:val="28200D72"/>
    <w:multiLevelType w:val="hybridMultilevel"/>
    <w:tmpl w:val="3F9A570E"/>
    <w:lvl w:ilvl="0" w:tplc="BDF28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2C160AB0"/>
    <w:multiLevelType w:val="hybridMultilevel"/>
    <w:tmpl w:val="B25AAD1A"/>
    <w:lvl w:ilvl="0" w:tplc="22045F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C4B7200"/>
    <w:multiLevelType w:val="hybridMultilevel"/>
    <w:tmpl w:val="5E0C734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8" w15:restartNumberingAfterBreak="0">
    <w:nsid w:val="2C9E7793"/>
    <w:multiLevelType w:val="hybridMultilevel"/>
    <w:tmpl w:val="14E043A8"/>
    <w:lvl w:ilvl="0" w:tplc="12B89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DC82060"/>
    <w:multiLevelType w:val="hybridMultilevel"/>
    <w:tmpl w:val="12BE47D0"/>
    <w:lvl w:ilvl="0" w:tplc="12B89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DD32C75"/>
    <w:multiLevelType w:val="hybridMultilevel"/>
    <w:tmpl w:val="E864039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2DED12AA"/>
    <w:multiLevelType w:val="hybridMultilevel"/>
    <w:tmpl w:val="CF62580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2" w15:restartNumberingAfterBreak="0">
    <w:nsid w:val="2E9C4A51"/>
    <w:multiLevelType w:val="hybridMultilevel"/>
    <w:tmpl w:val="A600BC0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3" w15:restartNumberingAfterBreak="0">
    <w:nsid w:val="2F440A73"/>
    <w:multiLevelType w:val="hybridMultilevel"/>
    <w:tmpl w:val="2F1C9E8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4" w15:restartNumberingAfterBreak="0">
    <w:nsid w:val="2F440AFF"/>
    <w:multiLevelType w:val="hybridMultilevel"/>
    <w:tmpl w:val="CC183AC8"/>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75" w15:restartNumberingAfterBreak="0">
    <w:nsid w:val="2FE0696A"/>
    <w:multiLevelType w:val="hybridMultilevel"/>
    <w:tmpl w:val="094C2D0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6" w15:restartNumberingAfterBreak="0">
    <w:nsid w:val="309C7CF5"/>
    <w:multiLevelType w:val="hybridMultilevel"/>
    <w:tmpl w:val="99C005E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7" w15:restartNumberingAfterBreak="0">
    <w:nsid w:val="31055A53"/>
    <w:multiLevelType w:val="hybridMultilevel"/>
    <w:tmpl w:val="1EE6E05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8" w15:restartNumberingAfterBreak="0">
    <w:nsid w:val="315370A2"/>
    <w:multiLevelType w:val="hybridMultilevel"/>
    <w:tmpl w:val="FD646CC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9" w15:restartNumberingAfterBreak="0">
    <w:nsid w:val="337710EA"/>
    <w:multiLevelType w:val="hybridMultilevel"/>
    <w:tmpl w:val="96B41AA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0" w15:restartNumberingAfterBreak="0">
    <w:nsid w:val="337E291A"/>
    <w:multiLevelType w:val="hybridMultilevel"/>
    <w:tmpl w:val="BEEC0442"/>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1" w15:restartNumberingAfterBreak="0">
    <w:nsid w:val="33993017"/>
    <w:multiLevelType w:val="hybridMultilevel"/>
    <w:tmpl w:val="415CCED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2" w15:restartNumberingAfterBreak="0">
    <w:nsid w:val="340C72F4"/>
    <w:multiLevelType w:val="hybridMultilevel"/>
    <w:tmpl w:val="7B02924E"/>
    <w:lvl w:ilvl="0" w:tplc="12B89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8F0C8D"/>
    <w:multiLevelType w:val="hybridMultilevel"/>
    <w:tmpl w:val="D1B6BD82"/>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4" w15:restartNumberingAfterBreak="0">
    <w:nsid w:val="34CB155D"/>
    <w:multiLevelType w:val="hybridMultilevel"/>
    <w:tmpl w:val="DE82CFB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5" w15:restartNumberingAfterBreak="0">
    <w:nsid w:val="34CD5406"/>
    <w:multiLevelType w:val="hybridMultilevel"/>
    <w:tmpl w:val="1A86CEF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6" w15:restartNumberingAfterBreak="0">
    <w:nsid w:val="35425378"/>
    <w:multiLevelType w:val="hybridMultilevel"/>
    <w:tmpl w:val="DFDA7368"/>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7" w15:restartNumberingAfterBreak="0">
    <w:nsid w:val="355E12D0"/>
    <w:multiLevelType w:val="hybridMultilevel"/>
    <w:tmpl w:val="BCD4831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61926A8"/>
    <w:multiLevelType w:val="hybridMultilevel"/>
    <w:tmpl w:val="13DAD05A"/>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89" w15:restartNumberingAfterBreak="0">
    <w:nsid w:val="36F055DF"/>
    <w:multiLevelType w:val="hybridMultilevel"/>
    <w:tmpl w:val="2982DDB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0" w15:restartNumberingAfterBreak="0">
    <w:nsid w:val="37B436FA"/>
    <w:multiLevelType w:val="hybridMultilevel"/>
    <w:tmpl w:val="50E85F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1" w15:restartNumberingAfterBreak="0">
    <w:nsid w:val="383808E7"/>
    <w:multiLevelType w:val="hybridMultilevel"/>
    <w:tmpl w:val="D7929C4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2" w15:restartNumberingAfterBreak="0">
    <w:nsid w:val="38764D0D"/>
    <w:multiLevelType w:val="hybridMultilevel"/>
    <w:tmpl w:val="5492D672"/>
    <w:lvl w:ilvl="0" w:tplc="BDF28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8A8392C"/>
    <w:multiLevelType w:val="hybridMultilevel"/>
    <w:tmpl w:val="755481DA"/>
    <w:lvl w:ilvl="0" w:tplc="BDF28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3A2F6546"/>
    <w:multiLevelType w:val="hybridMultilevel"/>
    <w:tmpl w:val="DA8A8560"/>
    <w:lvl w:ilvl="0" w:tplc="DB608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3A8E07E3"/>
    <w:multiLevelType w:val="hybridMultilevel"/>
    <w:tmpl w:val="4C804CD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6" w15:restartNumberingAfterBreak="0">
    <w:nsid w:val="3AC72CB7"/>
    <w:multiLevelType w:val="hybridMultilevel"/>
    <w:tmpl w:val="B6D4605A"/>
    <w:lvl w:ilvl="0" w:tplc="6E80B4AC">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7" w15:restartNumberingAfterBreak="0">
    <w:nsid w:val="3C332F81"/>
    <w:multiLevelType w:val="hybridMultilevel"/>
    <w:tmpl w:val="F6F0DEB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8" w15:restartNumberingAfterBreak="0">
    <w:nsid w:val="3D2F6460"/>
    <w:multiLevelType w:val="hybridMultilevel"/>
    <w:tmpl w:val="076ABC3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99" w15:restartNumberingAfterBreak="0">
    <w:nsid w:val="3EB56C4F"/>
    <w:multiLevelType w:val="hybridMultilevel"/>
    <w:tmpl w:val="022CC954"/>
    <w:lvl w:ilvl="0" w:tplc="6E80B4AC">
      <w:start w:val="1"/>
      <w:numFmt w:val="lowerRoman"/>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0" w15:restartNumberingAfterBreak="0">
    <w:nsid w:val="3F3D3595"/>
    <w:multiLevelType w:val="hybridMultilevel"/>
    <w:tmpl w:val="CD14F7BA"/>
    <w:lvl w:ilvl="0" w:tplc="DB608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3F457104"/>
    <w:multiLevelType w:val="hybridMultilevel"/>
    <w:tmpl w:val="D77C378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2" w15:restartNumberingAfterBreak="0">
    <w:nsid w:val="401C43C8"/>
    <w:multiLevelType w:val="hybridMultilevel"/>
    <w:tmpl w:val="5476831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3" w15:restartNumberingAfterBreak="0">
    <w:nsid w:val="43A43172"/>
    <w:multiLevelType w:val="hybridMultilevel"/>
    <w:tmpl w:val="22E4DA0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445D65A9"/>
    <w:multiLevelType w:val="hybridMultilevel"/>
    <w:tmpl w:val="14E043A8"/>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44EB409C"/>
    <w:multiLevelType w:val="hybridMultilevel"/>
    <w:tmpl w:val="AD5C54F0"/>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06" w15:restartNumberingAfterBreak="0">
    <w:nsid w:val="46E87C69"/>
    <w:multiLevelType w:val="hybridMultilevel"/>
    <w:tmpl w:val="3B767C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4AC93591"/>
    <w:multiLevelType w:val="hybridMultilevel"/>
    <w:tmpl w:val="D310A6B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8" w15:restartNumberingAfterBreak="0">
    <w:nsid w:val="4B0F4F64"/>
    <w:multiLevelType w:val="hybridMultilevel"/>
    <w:tmpl w:val="5564488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9" w15:restartNumberingAfterBreak="0">
    <w:nsid w:val="4B9554CE"/>
    <w:multiLevelType w:val="hybridMultilevel"/>
    <w:tmpl w:val="55ECA1B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0" w15:restartNumberingAfterBreak="0">
    <w:nsid w:val="4BBA6B3B"/>
    <w:multiLevelType w:val="hybridMultilevel"/>
    <w:tmpl w:val="E37A82C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1" w15:restartNumberingAfterBreak="0">
    <w:nsid w:val="4C01066E"/>
    <w:multiLevelType w:val="hybridMultilevel"/>
    <w:tmpl w:val="E57449C8"/>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2" w15:restartNumberingAfterBreak="0">
    <w:nsid w:val="4DBD015D"/>
    <w:multiLevelType w:val="hybridMultilevel"/>
    <w:tmpl w:val="C474399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3" w15:restartNumberingAfterBreak="0">
    <w:nsid w:val="4E765DA1"/>
    <w:multiLevelType w:val="hybridMultilevel"/>
    <w:tmpl w:val="AC04B20C"/>
    <w:lvl w:ilvl="0" w:tplc="F7982F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4F0256DB"/>
    <w:multiLevelType w:val="hybridMultilevel"/>
    <w:tmpl w:val="B7F6E198"/>
    <w:lvl w:ilvl="0" w:tplc="DB60875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5" w15:restartNumberingAfterBreak="0">
    <w:nsid w:val="50156DBA"/>
    <w:multiLevelType w:val="hybridMultilevel"/>
    <w:tmpl w:val="675A7512"/>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16" w15:restartNumberingAfterBreak="0">
    <w:nsid w:val="50C54B3A"/>
    <w:multiLevelType w:val="hybridMultilevel"/>
    <w:tmpl w:val="7D38742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7" w15:restartNumberingAfterBreak="0">
    <w:nsid w:val="50EC4150"/>
    <w:multiLevelType w:val="hybridMultilevel"/>
    <w:tmpl w:val="D69E04F2"/>
    <w:lvl w:ilvl="0" w:tplc="DB608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50EF33F8"/>
    <w:multiLevelType w:val="hybridMultilevel"/>
    <w:tmpl w:val="44F4B26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9" w15:restartNumberingAfterBreak="0">
    <w:nsid w:val="519F79EA"/>
    <w:multiLevelType w:val="hybridMultilevel"/>
    <w:tmpl w:val="80687B7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0" w15:restartNumberingAfterBreak="0">
    <w:nsid w:val="51DC34EF"/>
    <w:multiLevelType w:val="hybridMultilevel"/>
    <w:tmpl w:val="EF5641EC"/>
    <w:lvl w:ilvl="0" w:tplc="0D48D67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52166DFD"/>
    <w:multiLevelType w:val="hybridMultilevel"/>
    <w:tmpl w:val="6D9A107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2" w15:restartNumberingAfterBreak="0">
    <w:nsid w:val="521D582E"/>
    <w:multiLevelType w:val="hybridMultilevel"/>
    <w:tmpl w:val="629ED95E"/>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23" w15:restartNumberingAfterBreak="0">
    <w:nsid w:val="52472207"/>
    <w:multiLevelType w:val="hybridMultilevel"/>
    <w:tmpl w:val="49A247DC"/>
    <w:lvl w:ilvl="0" w:tplc="DB60875E">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524728BF"/>
    <w:multiLevelType w:val="hybridMultilevel"/>
    <w:tmpl w:val="0EDEAFF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5" w15:restartNumberingAfterBreak="0">
    <w:nsid w:val="524734BC"/>
    <w:multiLevelType w:val="hybridMultilevel"/>
    <w:tmpl w:val="A9C8E70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3DF4C0B"/>
    <w:multiLevelType w:val="hybridMultilevel"/>
    <w:tmpl w:val="F71A661E"/>
    <w:lvl w:ilvl="0" w:tplc="DB60875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7" w15:restartNumberingAfterBreak="0">
    <w:nsid w:val="547A098F"/>
    <w:multiLevelType w:val="hybridMultilevel"/>
    <w:tmpl w:val="A94ECA2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8" w15:restartNumberingAfterBreak="0">
    <w:nsid w:val="547D0AB4"/>
    <w:multiLevelType w:val="hybridMultilevel"/>
    <w:tmpl w:val="342A758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9" w15:restartNumberingAfterBreak="0">
    <w:nsid w:val="5542083C"/>
    <w:multiLevelType w:val="hybridMultilevel"/>
    <w:tmpl w:val="39C0D34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0" w15:restartNumberingAfterBreak="0">
    <w:nsid w:val="558E6957"/>
    <w:multiLevelType w:val="hybridMultilevel"/>
    <w:tmpl w:val="AF10A27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1" w15:restartNumberingAfterBreak="0">
    <w:nsid w:val="55EF7F13"/>
    <w:multiLevelType w:val="hybridMultilevel"/>
    <w:tmpl w:val="14427F3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2" w15:restartNumberingAfterBreak="0">
    <w:nsid w:val="566358EB"/>
    <w:multiLevelType w:val="hybridMultilevel"/>
    <w:tmpl w:val="8856CE6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3" w15:restartNumberingAfterBreak="0">
    <w:nsid w:val="57220657"/>
    <w:multiLevelType w:val="hybridMultilevel"/>
    <w:tmpl w:val="F78C487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4" w15:restartNumberingAfterBreak="0">
    <w:nsid w:val="57384830"/>
    <w:multiLevelType w:val="hybridMultilevel"/>
    <w:tmpl w:val="310264A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5" w15:restartNumberingAfterBreak="0">
    <w:nsid w:val="58544675"/>
    <w:multiLevelType w:val="hybridMultilevel"/>
    <w:tmpl w:val="DF1826E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6" w15:restartNumberingAfterBreak="0">
    <w:nsid w:val="5877121C"/>
    <w:multiLevelType w:val="hybridMultilevel"/>
    <w:tmpl w:val="B944184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7" w15:restartNumberingAfterBreak="0">
    <w:nsid w:val="587F590C"/>
    <w:multiLevelType w:val="hybridMultilevel"/>
    <w:tmpl w:val="D56661B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8" w15:restartNumberingAfterBreak="0">
    <w:nsid w:val="591B21B1"/>
    <w:multiLevelType w:val="hybridMultilevel"/>
    <w:tmpl w:val="2F1C9E8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9" w15:restartNumberingAfterBreak="0">
    <w:nsid w:val="59FF49C4"/>
    <w:multiLevelType w:val="hybridMultilevel"/>
    <w:tmpl w:val="D5EEB17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0" w15:restartNumberingAfterBreak="0">
    <w:nsid w:val="5A2A4D49"/>
    <w:multiLevelType w:val="hybridMultilevel"/>
    <w:tmpl w:val="2A7E9A32"/>
    <w:lvl w:ilvl="0" w:tplc="6E80B4AC">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1" w15:restartNumberingAfterBreak="0">
    <w:nsid w:val="5A2E5A19"/>
    <w:multiLevelType w:val="hybridMultilevel"/>
    <w:tmpl w:val="27368D8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2" w15:restartNumberingAfterBreak="0">
    <w:nsid w:val="5A540F38"/>
    <w:multiLevelType w:val="hybridMultilevel"/>
    <w:tmpl w:val="1B1C7BE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3" w15:restartNumberingAfterBreak="0">
    <w:nsid w:val="5AA10C51"/>
    <w:multiLevelType w:val="hybridMultilevel"/>
    <w:tmpl w:val="2C1A657A"/>
    <w:lvl w:ilvl="0" w:tplc="9ECEBAB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B396B3B"/>
    <w:multiLevelType w:val="hybridMultilevel"/>
    <w:tmpl w:val="7E4A41E0"/>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5" w15:restartNumberingAfterBreak="0">
    <w:nsid w:val="5BE35F65"/>
    <w:multiLevelType w:val="hybridMultilevel"/>
    <w:tmpl w:val="07F2302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6" w15:restartNumberingAfterBreak="0">
    <w:nsid w:val="5D8F0F51"/>
    <w:multiLevelType w:val="hybridMultilevel"/>
    <w:tmpl w:val="CB86581E"/>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7" w15:restartNumberingAfterBreak="0">
    <w:nsid w:val="5E9E16B8"/>
    <w:multiLevelType w:val="hybridMultilevel"/>
    <w:tmpl w:val="8D98991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8" w15:restartNumberingAfterBreak="0">
    <w:nsid w:val="5F1D24B9"/>
    <w:multiLevelType w:val="hybridMultilevel"/>
    <w:tmpl w:val="7B1A1052"/>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49" w15:restartNumberingAfterBreak="0">
    <w:nsid w:val="60A908B5"/>
    <w:multiLevelType w:val="hybridMultilevel"/>
    <w:tmpl w:val="4C2A5DD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0" w15:restartNumberingAfterBreak="0">
    <w:nsid w:val="60AA2B6C"/>
    <w:multiLevelType w:val="hybridMultilevel"/>
    <w:tmpl w:val="8D7677FE"/>
    <w:lvl w:ilvl="0" w:tplc="6E80B4AC">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1" w15:restartNumberingAfterBreak="0">
    <w:nsid w:val="62DD0291"/>
    <w:multiLevelType w:val="hybridMultilevel"/>
    <w:tmpl w:val="E6CA52E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2" w15:restartNumberingAfterBreak="0">
    <w:nsid w:val="62EC467D"/>
    <w:multiLevelType w:val="hybridMultilevel"/>
    <w:tmpl w:val="DFDA7368"/>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3" w15:restartNumberingAfterBreak="0">
    <w:nsid w:val="63B859A7"/>
    <w:multiLevelType w:val="hybridMultilevel"/>
    <w:tmpl w:val="A2B809A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4" w15:restartNumberingAfterBreak="0">
    <w:nsid w:val="63ED46D4"/>
    <w:multiLevelType w:val="hybridMultilevel"/>
    <w:tmpl w:val="7E62E4DE"/>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5" w15:restartNumberingAfterBreak="0">
    <w:nsid w:val="64E570FE"/>
    <w:multiLevelType w:val="hybridMultilevel"/>
    <w:tmpl w:val="0D2813A0"/>
    <w:lvl w:ilvl="0" w:tplc="DB60875E">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6" w15:restartNumberingAfterBreak="0">
    <w:nsid w:val="64F55CC7"/>
    <w:multiLevelType w:val="hybridMultilevel"/>
    <w:tmpl w:val="D238280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5327A13"/>
    <w:multiLevelType w:val="hybridMultilevel"/>
    <w:tmpl w:val="97925BF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8" w15:restartNumberingAfterBreak="0">
    <w:nsid w:val="66550A9E"/>
    <w:multiLevelType w:val="hybridMultilevel"/>
    <w:tmpl w:val="09BCAD38"/>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59" w15:restartNumberingAfterBreak="0">
    <w:nsid w:val="666C7714"/>
    <w:multiLevelType w:val="hybridMultilevel"/>
    <w:tmpl w:val="C3B0BDE0"/>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0" w15:restartNumberingAfterBreak="0">
    <w:nsid w:val="66DB315C"/>
    <w:multiLevelType w:val="hybridMultilevel"/>
    <w:tmpl w:val="6ADCE9F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1" w15:restartNumberingAfterBreak="0">
    <w:nsid w:val="67294FB6"/>
    <w:multiLevelType w:val="hybridMultilevel"/>
    <w:tmpl w:val="50E85F26"/>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7822150"/>
    <w:multiLevelType w:val="hybridMultilevel"/>
    <w:tmpl w:val="B2725FC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3" w15:restartNumberingAfterBreak="0">
    <w:nsid w:val="68455E88"/>
    <w:multiLevelType w:val="hybridMultilevel"/>
    <w:tmpl w:val="014E5040"/>
    <w:lvl w:ilvl="0" w:tplc="FFFFFFFF">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4" w15:restartNumberingAfterBreak="0">
    <w:nsid w:val="6AD65170"/>
    <w:multiLevelType w:val="hybridMultilevel"/>
    <w:tmpl w:val="D660ABA6"/>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5" w15:restartNumberingAfterBreak="0">
    <w:nsid w:val="6BD803EE"/>
    <w:multiLevelType w:val="hybridMultilevel"/>
    <w:tmpl w:val="5972F30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6" w15:restartNumberingAfterBreak="0">
    <w:nsid w:val="6C2C1C4A"/>
    <w:multiLevelType w:val="hybridMultilevel"/>
    <w:tmpl w:val="CD92DFE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7" w15:restartNumberingAfterBreak="0">
    <w:nsid w:val="6C3C1873"/>
    <w:multiLevelType w:val="hybridMultilevel"/>
    <w:tmpl w:val="1902A302"/>
    <w:lvl w:ilvl="0" w:tplc="EFDEAF9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C4E4493"/>
    <w:multiLevelType w:val="hybridMultilevel"/>
    <w:tmpl w:val="0778E322"/>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69" w15:restartNumberingAfterBreak="0">
    <w:nsid w:val="6C9F6501"/>
    <w:multiLevelType w:val="hybridMultilevel"/>
    <w:tmpl w:val="20608972"/>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70" w15:restartNumberingAfterBreak="0">
    <w:nsid w:val="6CBB00D5"/>
    <w:multiLevelType w:val="hybridMultilevel"/>
    <w:tmpl w:val="B81E0B0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1" w15:restartNumberingAfterBreak="0">
    <w:nsid w:val="6CFB2DF9"/>
    <w:multiLevelType w:val="hybridMultilevel"/>
    <w:tmpl w:val="CB14316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2" w15:restartNumberingAfterBreak="0">
    <w:nsid w:val="6E306B5A"/>
    <w:multiLevelType w:val="hybridMultilevel"/>
    <w:tmpl w:val="C728C37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3" w15:restartNumberingAfterBreak="0">
    <w:nsid w:val="6F2237EF"/>
    <w:multiLevelType w:val="hybridMultilevel"/>
    <w:tmpl w:val="22383712"/>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4" w15:restartNumberingAfterBreak="0">
    <w:nsid w:val="6F2E181A"/>
    <w:multiLevelType w:val="hybridMultilevel"/>
    <w:tmpl w:val="F7CAB97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5" w15:restartNumberingAfterBreak="0">
    <w:nsid w:val="6F8E7B70"/>
    <w:multiLevelType w:val="hybridMultilevel"/>
    <w:tmpl w:val="8148055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76" w15:restartNumberingAfterBreak="0">
    <w:nsid w:val="6FF5636B"/>
    <w:multiLevelType w:val="hybridMultilevel"/>
    <w:tmpl w:val="C0DAF5E6"/>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77" w15:restartNumberingAfterBreak="0">
    <w:nsid w:val="70897DDC"/>
    <w:multiLevelType w:val="hybridMultilevel"/>
    <w:tmpl w:val="7FF09FE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70B81D4B"/>
    <w:multiLevelType w:val="hybridMultilevel"/>
    <w:tmpl w:val="9104B0B6"/>
    <w:lvl w:ilvl="0" w:tplc="BDF283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1C44663"/>
    <w:multiLevelType w:val="hybridMultilevel"/>
    <w:tmpl w:val="B002ADB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0" w15:restartNumberingAfterBreak="0">
    <w:nsid w:val="725A3123"/>
    <w:multiLevelType w:val="hybridMultilevel"/>
    <w:tmpl w:val="C51AF9C0"/>
    <w:lvl w:ilvl="0" w:tplc="FFFFFFFF">
      <w:start w:val="1"/>
      <w:numFmt w:val="lowerRoman"/>
      <w:lvlText w:val="(%1)"/>
      <w:lvlJc w:val="left"/>
      <w:pPr>
        <w:ind w:left="450" w:hanging="360"/>
      </w:pPr>
      <w:rPr>
        <w:rFonts w:hint="default"/>
      </w:rPr>
    </w:lvl>
    <w:lvl w:ilvl="1" w:tplc="FFFFFFFF" w:tentative="1">
      <w:start w:val="1"/>
      <w:numFmt w:val="lowerLetter"/>
      <w:lvlText w:val="%2."/>
      <w:lvlJc w:val="left"/>
      <w:pPr>
        <w:ind w:left="1260" w:hanging="360"/>
      </w:p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81" w15:restartNumberingAfterBreak="0">
    <w:nsid w:val="72B25539"/>
    <w:multiLevelType w:val="hybridMultilevel"/>
    <w:tmpl w:val="0458FEB8"/>
    <w:lvl w:ilvl="0" w:tplc="12B89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72C00CC8"/>
    <w:multiLevelType w:val="hybridMultilevel"/>
    <w:tmpl w:val="F224E77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3" w15:restartNumberingAfterBreak="0">
    <w:nsid w:val="73461CA1"/>
    <w:multiLevelType w:val="hybridMultilevel"/>
    <w:tmpl w:val="948E6FAA"/>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4" w15:restartNumberingAfterBreak="0">
    <w:nsid w:val="742D23D4"/>
    <w:multiLevelType w:val="hybridMultilevel"/>
    <w:tmpl w:val="4ABEEB48"/>
    <w:lvl w:ilvl="0" w:tplc="12B890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5C310BC"/>
    <w:multiLevelType w:val="hybridMultilevel"/>
    <w:tmpl w:val="1F183E2C"/>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6" w15:restartNumberingAfterBreak="0">
    <w:nsid w:val="77A41F35"/>
    <w:multiLevelType w:val="hybridMultilevel"/>
    <w:tmpl w:val="2F1C9E8A"/>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7" w15:restartNumberingAfterBreak="0">
    <w:nsid w:val="77C471C5"/>
    <w:multiLevelType w:val="hybridMultilevel"/>
    <w:tmpl w:val="BAECA134"/>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88" w15:restartNumberingAfterBreak="0">
    <w:nsid w:val="77D73FF3"/>
    <w:multiLevelType w:val="hybridMultilevel"/>
    <w:tmpl w:val="CF741A3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9" w15:restartNumberingAfterBreak="0">
    <w:nsid w:val="7A5B4333"/>
    <w:multiLevelType w:val="hybridMultilevel"/>
    <w:tmpl w:val="06C2ABE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0" w15:restartNumberingAfterBreak="0">
    <w:nsid w:val="7B007C41"/>
    <w:multiLevelType w:val="hybridMultilevel"/>
    <w:tmpl w:val="695ED1C0"/>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1" w15:restartNumberingAfterBreak="0">
    <w:nsid w:val="7CB50132"/>
    <w:multiLevelType w:val="hybridMultilevel"/>
    <w:tmpl w:val="5DB0A05E"/>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2" w15:restartNumberingAfterBreak="0">
    <w:nsid w:val="7CBE59F1"/>
    <w:multiLevelType w:val="hybridMultilevel"/>
    <w:tmpl w:val="D05AB548"/>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3" w15:restartNumberingAfterBreak="0">
    <w:nsid w:val="7CCB3E74"/>
    <w:multiLevelType w:val="hybridMultilevel"/>
    <w:tmpl w:val="CAAA76F6"/>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4" w15:restartNumberingAfterBreak="0">
    <w:nsid w:val="7D3D65B3"/>
    <w:multiLevelType w:val="hybridMultilevel"/>
    <w:tmpl w:val="54BC00CC"/>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5" w15:restartNumberingAfterBreak="0">
    <w:nsid w:val="7E347215"/>
    <w:multiLevelType w:val="hybridMultilevel"/>
    <w:tmpl w:val="C51AF9C0"/>
    <w:lvl w:ilvl="0" w:tplc="6E80B4AC">
      <w:start w:val="1"/>
      <w:numFmt w:val="lowerRoman"/>
      <w:lvlText w:val="(%1)"/>
      <w:lvlJc w:val="left"/>
      <w:pPr>
        <w:ind w:left="45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6" w15:restartNumberingAfterBreak="0">
    <w:nsid w:val="7F0D78E4"/>
    <w:multiLevelType w:val="hybridMultilevel"/>
    <w:tmpl w:val="7626F4F8"/>
    <w:lvl w:ilvl="0" w:tplc="FFFFFFFF">
      <w:start w:val="1"/>
      <w:numFmt w:val="lowerLetter"/>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abstractNum w:abstractNumId="197" w15:restartNumberingAfterBreak="0">
    <w:nsid w:val="7F204EDB"/>
    <w:multiLevelType w:val="hybridMultilevel"/>
    <w:tmpl w:val="92F070E4"/>
    <w:lvl w:ilvl="0" w:tplc="FFFFFFFF">
      <w:start w:val="1"/>
      <w:numFmt w:val="lowerRoman"/>
      <w:lvlText w:val="(%1)"/>
      <w:lvlJc w:val="left"/>
      <w:pPr>
        <w:ind w:left="720" w:hanging="72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8" w15:restartNumberingAfterBreak="0">
    <w:nsid w:val="7F5A76DD"/>
    <w:multiLevelType w:val="hybridMultilevel"/>
    <w:tmpl w:val="014E5040"/>
    <w:lvl w:ilvl="0" w:tplc="6E80B4AC">
      <w:start w:val="1"/>
      <w:numFmt w:val="lowerRoman"/>
      <w:lvlText w:val="(%1)"/>
      <w:lvlJc w:val="left"/>
      <w:pPr>
        <w:ind w:left="450" w:hanging="360"/>
      </w:pPr>
      <w:rPr>
        <w:rFonts w:hint="default"/>
      </w:rPr>
    </w:lvl>
    <w:lvl w:ilvl="1" w:tplc="FFFFFFFF" w:tentative="1">
      <w:start w:val="1"/>
      <w:numFmt w:val="lowerLetter"/>
      <w:lvlText w:val="%2."/>
      <w:lvlJc w:val="left"/>
      <w:pPr>
        <w:ind w:left="1170" w:hanging="360"/>
      </w:pPr>
    </w:lvl>
    <w:lvl w:ilvl="2" w:tplc="FFFFFFFF" w:tentative="1">
      <w:start w:val="1"/>
      <w:numFmt w:val="lowerRoman"/>
      <w:lvlText w:val="%3."/>
      <w:lvlJc w:val="right"/>
      <w:pPr>
        <w:ind w:left="1890" w:hanging="180"/>
      </w:pPr>
    </w:lvl>
    <w:lvl w:ilvl="3" w:tplc="FFFFFFFF" w:tentative="1">
      <w:start w:val="1"/>
      <w:numFmt w:val="decimal"/>
      <w:lvlText w:val="%4."/>
      <w:lvlJc w:val="left"/>
      <w:pPr>
        <w:ind w:left="2610" w:hanging="360"/>
      </w:pPr>
    </w:lvl>
    <w:lvl w:ilvl="4" w:tplc="FFFFFFFF" w:tentative="1">
      <w:start w:val="1"/>
      <w:numFmt w:val="lowerLetter"/>
      <w:lvlText w:val="%5."/>
      <w:lvlJc w:val="left"/>
      <w:pPr>
        <w:ind w:left="3330" w:hanging="360"/>
      </w:pPr>
    </w:lvl>
    <w:lvl w:ilvl="5" w:tplc="FFFFFFFF" w:tentative="1">
      <w:start w:val="1"/>
      <w:numFmt w:val="lowerRoman"/>
      <w:lvlText w:val="%6."/>
      <w:lvlJc w:val="right"/>
      <w:pPr>
        <w:ind w:left="4050" w:hanging="180"/>
      </w:pPr>
    </w:lvl>
    <w:lvl w:ilvl="6" w:tplc="FFFFFFFF" w:tentative="1">
      <w:start w:val="1"/>
      <w:numFmt w:val="decimal"/>
      <w:lvlText w:val="%7."/>
      <w:lvlJc w:val="left"/>
      <w:pPr>
        <w:ind w:left="4770" w:hanging="360"/>
      </w:pPr>
    </w:lvl>
    <w:lvl w:ilvl="7" w:tplc="FFFFFFFF" w:tentative="1">
      <w:start w:val="1"/>
      <w:numFmt w:val="lowerLetter"/>
      <w:lvlText w:val="%8."/>
      <w:lvlJc w:val="left"/>
      <w:pPr>
        <w:ind w:left="5490" w:hanging="360"/>
      </w:pPr>
    </w:lvl>
    <w:lvl w:ilvl="8" w:tplc="FFFFFFFF" w:tentative="1">
      <w:start w:val="1"/>
      <w:numFmt w:val="lowerRoman"/>
      <w:lvlText w:val="%9."/>
      <w:lvlJc w:val="right"/>
      <w:pPr>
        <w:ind w:left="6210" w:hanging="180"/>
      </w:pPr>
    </w:lvl>
  </w:abstractNum>
  <w:num w:numId="1" w16cid:durableId="1873492497">
    <w:abstractNumId w:val="31"/>
  </w:num>
  <w:num w:numId="2" w16cid:durableId="1690064482">
    <w:abstractNumId w:val="45"/>
  </w:num>
  <w:num w:numId="3" w16cid:durableId="1359503618">
    <w:abstractNumId w:val="90"/>
  </w:num>
  <w:num w:numId="4" w16cid:durableId="1321470739">
    <w:abstractNumId w:val="161"/>
  </w:num>
  <w:num w:numId="5" w16cid:durableId="1887178218">
    <w:abstractNumId w:val="68"/>
  </w:num>
  <w:num w:numId="6" w16cid:durableId="1208488578">
    <w:abstractNumId w:val="104"/>
  </w:num>
  <w:num w:numId="7" w16cid:durableId="409087495">
    <w:abstractNumId w:val="113"/>
  </w:num>
  <w:num w:numId="8" w16cid:durableId="1784498999">
    <w:abstractNumId w:val="82"/>
  </w:num>
  <w:num w:numId="9" w16cid:durableId="1143741408">
    <w:abstractNumId w:val="36"/>
  </w:num>
  <w:num w:numId="10" w16cid:durableId="1121846602">
    <w:abstractNumId w:val="69"/>
  </w:num>
  <w:num w:numId="11" w16cid:durableId="1586038283">
    <w:abstractNumId w:val="181"/>
  </w:num>
  <w:num w:numId="12" w16cid:durableId="1738551302">
    <w:abstractNumId w:val="184"/>
  </w:num>
  <w:num w:numId="13" w16cid:durableId="269314258">
    <w:abstractNumId w:val="66"/>
  </w:num>
  <w:num w:numId="14" w16cid:durableId="1820732438">
    <w:abstractNumId w:val="167"/>
  </w:num>
  <w:num w:numId="15" w16cid:durableId="1002781491">
    <w:abstractNumId w:val="143"/>
  </w:num>
  <w:num w:numId="16" w16cid:durableId="1893423316">
    <w:abstractNumId w:val="21"/>
  </w:num>
  <w:num w:numId="17" w16cid:durableId="1236428358">
    <w:abstractNumId w:val="93"/>
  </w:num>
  <w:num w:numId="18" w16cid:durableId="1009678362">
    <w:abstractNumId w:val="178"/>
  </w:num>
  <w:num w:numId="19" w16cid:durableId="1779175634">
    <w:abstractNumId w:val="20"/>
  </w:num>
  <w:num w:numId="20" w16cid:durableId="903569983">
    <w:abstractNumId w:val="70"/>
  </w:num>
  <w:num w:numId="21" w16cid:durableId="1743411508">
    <w:abstractNumId w:val="26"/>
  </w:num>
  <w:num w:numId="22" w16cid:durableId="279607027">
    <w:abstractNumId w:val="92"/>
  </w:num>
  <w:num w:numId="23" w16cid:durableId="1526140762">
    <w:abstractNumId w:val="65"/>
  </w:num>
  <w:num w:numId="24" w16cid:durableId="819686417">
    <w:abstractNumId w:val="120"/>
  </w:num>
  <w:num w:numId="25" w16cid:durableId="124080472">
    <w:abstractNumId w:val="56"/>
  </w:num>
  <w:num w:numId="26" w16cid:durableId="1431315165">
    <w:abstractNumId w:val="94"/>
  </w:num>
  <w:num w:numId="27" w16cid:durableId="1296105801">
    <w:abstractNumId w:val="5"/>
  </w:num>
  <w:num w:numId="28" w16cid:durableId="1550340323">
    <w:abstractNumId w:val="34"/>
  </w:num>
  <w:num w:numId="29" w16cid:durableId="1158612089">
    <w:abstractNumId w:val="116"/>
  </w:num>
  <w:num w:numId="30" w16cid:durableId="1712654014">
    <w:abstractNumId w:val="61"/>
  </w:num>
  <w:num w:numId="31" w16cid:durableId="1816683692">
    <w:abstractNumId w:val="24"/>
  </w:num>
  <w:num w:numId="32" w16cid:durableId="985469360">
    <w:abstractNumId w:val="85"/>
  </w:num>
  <w:num w:numId="33" w16cid:durableId="1213081799">
    <w:abstractNumId w:val="128"/>
  </w:num>
  <w:num w:numId="34" w16cid:durableId="194655450">
    <w:abstractNumId w:val="62"/>
  </w:num>
  <w:num w:numId="35" w16cid:durableId="2065325331">
    <w:abstractNumId w:val="182"/>
  </w:num>
  <w:num w:numId="36" w16cid:durableId="1906530368">
    <w:abstractNumId w:val="38"/>
  </w:num>
  <w:num w:numId="37" w16cid:durableId="2100832768">
    <w:abstractNumId w:val="0"/>
  </w:num>
  <w:num w:numId="38" w16cid:durableId="2006131879">
    <w:abstractNumId w:val="9"/>
  </w:num>
  <w:num w:numId="39" w16cid:durableId="424115863">
    <w:abstractNumId w:val="134"/>
  </w:num>
  <w:num w:numId="40" w16cid:durableId="37050263">
    <w:abstractNumId w:val="166"/>
  </w:num>
  <w:num w:numId="41" w16cid:durableId="346564963">
    <w:abstractNumId w:val="170"/>
  </w:num>
  <w:num w:numId="42" w16cid:durableId="1896889130">
    <w:abstractNumId w:val="164"/>
  </w:num>
  <w:num w:numId="43" w16cid:durableId="937983382">
    <w:abstractNumId w:val="172"/>
  </w:num>
  <w:num w:numId="44" w16cid:durableId="491990959">
    <w:abstractNumId w:val="188"/>
  </w:num>
  <w:num w:numId="45" w16cid:durableId="1784686987">
    <w:abstractNumId w:val="118"/>
  </w:num>
  <w:num w:numId="46" w16cid:durableId="35591797">
    <w:abstractNumId w:val="79"/>
  </w:num>
  <w:num w:numId="47" w16cid:durableId="1189099737">
    <w:abstractNumId w:val="121"/>
  </w:num>
  <w:num w:numId="48" w16cid:durableId="858353020">
    <w:abstractNumId w:val="46"/>
  </w:num>
  <w:num w:numId="49" w16cid:durableId="1291939914">
    <w:abstractNumId w:val="194"/>
  </w:num>
  <w:num w:numId="50" w16cid:durableId="1755738333">
    <w:abstractNumId w:val="22"/>
  </w:num>
  <w:num w:numId="51" w16cid:durableId="2017656997">
    <w:abstractNumId w:val="165"/>
  </w:num>
  <w:num w:numId="52" w16cid:durableId="498348386">
    <w:abstractNumId w:val="190"/>
  </w:num>
  <w:num w:numId="53" w16cid:durableId="1818568651">
    <w:abstractNumId w:val="25"/>
  </w:num>
  <w:num w:numId="54" w16cid:durableId="1573587565">
    <w:abstractNumId w:val="49"/>
  </w:num>
  <w:num w:numId="55" w16cid:durableId="624432366">
    <w:abstractNumId w:val="89"/>
  </w:num>
  <w:num w:numId="56" w16cid:durableId="623006960">
    <w:abstractNumId w:val="151"/>
  </w:num>
  <w:num w:numId="57" w16cid:durableId="1041249185">
    <w:abstractNumId w:val="55"/>
  </w:num>
  <w:num w:numId="58" w16cid:durableId="1116565077">
    <w:abstractNumId w:val="192"/>
  </w:num>
  <w:num w:numId="59" w16cid:durableId="2081370091">
    <w:abstractNumId w:val="173"/>
  </w:num>
  <w:num w:numId="60" w16cid:durableId="1135758006">
    <w:abstractNumId w:val="71"/>
  </w:num>
  <w:num w:numId="61" w16cid:durableId="167211889">
    <w:abstractNumId w:val="157"/>
  </w:num>
  <w:num w:numId="62" w16cid:durableId="1768500418">
    <w:abstractNumId w:val="171"/>
  </w:num>
  <w:num w:numId="63" w16cid:durableId="1876042906">
    <w:abstractNumId w:val="60"/>
  </w:num>
  <w:num w:numId="64" w16cid:durableId="422844428">
    <w:abstractNumId w:val="18"/>
  </w:num>
  <w:num w:numId="65" w16cid:durableId="2038190493">
    <w:abstractNumId w:val="101"/>
  </w:num>
  <w:num w:numId="66" w16cid:durableId="852189828">
    <w:abstractNumId w:val="91"/>
  </w:num>
  <w:num w:numId="67" w16cid:durableId="565262794">
    <w:abstractNumId w:val="129"/>
  </w:num>
  <w:num w:numId="68" w16cid:durableId="889615172">
    <w:abstractNumId w:val="84"/>
  </w:num>
  <w:num w:numId="69" w16cid:durableId="648634709">
    <w:abstractNumId w:val="81"/>
  </w:num>
  <w:num w:numId="70" w16cid:durableId="1101142158">
    <w:abstractNumId w:val="67"/>
  </w:num>
  <w:num w:numId="71" w16cid:durableId="617225781">
    <w:abstractNumId w:val="76"/>
  </w:num>
  <w:num w:numId="72" w16cid:durableId="1893539356">
    <w:abstractNumId w:val="133"/>
  </w:num>
  <w:num w:numId="73" w16cid:durableId="2083477413">
    <w:abstractNumId w:val="73"/>
  </w:num>
  <w:num w:numId="74" w16cid:durableId="2110154842">
    <w:abstractNumId w:val="191"/>
  </w:num>
  <w:num w:numId="75" w16cid:durableId="1911110680">
    <w:abstractNumId w:val="136"/>
  </w:num>
  <w:num w:numId="76" w16cid:durableId="1947424045">
    <w:abstractNumId w:val="112"/>
  </w:num>
  <w:num w:numId="77" w16cid:durableId="1366637309">
    <w:abstractNumId w:val="175"/>
  </w:num>
  <w:num w:numId="78" w16cid:durableId="1008605517">
    <w:abstractNumId w:val="78"/>
  </w:num>
  <w:num w:numId="79" w16cid:durableId="1763523956">
    <w:abstractNumId w:val="51"/>
  </w:num>
  <w:num w:numId="80" w16cid:durableId="1620529437">
    <w:abstractNumId w:val="197"/>
  </w:num>
  <w:num w:numId="81" w16cid:durableId="1903327131">
    <w:abstractNumId w:val="130"/>
  </w:num>
  <w:num w:numId="82" w16cid:durableId="1905682206">
    <w:abstractNumId w:val="124"/>
  </w:num>
  <w:num w:numId="83" w16cid:durableId="1133450417">
    <w:abstractNumId w:val="160"/>
  </w:num>
  <w:num w:numId="84" w16cid:durableId="1297949826">
    <w:abstractNumId w:val="72"/>
  </w:num>
  <w:num w:numId="85" w16cid:durableId="2036030340">
    <w:abstractNumId w:val="110"/>
  </w:num>
  <w:num w:numId="86" w16cid:durableId="898710918">
    <w:abstractNumId w:val="3"/>
  </w:num>
  <w:num w:numId="87" w16cid:durableId="2060938841">
    <w:abstractNumId w:val="77"/>
  </w:num>
  <w:num w:numId="88" w16cid:durableId="704719447">
    <w:abstractNumId w:val="17"/>
  </w:num>
  <w:num w:numId="89" w16cid:durableId="1138456710">
    <w:abstractNumId w:val="54"/>
  </w:num>
  <w:num w:numId="90" w16cid:durableId="1020593227">
    <w:abstractNumId w:val="43"/>
  </w:num>
  <w:num w:numId="91" w16cid:durableId="10958677">
    <w:abstractNumId w:val="179"/>
  </w:num>
  <w:num w:numId="92" w16cid:durableId="112402166">
    <w:abstractNumId w:val="33"/>
  </w:num>
  <w:num w:numId="93" w16cid:durableId="1844277193">
    <w:abstractNumId w:val="145"/>
  </w:num>
  <w:num w:numId="94" w16cid:durableId="1662075877">
    <w:abstractNumId w:val="23"/>
  </w:num>
  <w:num w:numId="95" w16cid:durableId="1387489542">
    <w:abstractNumId w:val="40"/>
  </w:num>
  <w:num w:numId="96" w16cid:durableId="1555701474">
    <w:abstractNumId w:val="137"/>
  </w:num>
  <w:num w:numId="97" w16cid:durableId="794249293">
    <w:abstractNumId w:val="107"/>
  </w:num>
  <w:num w:numId="98" w16cid:durableId="109708556">
    <w:abstractNumId w:val="63"/>
  </w:num>
  <w:num w:numId="99" w16cid:durableId="1734042708">
    <w:abstractNumId w:val="75"/>
  </w:num>
  <w:num w:numId="100" w16cid:durableId="817649927">
    <w:abstractNumId w:val="95"/>
  </w:num>
  <w:num w:numId="101" w16cid:durableId="1787964408">
    <w:abstractNumId w:val="29"/>
  </w:num>
  <w:num w:numId="102" w16cid:durableId="1415013749">
    <w:abstractNumId w:val="131"/>
  </w:num>
  <w:num w:numId="103" w16cid:durableId="175194254">
    <w:abstractNumId w:val="142"/>
  </w:num>
  <w:num w:numId="104" w16cid:durableId="550923021">
    <w:abstractNumId w:val="64"/>
  </w:num>
  <w:num w:numId="105" w16cid:durableId="1002925975">
    <w:abstractNumId w:val="135"/>
  </w:num>
  <w:num w:numId="106" w16cid:durableId="1672759507">
    <w:abstractNumId w:val="127"/>
  </w:num>
  <w:num w:numId="107" w16cid:durableId="1281764899">
    <w:abstractNumId w:val="174"/>
  </w:num>
  <w:num w:numId="108" w16cid:durableId="1311708294">
    <w:abstractNumId w:val="12"/>
  </w:num>
  <w:num w:numId="109" w16cid:durableId="1096709124">
    <w:abstractNumId w:val="147"/>
  </w:num>
  <w:num w:numId="110" w16cid:durableId="871499644">
    <w:abstractNumId w:val="189"/>
  </w:num>
  <w:num w:numId="111" w16cid:durableId="1249851192">
    <w:abstractNumId w:val="141"/>
  </w:num>
  <w:num w:numId="112" w16cid:durableId="871573149">
    <w:abstractNumId w:val="16"/>
  </w:num>
  <w:num w:numId="113" w16cid:durableId="1816951090">
    <w:abstractNumId w:val="108"/>
  </w:num>
  <w:num w:numId="114" w16cid:durableId="360672353">
    <w:abstractNumId w:val="97"/>
  </w:num>
  <w:num w:numId="115" w16cid:durableId="1769422235">
    <w:abstractNumId w:val="39"/>
  </w:num>
  <w:num w:numId="116" w16cid:durableId="937522332">
    <w:abstractNumId w:val="30"/>
  </w:num>
  <w:num w:numId="117" w16cid:durableId="1897625296">
    <w:abstractNumId w:val="132"/>
  </w:num>
  <w:num w:numId="118" w16cid:durableId="819031196">
    <w:abstractNumId w:val="6"/>
  </w:num>
  <w:num w:numId="119" w16cid:durableId="565266705">
    <w:abstractNumId w:val="156"/>
  </w:num>
  <w:num w:numId="120" w16cid:durableId="594824057">
    <w:abstractNumId w:val="41"/>
  </w:num>
  <w:num w:numId="121" w16cid:durableId="1083139484">
    <w:abstractNumId w:val="177"/>
  </w:num>
  <w:num w:numId="122" w16cid:durableId="1949504718">
    <w:abstractNumId w:val="99"/>
  </w:num>
  <w:num w:numId="123" w16cid:durableId="2113667119">
    <w:abstractNumId w:val="103"/>
  </w:num>
  <w:num w:numId="124" w16cid:durableId="1024135258">
    <w:abstractNumId w:val="140"/>
  </w:num>
  <w:num w:numId="125" w16cid:durableId="62217090">
    <w:abstractNumId w:val="106"/>
  </w:num>
  <w:num w:numId="126" w16cid:durableId="1085495943">
    <w:abstractNumId w:val="87"/>
  </w:num>
  <w:num w:numId="127" w16cid:durableId="389229540">
    <w:abstractNumId w:val="150"/>
  </w:num>
  <w:num w:numId="128" w16cid:durableId="601886539">
    <w:abstractNumId w:val="11"/>
  </w:num>
  <w:num w:numId="129" w16cid:durableId="1326086807">
    <w:abstractNumId w:val="52"/>
  </w:num>
  <w:num w:numId="130" w16cid:durableId="1515993880">
    <w:abstractNumId w:val="125"/>
  </w:num>
  <w:num w:numId="131" w16cid:durableId="1099132333">
    <w:abstractNumId w:val="198"/>
  </w:num>
  <w:num w:numId="132" w16cid:durableId="365449603">
    <w:abstractNumId w:val="32"/>
  </w:num>
  <w:num w:numId="133" w16cid:durableId="908924179">
    <w:abstractNumId w:val="96"/>
  </w:num>
  <w:num w:numId="134" w16cid:durableId="1969362194">
    <w:abstractNumId w:val="195"/>
  </w:num>
  <w:num w:numId="135" w16cid:durableId="561329940">
    <w:abstractNumId w:val="19"/>
  </w:num>
  <w:num w:numId="136" w16cid:durableId="251091900">
    <w:abstractNumId w:val="13"/>
  </w:num>
  <w:num w:numId="137" w16cid:durableId="135994820">
    <w:abstractNumId w:val="27"/>
  </w:num>
  <w:num w:numId="138" w16cid:durableId="326255414">
    <w:abstractNumId w:val="144"/>
  </w:num>
  <w:num w:numId="139" w16cid:durableId="639845016">
    <w:abstractNumId w:val="185"/>
  </w:num>
  <w:num w:numId="140" w16cid:durableId="1457259576">
    <w:abstractNumId w:val="1"/>
  </w:num>
  <w:num w:numId="141" w16cid:durableId="1696425637">
    <w:abstractNumId w:val="154"/>
  </w:num>
  <w:num w:numId="142" w16cid:durableId="1518543155">
    <w:abstractNumId w:val="146"/>
  </w:num>
  <w:num w:numId="143" w16cid:durableId="702444784">
    <w:abstractNumId w:val="139"/>
  </w:num>
  <w:num w:numId="144" w16cid:durableId="229537286">
    <w:abstractNumId w:val="98"/>
  </w:num>
  <w:num w:numId="145" w16cid:durableId="1917087808">
    <w:abstractNumId w:val="183"/>
  </w:num>
  <w:num w:numId="146" w16cid:durableId="601110837">
    <w:abstractNumId w:val="88"/>
  </w:num>
  <w:num w:numId="147" w16cid:durableId="253517450">
    <w:abstractNumId w:val="158"/>
  </w:num>
  <w:num w:numId="148" w16cid:durableId="452288264">
    <w:abstractNumId w:val="14"/>
  </w:num>
  <w:num w:numId="149" w16cid:durableId="1289898983">
    <w:abstractNumId w:val="15"/>
  </w:num>
  <w:num w:numId="150" w16cid:durableId="1405764851">
    <w:abstractNumId w:val="105"/>
  </w:num>
  <w:num w:numId="151" w16cid:durableId="198318001">
    <w:abstractNumId w:val="159"/>
  </w:num>
  <w:num w:numId="152" w16cid:durableId="368772290">
    <w:abstractNumId w:val="28"/>
  </w:num>
  <w:num w:numId="153" w16cid:durableId="1432579336">
    <w:abstractNumId w:val="187"/>
  </w:num>
  <w:num w:numId="154" w16cid:durableId="16855602">
    <w:abstractNumId w:val="74"/>
  </w:num>
  <w:num w:numId="155" w16cid:durableId="827212657">
    <w:abstractNumId w:val="83"/>
  </w:num>
  <w:num w:numId="156" w16cid:durableId="793523464">
    <w:abstractNumId w:val="162"/>
  </w:num>
  <w:num w:numId="157" w16cid:durableId="999701081">
    <w:abstractNumId w:val="149"/>
  </w:num>
  <w:num w:numId="158" w16cid:durableId="767313347">
    <w:abstractNumId w:val="193"/>
  </w:num>
  <w:num w:numId="159" w16cid:durableId="2096586038">
    <w:abstractNumId w:val="80"/>
  </w:num>
  <w:num w:numId="160" w16cid:durableId="394859551">
    <w:abstractNumId w:val="10"/>
  </w:num>
  <w:num w:numId="161" w16cid:durableId="864101464">
    <w:abstractNumId w:val="7"/>
  </w:num>
  <w:num w:numId="162" w16cid:durableId="845559440">
    <w:abstractNumId w:val="153"/>
  </w:num>
  <w:num w:numId="163" w16cid:durableId="284190982">
    <w:abstractNumId w:val="148"/>
  </w:num>
  <w:num w:numId="164" w16cid:durableId="1030885795">
    <w:abstractNumId w:val="176"/>
  </w:num>
  <w:num w:numId="165" w16cid:durableId="682971587">
    <w:abstractNumId w:val="48"/>
  </w:num>
  <w:num w:numId="166" w16cid:durableId="634871294">
    <w:abstractNumId w:val="109"/>
  </w:num>
  <w:num w:numId="167" w16cid:durableId="1438404613">
    <w:abstractNumId w:val="47"/>
  </w:num>
  <w:num w:numId="168" w16cid:durableId="1350991341">
    <w:abstractNumId w:val="115"/>
  </w:num>
  <w:num w:numId="169" w16cid:durableId="125394098">
    <w:abstractNumId w:val="59"/>
  </w:num>
  <w:num w:numId="170" w16cid:durableId="475878565">
    <w:abstractNumId w:val="102"/>
  </w:num>
  <w:num w:numId="171" w16cid:durableId="547839940">
    <w:abstractNumId w:val="196"/>
  </w:num>
  <w:num w:numId="172" w16cid:durableId="712001621">
    <w:abstractNumId w:val="44"/>
  </w:num>
  <w:num w:numId="173" w16cid:durableId="1403025110">
    <w:abstractNumId w:val="37"/>
  </w:num>
  <w:num w:numId="174" w16cid:durableId="103699243">
    <w:abstractNumId w:val="168"/>
  </w:num>
  <w:num w:numId="175" w16cid:durableId="1509832866">
    <w:abstractNumId w:val="111"/>
  </w:num>
  <w:num w:numId="176" w16cid:durableId="1598755606">
    <w:abstractNumId w:val="8"/>
  </w:num>
  <w:num w:numId="177" w16cid:durableId="775978800">
    <w:abstractNumId w:val="57"/>
  </w:num>
  <w:num w:numId="178" w16cid:durableId="1535539770">
    <w:abstractNumId w:val="152"/>
  </w:num>
  <w:num w:numId="179" w16cid:durableId="634874714">
    <w:abstractNumId w:val="169"/>
  </w:num>
  <w:num w:numId="180" w16cid:durableId="610892074">
    <w:abstractNumId w:val="50"/>
  </w:num>
  <w:num w:numId="181" w16cid:durableId="1095133952">
    <w:abstractNumId w:val="180"/>
  </w:num>
  <w:num w:numId="182" w16cid:durableId="1379553905">
    <w:abstractNumId w:val="58"/>
  </w:num>
  <w:num w:numId="183" w16cid:durableId="1808354848">
    <w:abstractNumId w:val="86"/>
  </w:num>
  <w:num w:numId="184" w16cid:durableId="560017559">
    <w:abstractNumId w:val="117"/>
  </w:num>
  <w:num w:numId="185" w16cid:durableId="1248268843">
    <w:abstractNumId w:val="119"/>
  </w:num>
  <w:num w:numId="186" w16cid:durableId="1805150099">
    <w:abstractNumId w:val="123"/>
  </w:num>
  <w:num w:numId="187" w16cid:durableId="1074624624">
    <w:abstractNumId w:val="100"/>
  </w:num>
  <w:num w:numId="188" w16cid:durableId="1947420805">
    <w:abstractNumId w:val="4"/>
  </w:num>
  <w:num w:numId="189" w16cid:durableId="1451513873">
    <w:abstractNumId w:val="122"/>
  </w:num>
  <w:num w:numId="190" w16cid:durableId="2019043537">
    <w:abstractNumId w:val="2"/>
  </w:num>
  <w:num w:numId="191" w16cid:durableId="1609658389">
    <w:abstractNumId w:val="163"/>
  </w:num>
  <w:num w:numId="192" w16cid:durableId="1736471561">
    <w:abstractNumId w:val="126"/>
  </w:num>
  <w:num w:numId="193" w16cid:durableId="866024250">
    <w:abstractNumId w:val="138"/>
  </w:num>
  <w:num w:numId="194" w16cid:durableId="786195577">
    <w:abstractNumId w:val="114"/>
  </w:num>
  <w:num w:numId="195" w16cid:durableId="1914853540">
    <w:abstractNumId w:val="186"/>
  </w:num>
  <w:num w:numId="196" w16cid:durableId="742022629">
    <w:abstractNumId w:val="155"/>
  </w:num>
  <w:num w:numId="197" w16cid:durableId="534732340">
    <w:abstractNumId w:val="35"/>
  </w:num>
  <w:num w:numId="198" w16cid:durableId="1884973473">
    <w:abstractNumId w:val="53"/>
  </w:num>
  <w:num w:numId="199" w16cid:durableId="720441656">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EE0"/>
    <w:rsid w:val="000025DA"/>
    <w:rsid w:val="00016836"/>
    <w:rsid w:val="000348EB"/>
    <w:rsid w:val="00040803"/>
    <w:rsid w:val="00042CA6"/>
    <w:rsid w:val="0005018F"/>
    <w:rsid w:val="000520F6"/>
    <w:rsid w:val="00053740"/>
    <w:rsid w:val="00057FE4"/>
    <w:rsid w:val="00062424"/>
    <w:rsid w:val="00087D06"/>
    <w:rsid w:val="00095E44"/>
    <w:rsid w:val="000A3A34"/>
    <w:rsid w:val="000A6550"/>
    <w:rsid w:val="000A68D5"/>
    <w:rsid w:val="000B0A23"/>
    <w:rsid w:val="000B313E"/>
    <w:rsid w:val="000C36AD"/>
    <w:rsid w:val="000C6EF7"/>
    <w:rsid w:val="000D1346"/>
    <w:rsid w:val="000D1B34"/>
    <w:rsid w:val="000E1FC0"/>
    <w:rsid w:val="000E2B23"/>
    <w:rsid w:val="000E37ED"/>
    <w:rsid w:val="000F2244"/>
    <w:rsid w:val="000F2B19"/>
    <w:rsid w:val="000F2C04"/>
    <w:rsid w:val="00122AC2"/>
    <w:rsid w:val="00143947"/>
    <w:rsid w:val="00147B47"/>
    <w:rsid w:val="00166C7F"/>
    <w:rsid w:val="00166CC7"/>
    <w:rsid w:val="00175122"/>
    <w:rsid w:val="0018267A"/>
    <w:rsid w:val="00182779"/>
    <w:rsid w:val="00184CB7"/>
    <w:rsid w:val="00185FC7"/>
    <w:rsid w:val="00190FE2"/>
    <w:rsid w:val="0019200C"/>
    <w:rsid w:val="00192F8B"/>
    <w:rsid w:val="001A12EB"/>
    <w:rsid w:val="001A1F03"/>
    <w:rsid w:val="001A6CD8"/>
    <w:rsid w:val="001A7D29"/>
    <w:rsid w:val="001B35E4"/>
    <w:rsid w:val="001B3637"/>
    <w:rsid w:val="001B7FC3"/>
    <w:rsid w:val="001C2A1A"/>
    <w:rsid w:val="001D61E0"/>
    <w:rsid w:val="001E43EC"/>
    <w:rsid w:val="001F12C6"/>
    <w:rsid w:val="001F2A05"/>
    <w:rsid w:val="001F4B0E"/>
    <w:rsid w:val="001F72E5"/>
    <w:rsid w:val="0020153B"/>
    <w:rsid w:val="00205B0C"/>
    <w:rsid w:val="002103FE"/>
    <w:rsid w:val="0022055C"/>
    <w:rsid w:val="002206B5"/>
    <w:rsid w:val="002226D2"/>
    <w:rsid w:val="0023443D"/>
    <w:rsid w:val="00241C2D"/>
    <w:rsid w:val="00242565"/>
    <w:rsid w:val="00265A05"/>
    <w:rsid w:val="00276180"/>
    <w:rsid w:val="00293C0E"/>
    <w:rsid w:val="00295BFE"/>
    <w:rsid w:val="002974FE"/>
    <w:rsid w:val="002A2203"/>
    <w:rsid w:val="002A429B"/>
    <w:rsid w:val="002B0E84"/>
    <w:rsid w:val="002B485B"/>
    <w:rsid w:val="002C3468"/>
    <w:rsid w:val="002D2933"/>
    <w:rsid w:val="002D54E4"/>
    <w:rsid w:val="002E08A7"/>
    <w:rsid w:val="002F5823"/>
    <w:rsid w:val="00334BC9"/>
    <w:rsid w:val="00337A35"/>
    <w:rsid w:val="00340194"/>
    <w:rsid w:val="0034560A"/>
    <w:rsid w:val="00355AEA"/>
    <w:rsid w:val="00366FA3"/>
    <w:rsid w:val="003704F4"/>
    <w:rsid w:val="003728A7"/>
    <w:rsid w:val="00373EC6"/>
    <w:rsid w:val="00391D17"/>
    <w:rsid w:val="00393F24"/>
    <w:rsid w:val="003B5F2C"/>
    <w:rsid w:val="003C134F"/>
    <w:rsid w:val="003C1971"/>
    <w:rsid w:val="003C3BCC"/>
    <w:rsid w:val="003C45FC"/>
    <w:rsid w:val="003D1FBC"/>
    <w:rsid w:val="003E10DB"/>
    <w:rsid w:val="003E1E11"/>
    <w:rsid w:val="003E5476"/>
    <w:rsid w:val="003E71D4"/>
    <w:rsid w:val="004066B5"/>
    <w:rsid w:val="004125E6"/>
    <w:rsid w:val="00414C99"/>
    <w:rsid w:val="00414F82"/>
    <w:rsid w:val="00417A80"/>
    <w:rsid w:val="00420C4D"/>
    <w:rsid w:val="00424933"/>
    <w:rsid w:val="00427306"/>
    <w:rsid w:val="00451135"/>
    <w:rsid w:val="00452D1D"/>
    <w:rsid w:val="00453494"/>
    <w:rsid w:val="00466B71"/>
    <w:rsid w:val="00471F1C"/>
    <w:rsid w:val="00477293"/>
    <w:rsid w:val="00477FBF"/>
    <w:rsid w:val="004807B5"/>
    <w:rsid w:val="00494300"/>
    <w:rsid w:val="004960B1"/>
    <w:rsid w:val="004A1006"/>
    <w:rsid w:val="004B0508"/>
    <w:rsid w:val="004B2F89"/>
    <w:rsid w:val="004B3C86"/>
    <w:rsid w:val="004C6EB0"/>
    <w:rsid w:val="004D7242"/>
    <w:rsid w:val="004E36D4"/>
    <w:rsid w:val="004F1707"/>
    <w:rsid w:val="004F171B"/>
    <w:rsid w:val="0050464E"/>
    <w:rsid w:val="00506253"/>
    <w:rsid w:val="0051323F"/>
    <w:rsid w:val="00515347"/>
    <w:rsid w:val="00530CCF"/>
    <w:rsid w:val="005332AF"/>
    <w:rsid w:val="00534B31"/>
    <w:rsid w:val="00547134"/>
    <w:rsid w:val="00560878"/>
    <w:rsid w:val="00577866"/>
    <w:rsid w:val="00585176"/>
    <w:rsid w:val="00586E37"/>
    <w:rsid w:val="00587EEA"/>
    <w:rsid w:val="005936EA"/>
    <w:rsid w:val="005968C7"/>
    <w:rsid w:val="005A2929"/>
    <w:rsid w:val="005B10BA"/>
    <w:rsid w:val="005C1651"/>
    <w:rsid w:val="005C3C3E"/>
    <w:rsid w:val="005C43CE"/>
    <w:rsid w:val="005E00C1"/>
    <w:rsid w:val="005E08CA"/>
    <w:rsid w:val="005E3361"/>
    <w:rsid w:val="005E39C5"/>
    <w:rsid w:val="005F5305"/>
    <w:rsid w:val="00613F70"/>
    <w:rsid w:val="006148B5"/>
    <w:rsid w:val="006201F8"/>
    <w:rsid w:val="00623C5F"/>
    <w:rsid w:val="00627D17"/>
    <w:rsid w:val="0063119D"/>
    <w:rsid w:val="00631412"/>
    <w:rsid w:val="00631A19"/>
    <w:rsid w:val="00634D4E"/>
    <w:rsid w:val="00640D4A"/>
    <w:rsid w:val="00666315"/>
    <w:rsid w:val="00687E77"/>
    <w:rsid w:val="00691853"/>
    <w:rsid w:val="006975BD"/>
    <w:rsid w:val="006A582C"/>
    <w:rsid w:val="006A6F11"/>
    <w:rsid w:val="006B08A9"/>
    <w:rsid w:val="006B3BC5"/>
    <w:rsid w:val="006C0582"/>
    <w:rsid w:val="006C7ED6"/>
    <w:rsid w:val="006D2127"/>
    <w:rsid w:val="006E7C2A"/>
    <w:rsid w:val="00704CEF"/>
    <w:rsid w:val="00713910"/>
    <w:rsid w:val="00724459"/>
    <w:rsid w:val="00727753"/>
    <w:rsid w:val="00736146"/>
    <w:rsid w:val="00745F13"/>
    <w:rsid w:val="00783EBE"/>
    <w:rsid w:val="007A0BFC"/>
    <w:rsid w:val="007A2409"/>
    <w:rsid w:val="007B794F"/>
    <w:rsid w:val="007C1EA8"/>
    <w:rsid w:val="007C5716"/>
    <w:rsid w:val="007D3B47"/>
    <w:rsid w:val="007D4E29"/>
    <w:rsid w:val="007D5A10"/>
    <w:rsid w:val="007D6966"/>
    <w:rsid w:val="007E21E0"/>
    <w:rsid w:val="007E61A2"/>
    <w:rsid w:val="007E6DF6"/>
    <w:rsid w:val="007F55B7"/>
    <w:rsid w:val="00800283"/>
    <w:rsid w:val="0080104D"/>
    <w:rsid w:val="008033D8"/>
    <w:rsid w:val="00822A2E"/>
    <w:rsid w:val="00822B96"/>
    <w:rsid w:val="008247F7"/>
    <w:rsid w:val="00827ADB"/>
    <w:rsid w:val="00834CCE"/>
    <w:rsid w:val="00857037"/>
    <w:rsid w:val="00870C55"/>
    <w:rsid w:val="008712CD"/>
    <w:rsid w:val="00873E49"/>
    <w:rsid w:val="008759CE"/>
    <w:rsid w:val="008813A1"/>
    <w:rsid w:val="008916A6"/>
    <w:rsid w:val="00892050"/>
    <w:rsid w:val="00894B29"/>
    <w:rsid w:val="008A7A19"/>
    <w:rsid w:val="008B5940"/>
    <w:rsid w:val="008C5D2F"/>
    <w:rsid w:val="008D3A29"/>
    <w:rsid w:val="008D633C"/>
    <w:rsid w:val="008D7821"/>
    <w:rsid w:val="008D7CFB"/>
    <w:rsid w:val="008E6B61"/>
    <w:rsid w:val="008E75E3"/>
    <w:rsid w:val="008F4C41"/>
    <w:rsid w:val="008F6EE0"/>
    <w:rsid w:val="00901CC2"/>
    <w:rsid w:val="00907BB0"/>
    <w:rsid w:val="00923016"/>
    <w:rsid w:val="00923FCD"/>
    <w:rsid w:val="00924755"/>
    <w:rsid w:val="00925DF1"/>
    <w:rsid w:val="009264D0"/>
    <w:rsid w:val="00926D13"/>
    <w:rsid w:val="00931807"/>
    <w:rsid w:val="00933A20"/>
    <w:rsid w:val="00933D8E"/>
    <w:rsid w:val="009341A7"/>
    <w:rsid w:val="00936C42"/>
    <w:rsid w:val="00941972"/>
    <w:rsid w:val="0094559D"/>
    <w:rsid w:val="00961B17"/>
    <w:rsid w:val="009649EF"/>
    <w:rsid w:val="009654E9"/>
    <w:rsid w:val="00967DA6"/>
    <w:rsid w:val="00973B10"/>
    <w:rsid w:val="009851B5"/>
    <w:rsid w:val="00995DBE"/>
    <w:rsid w:val="009A30C7"/>
    <w:rsid w:val="009A529B"/>
    <w:rsid w:val="009C6690"/>
    <w:rsid w:val="009C7873"/>
    <w:rsid w:val="009D1EFC"/>
    <w:rsid w:val="009D41B3"/>
    <w:rsid w:val="009E2756"/>
    <w:rsid w:val="009E4A75"/>
    <w:rsid w:val="009F0F1E"/>
    <w:rsid w:val="009F1295"/>
    <w:rsid w:val="009F4068"/>
    <w:rsid w:val="009F42AA"/>
    <w:rsid w:val="00A01DE4"/>
    <w:rsid w:val="00A03120"/>
    <w:rsid w:val="00A037C8"/>
    <w:rsid w:val="00A0414B"/>
    <w:rsid w:val="00A11894"/>
    <w:rsid w:val="00A20A25"/>
    <w:rsid w:val="00A22BC5"/>
    <w:rsid w:val="00A364E7"/>
    <w:rsid w:val="00A51ACF"/>
    <w:rsid w:val="00A52F90"/>
    <w:rsid w:val="00A5445E"/>
    <w:rsid w:val="00A60E60"/>
    <w:rsid w:val="00A61033"/>
    <w:rsid w:val="00A64641"/>
    <w:rsid w:val="00A67DE1"/>
    <w:rsid w:val="00A7514C"/>
    <w:rsid w:val="00A75A86"/>
    <w:rsid w:val="00A87EA6"/>
    <w:rsid w:val="00A95E53"/>
    <w:rsid w:val="00AA4AEA"/>
    <w:rsid w:val="00AA547F"/>
    <w:rsid w:val="00AA6F71"/>
    <w:rsid w:val="00AB263B"/>
    <w:rsid w:val="00AB5D0A"/>
    <w:rsid w:val="00AB6F18"/>
    <w:rsid w:val="00AC1EDC"/>
    <w:rsid w:val="00AC2001"/>
    <w:rsid w:val="00AD0598"/>
    <w:rsid w:val="00AD08DD"/>
    <w:rsid w:val="00AE07F8"/>
    <w:rsid w:val="00AF5ECD"/>
    <w:rsid w:val="00AF6A38"/>
    <w:rsid w:val="00B17F96"/>
    <w:rsid w:val="00B314D7"/>
    <w:rsid w:val="00B50AE1"/>
    <w:rsid w:val="00B564F7"/>
    <w:rsid w:val="00B57085"/>
    <w:rsid w:val="00B65C5B"/>
    <w:rsid w:val="00B8306E"/>
    <w:rsid w:val="00B858AB"/>
    <w:rsid w:val="00B9485C"/>
    <w:rsid w:val="00B97DA7"/>
    <w:rsid w:val="00BA1ED3"/>
    <w:rsid w:val="00BA61C3"/>
    <w:rsid w:val="00BF00B0"/>
    <w:rsid w:val="00BF70E6"/>
    <w:rsid w:val="00BF77F2"/>
    <w:rsid w:val="00C1252A"/>
    <w:rsid w:val="00C12B1C"/>
    <w:rsid w:val="00C16D63"/>
    <w:rsid w:val="00C218F3"/>
    <w:rsid w:val="00C3061C"/>
    <w:rsid w:val="00C36862"/>
    <w:rsid w:val="00C40041"/>
    <w:rsid w:val="00C60D0A"/>
    <w:rsid w:val="00C63A41"/>
    <w:rsid w:val="00C84332"/>
    <w:rsid w:val="00C86771"/>
    <w:rsid w:val="00C8756D"/>
    <w:rsid w:val="00C901D4"/>
    <w:rsid w:val="00C940C4"/>
    <w:rsid w:val="00CA122D"/>
    <w:rsid w:val="00CA26D1"/>
    <w:rsid w:val="00CA627C"/>
    <w:rsid w:val="00CA731E"/>
    <w:rsid w:val="00CB1522"/>
    <w:rsid w:val="00CB4F9D"/>
    <w:rsid w:val="00CB50CE"/>
    <w:rsid w:val="00CB64C1"/>
    <w:rsid w:val="00CE7FE4"/>
    <w:rsid w:val="00D034E9"/>
    <w:rsid w:val="00D06A01"/>
    <w:rsid w:val="00D10A52"/>
    <w:rsid w:val="00D11A80"/>
    <w:rsid w:val="00D131F4"/>
    <w:rsid w:val="00D14421"/>
    <w:rsid w:val="00D15B0D"/>
    <w:rsid w:val="00D17D9E"/>
    <w:rsid w:val="00D260AA"/>
    <w:rsid w:val="00D2753F"/>
    <w:rsid w:val="00D33874"/>
    <w:rsid w:val="00D3507C"/>
    <w:rsid w:val="00D37BE5"/>
    <w:rsid w:val="00D65AC7"/>
    <w:rsid w:val="00D73F21"/>
    <w:rsid w:val="00D824E3"/>
    <w:rsid w:val="00D85B84"/>
    <w:rsid w:val="00D86658"/>
    <w:rsid w:val="00D93AB1"/>
    <w:rsid w:val="00D9581F"/>
    <w:rsid w:val="00D965B6"/>
    <w:rsid w:val="00DA0D11"/>
    <w:rsid w:val="00DA7EE0"/>
    <w:rsid w:val="00DB51FF"/>
    <w:rsid w:val="00DC2AED"/>
    <w:rsid w:val="00DC2D76"/>
    <w:rsid w:val="00DC5E1B"/>
    <w:rsid w:val="00DD3640"/>
    <w:rsid w:val="00DD5CC3"/>
    <w:rsid w:val="00DE0984"/>
    <w:rsid w:val="00DE3B35"/>
    <w:rsid w:val="00DE524C"/>
    <w:rsid w:val="00DF64D9"/>
    <w:rsid w:val="00E01291"/>
    <w:rsid w:val="00E11601"/>
    <w:rsid w:val="00E20415"/>
    <w:rsid w:val="00E236ED"/>
    <w:rsid w:val="00E26E68"/>
    <w:rsid w:val="00E342BA"/>
    <w:rsid w:val="00E41279"/>
    <w:rsid w:val="00E43BC9"/>
    <w:rsid w:val="00E5726A"/>
    <w:rsid w:val="00E624F7"/>
    <w:rsid w:val="00E83C89"/>
    <w:rsid w:val="00E847C1"/>
    <w:rsid w:val="00EB2FB2"/>
    <w:rsid w:val="00EC532F"/>
    <w:rsid w:val="00EC6242"/>
    <w:rsid w:val="00EC70BF"/>
    <w:rsid w:val="00EE3FD7"/>
    <w:rsid w:val="00EF000D"/>
    <w:rsid w:val="00EF28E8"/>
    <w:rsid w:val="00EF2BD5"/>
    <w:rsid w:val="00F00C6D"/>
    <w:rsid w:val="00F01524"/>
    <w:rsid w:val="00F04FE5"/>
    <w:rsid w:val="00F135AC"/>
    <w:rsid w:val="00F20314"/>
    <w:rsid w:val="00F23B05"/>
    <w:rsid w:val="00F27953"/>
    <w:rsid w:val="00F3054D"/>
    <w:rsid w:val="00F40A07"/>
    <w:rsid w:val="00F4151F"/>
    <w:rsid w:val="00F5554C"/>
    <w:rsid w:val="00F556CD"/>
    <w:rsid w:val="00F60FFE"/>
    <w:rsid w:val="00F6717F"/>
    <w:rsid w:val="00F70A21"/>
    <w:rsid w:val="00F81680"/>
    <w:rsid w:val="00F83CFD"/>
    <w:rsid w:val="00F92291"/>
    <w:rsid w:val="00F97BE7"/>
    <w:rsid w:val="00FA49D3"/>
    <w:rsid w:val="00FB3C98"/>
    <w:rsid w:val="00FB6718"/>
    <w:rsid w:val="00FC4307"/>
    <w:rsid w:val="00FC5917"/>
    <w:rsid w:val="00FC6082"/>
    <w:rsid w:val="00FC77E7"/>
    <w:rsid w:val="00FD67E2"/>
    <w:rsid w:val="00FD6940"/>
    <w:rsid w:val="00FD6FEA"/>
    <w:rsid w:val="00FE4B26"/>
    <w:rsid w:val="00FF50AA"/>
    <w:rsid w:val="00FF785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BF609"/>
  <w15:chartTrackingRefBased/>
  <w15:docId w15:val="{69CF713A-EDC5-4DEC-B0B6-916CEF49C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7EE0"/>
  </w:style>
  <w:style w:type="paragraph" w:styleId="Heading1">
    <w:name w:val="heading 1"/>
    <w:basedOn w:val="Normal"/>
    <w:next w:val="Normal"/>
    <w:link w:val="Heading1Char"/>
    <w:uiPriority w:val="9"/>
    <w:qFormat/>
    <w:rsid w:val="00DA7EE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7EE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7EE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7EE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7EE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7E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7E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7E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7E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EE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7EE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7EE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7EE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7EE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7E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7E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7E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7EE0"/>
    <w:rPr>
      <w:rFonts w:eastAsiaTheme="majorEastAsia" w:cstheme="majorBidi"/>
      <w:color w:val="272727" w:themeColor="text1" w:themeTint="D8"/>
    </w:rPr>
  </w:style>
  <w:style w:type="paragraph" w:styleId="Title">
    <w:name w:val="Title"/>
    <w:basedOn w:val="Normal"/>
    <w:next w:val="Normal"/>
    <w:link w:val="TitleChar"/>
    <w:uiPriority w:val="10"/>
    <w:qFormat/>
    <w:rsid w:val="00DA7E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7E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7E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7E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7EE0"/>
    <w:pPr>
      <w:spacing w:before="160"/>
      <w:jc w:val="center"/>
    </w:pPr>
    <w:rPr>
      <w:i/>
      <w:iCs/>
      <w:color w:val="404040" w:themeColor="text1" w:themeTint="BF"/>
    </w:rPr>
  </w:style>
  <w:style w:type="character" w:customStyle="1" w:styleId="QuoteChar">
    <w:name w:val="Quote Char"/>
    <w:basedOn w:val="DefaultParagraphFont"/>
    <w:link w:val="Quote"/>
    <w:uiPriority w:val="29"/>
    <w:rsid w:val="00DA7EE0"/>
    <w:rPr>
      <w:i/>
      <w:iCs/>
      <w:color w:val="404040" w:themeColor="text1" w:themeTint="BF"/>
    </w:rPr>
  </w:style>
  <w:style w:type="paragraph" w:styleId="ListParagraph">
    <w:name w:val="List Paragraph"/>
    <w:basedOn w:val="Normal"/>
    <w:uiPriority w:val="34"/>
    <w:qFormat/>
    <w:rsid w:val="00DA7EE0"/>
    <w:pPr>
      <w:ind w:left="720"/>
      <w:contextualSpacing/>
    </w:pPr>
  </w:style>
  <w:style w:type="character" w:styleId="IntenseEmphasis">
    <w:name w:val="Intense Emphasis"/>
    <w:basedOn w:val="DefaultParagraphFont"/>
    <w:uiPriority w:val="21"/>
    <w:qFormat/>
    <w:rsid w:val="00DA7EE0"/>
    <w:rPr>
      <w:i/>
      <w:iCs/>
      <w:color w:val="2F5496" w:themeColor="accent1" w:themeShade="BF"/>
    </w:rPr>
  </w:style>
  <w:style w:type="paragraph" w:styleId="IntenseQuote">
    <w:name w:val="Intense Quote"/>
    <w:basedOn w:val="Normal"/>
    <w:next w:val="Normal"/>
    <w:link w:val="IntenseQuoteChar"/>
    <w:uiPriority w:val="30"/>
    <w:qFormat/>
    <w:rsid w:val="00DA7EE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7EE0"/>
    <w:rPr>
      <w:i/>
      <w:iCs/>
      <w:color w:val="2F5496" w:themeColor="accent1" w:themeShade="BF"/>
    </w:rPr>
  </w:style>
  <w:style w:type="character" w:styleId="IntenseReference">
    <w:name w:val="Intense Reference"/>
    <w:basedOn w:val="DefaultParagraphFont"/>
    <w:uiPriority w:val="32"/>
    <w:qFormat/>
    <w:rsid w:val="00DA7EE0"/>
    <w:rPr>
      <w:b/>
      <w:bCs/>
      <w:smallCaps/>
      <w:color w:val="2F5496" w:themeColor="accent1" w:themeShade="BF"/>
      <w:spacing w:val="5"/>
    </w:rPr>
  </w:style>
  <w:style w:type="table" w:styleId="TableGrid">
    <w:name w:val="Table Grid"/>
    <w:basedOn w:val="TableNormal"/>
    <w:uiPriority w:val="39"/>
    <w:rsid w:val="00DA7E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DA7EE0"/>
    <w:pPr>
      <w:spacing w:after="0" w:line="240" w:lineRule="auto"/>
    </w:pPr>
  </w:style>
  <w:style w:type="paragraph" w:styleId="CommentText">
    <w:name w:val="annotation text"/>
    <w:basedOn w:val="Normal"/>
    <w:link w:val="CommentTextChar"/>
    <w:uiPriority w:val="99"/>
    <w:unhideWhenUsed/>
    <w:rsid w:val="008916A6"/>
    <w:pPr>
      <w:widowControl w:val="0"/>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8916A6"/>
    <w:rPr>
      <w:kern w:val="0"/>
      <w:sz w:val="20"/>
      <w:szCs w:val="20"/>
      <w14:ligatures w14:val="none"/>
    </w:rPr>
  </w:style>
  <w:style w:type="paragraph" w:styleId="NormalWeb">
    <w:name w:val="Normal (Web)"/>
    <w:basedOn w:val="Normal"/>
    <w:uiPriority w:val="99"/>
    <w:unhideWhenUsed/>
    <w:rsid w:val="00293C0E"/>
    <w:rPr>
      <w:rFonts w:ascii="Times New Roman" w:hAnsi="Times New Roman" w:cs="Times New Roman"/>
    </w:rPr>
  </w:style>
  <w:style w:type="character" w:styleId="Strong">
    <w:name w:val="Strong"/>
    <w:basedOn w:val="DefaultParagraphFont"/>
    <w:uiPriority w:val="22"/>
    <w:qFormat/>
    <w:rsid w:val="00293C0E"/>
    <w:rPr>
      <w:b/>
      <w:bCs/>
    </w:rPr>
  </w:style>
  <w:style w:type="paragraph" w:styleId="Header">
    <w:name w:val="header"/>
    <w:basedOn w:val="Normal"/>
    <w:link w:val="HeaderChar"/>
    <w:uiPriority w:val="99"/>
    <w:unhideWhenUsed/>
    <w:rsid w:val="004125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25E6"/>
  </w:style>
  <w:style w:type="paragraph" w:styleId="Footer">
    <w:name w:val="footer"/>
    <w:basedOn w:val="Normal"/>
    <w:link w:val="FooterChar"/>
    <w:uiPriority w:val="99"/>
    <w:unhideWhenUsed/>
    <w:rsid w:val="004125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25E6"/>
  </w:style>
  <w:style w:type="character" w:styleId="CommentReference">
    <w:name w:val="annotation reference"/>
    <w:basedOn w:val="DefaultParagraphFont"/>
    <w:uiPriority w:val="99"/>
    <w:semiHidden/>
    <w:unhideWhenUsed/>
    <w:rsid w:val="00F04FE5"/>
    <w:rPr>
      <w:sz w:val="16"/>
      <w:szCs w:val="16"/>
    </w:rPr>
  </w:style>
  <w:style w:type="paragraph" w:styleId="CommentSubject">
    <w:name w:val="annotation subject"/>
    <w:basedOn w:val="CommentText"/>
    <w:next w:val="CommentText"/>
    <w:link w:val="CommentSubjectChar"/>
    <w:uiPriority w:val="99"/>
    <w:semiHidden/>
    <w:unhideWhenUsed/>
    <w:rsid w:val="00F04FE5"/>
    <w:pPr>
      <w:widowControl/>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F04FE5"/>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0E4A-8700-43C1-A8ED-1BF4C689B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36</Pages>
  <Words>8447</Words>
  <Characters>48154</Characters>
  <Application>Microsoft Office Word</Application>
  <DocSecurity>0</DocSecurity>
  <Lines>401</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Mohamed</dc:creator>
  <cp:keywords/>
  <dc:description/>
  <cp:lastModifiedBy>Sara Mohamed</cp:lastModifiedBy>
  <cp:revision>18</cp:revision>
  <cp:lastPrinted>2026-03-04T04:33:00Z</cp:lastPrinted>
  <dcterms:created xsi:type="dcterms:W3CDTF">2026-03-05T05:05:00Z</dcterms:created>
  <dcterms:modified xsi:type="dcterms:W3CDTF">2026-03-08T07:41:00Z</dcterms:modified>
</cp:coreProperties>
</file>